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0A20" w14:textId="7A25CDDE" w:rsidR="00217B2F" w:rsidRPr="00FA2FD9" w:rsidRDefault="0062042F" w:rsidP="008045E7">
      <w:pPr>
        <w:jc w:val="center"/>
      </w:pPr>
      <w:r w:rsidRPr="00FA2FD9">
        <w:rPr>
          <w:noProof/>
        </w:rPr>
        <w:drawing>
          <wp:inline distT="0" distB="0" distL="0" distR="0" wp14:anchorId="0E4CDA06" wp14:editId="4841127F">
            <wp:extent cx="685800" cy="800100"/>
            <wp:effectExtent l="19050" t="19050" r="0" b="0"/>
            <wp:docPr id="1" name="Рисунок 1" descr="Описание: Тонки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Тонкинский МР_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solidFill>
                      <a:srgbClr val="FFFFFF"/>
                    </a:solidFill>
                    <a:ln w="9525" cmpd="sng">
                      <a:solidFill>
                        <a:srgbClr val="FFFFFF"/>
                      </a:solidFill>
                      <a:miter lim="800000"/>
                      <a:headEnd/>
                      <a:tailEnd/>
                    </a:ln>
                    <a:effectLst/>
                  </pic:spPr>
                </pic:pic>
              </a:graphicData>
            </a:graphic>
          </wp:inline>
        </w:drawing>
      </w:r>
    </w:p>
    <w:p w14:paraId="01273F60" w14:textId="77777777" w:rsidR="00217B2F" w:rsidRPr="00FA2FD9" w:rsidRDefault="00217B2F" w:rsidP="00217B2F">
      <w:pPr>
        <w:widowControl w:val="0"/>
        <w:spacing w:after="0"/>
        <w:jc w:val="center"/>
        <w:rPr>
          <w:b/>
          <w:sz w:val="28"/>
          <w:szCs w:val="28"/>
        </w:rPr>
      </w:pPr>
      <w:r w:rsidRPr="00FA2FD9">
        <w:rPr>
          <w:b/>
          <w:sz w:val="28"/>
          <w:szCs w:val="28"/>
        </w:rPr>
        <w:t>СОВЕТ ДЕПУТАТОВ</w:t>
      </w:r>
    </w:p>
    <w:p w14:paraId="59B6FFDE" w14:textId="77777777" w:rsidR="00217B2F" w:rsidRPr="00FA2FD9" w:rsidRDefault="00217B2F" w:rsidP="00217B2F">
      <w:pPr>
        <w:widowControl w:val="0"/>
        <w:spacing w:after="0"/>
        <w:jc w:val="center"/>
        <w:rPr>
          <w:b/>
          <w:sz w:val="28"/>
          <w:szCs w:val="28"/>
        </w:rPr>
      </w:pPr>
      <w:r w:rsidRPr="00FA2FD9">
        <w:rPr>
          <w:b/>
          <w:sz w:val="28"/>
          <w:szCs w:val="28"/>
        </w:rPr>
        <w:t>ТОНКИНСКОГО МУНИЦИПАЛЬНОГО ОКРУГА</w:t>
      </w:r>
    </w:p>
    <w:p w14:paraId="5C82D81E" w14:textId="77777777" w:rsidR="00217B2F" w:rsidRPr="00FA2FD9" w:rsidRDefault="00217B2F" w:rsidP="00217B2F">
      <w:pPr>
        <w:widowControl w:val="0"/>
        <w:spacing w:after="0"/>
        <w:jc w:val="center"/>
        <w:rPr>
          <w:b/>
          <w:sz w:val="28"/>
          <w:szCs w:val="28"/>
        </w:rPr>
      </w:pPr>
      <w:r w:rsidRPr="00FA2FD9">
        <w:rPr>
          <w:b/>
          <w:sz w:val="28"/>
          <w:szCs w:val="28"/>
        </w:rPr>
        <w:t>НИЖЕГОРОДСКОЙ ОБЛАСТИ</w:t>
      </w:r>
    </w:p>
    <w:p w14:paraId="22A9CE7E" w14:textId="77777777" w:rsidR="00AF61DD" w:rsidRPr="00FA2FD9" w:rsidRDefault="00AF61DD" w:rsidP="00AF61DD">
      <w:pPr>
        <w:pStyle w:val="ConsPlusTitle"/>
        <w:tabs>
          <w:tab w:val="left" w:pos="1453"/>
        </w:tabs>
        <w:jc w:val="center"/>
        <w:rPr>
          <w:rFonts w:ascii="Times New Roman" w:hAnsi="Times New Roman" w:cs="Times New Roman"/>
          <w:b w:val="0"/>
          <w:sz w:val="28"/>
          <w:szCs w:val="28"/>
        </w:rPr>
      </w:pPr>
    </w:p>
    <w:p w14:paraId="67637836" w14:textId="77777777" w:rsidR="00AF61DD" w:rsidRPr="00FA2FD9" w:rsidRDefault="00AF61DD" w:rsidP="00AF61DD">
      <w:pPr>
        <w:pStyle w:val="ConsPlusTitle"/>
        <w:widowControl/>
        <w:tabs>
          <w:tab w:val="left" w:pos="1453"/>
        </w:tabs>
        <w:jc w:val="center"/>
        <w:rPr>
          <w:rFonts w:ascii="Times New Roman" w:hAnsi="Times New Roman" w:cs="Times New Roman"/>
          <w:sz w:val="32"/>
          <w:szCs w:val="32"/>
        </w:rPr>
      </w:pPr>
      <w:r w:rsidRPr="00FA2FD9">
        <w:rPr>
          <w:rFonts w:ascii="Times New Roman" w:hAnsi="Times New Roman" w:cs="Times New Roman"/>
          <w:sz w:val="32"/>
          <w:szCs w:val="32"/>
        </w:rPr>
        <w:t>РЕШЕНИЕ</w:t>
      </w:r>
    </w:p>
    <w:p w14:paraId="6E07918C" w14:textId="77777777" w:rsidR="00AF61DD" w:rsidRPr="00FA2FD9" w:rsidRDefault="00AF61DD" w:rsidP="00AF61DD">
      <w:pPr>
        <w:pStyle w:val="Eiiey"/>
        <w:spacing w:before="0"/>
        <w:ind w:left="0" w:firstLine="0"/>
        <w:rPr>
          <w:rFonts w:ascii="Times New Roman" w:hAnsi="Times New Roman" w:cs="Times New Roman"/>
        </w:rPr>
      </w:pPr>
    </w:p>
    <w:p w14:paraId="33679136" w14:textId="77777777" w:rsidR="00500A2F" w:rsidRPr="00FA2FD9" w:rsidRDefault="00500A2F" w:rsidP="00AF61DD">
      <w:pPr>
        <w:pStyle w:val="Eiiey"/>
        <w:spacing w:before="0"/>
        <w:ind w:left="0" w:firstLine="0"/>
        <w:rPr>
          <w:rFonts w:ascii="Times New Roman" w:hAnsi="Times New Roman" w:cs="Times New Roman"/>
        </w:rPr>
      </w:pPr>
    </w:p>
    <w:p w14:paraId="273A8715" w14:textId="57A69844" w:rsidR="00AF61DD" w:rsidRPr="00FA2FD9" w:rsidRDefault="00740FC8" w:rsidP="00AF61DD">
      <w:pPr>
        <w:pStyle w:val="Eiiey"/>
        <w:spacing w:before="0"/>
        <w:ind w:left="0" w:firstLine="0"/>
        <w:rPr>
          <w:rFonts w:ascii="Times New Roman" w:hAnsi="Times New Roman" w:cs="Times New Roman"/>
        </w:rPr>
      </w:pPr>
      <w:r>
        <w:rPr>
          <w:rFonts w:ascii="Times New Roman" w:hAnsi="Times New Roman" w:cs="Times New Roman"/>
        </w:rPr>
        <w:t>05 марта</w:t>
      </w:r>
      <w:r w:rsidR="00AF61DD" w:rsidRPr="00FA2FD9">
        <w:rPr>
          <w:rFonts w:ascii="Times New Roman" w:hAnsi="Times New Roman" w:cs="Times New Roman"/>
        </w:rPr>
        <w:t xml:space="preserve"> 202</w:t>
      </w:r>
      <w:r w:rsidR="00FA2FD9">
        <w:rPr>
          <w:rFonts w:ascii="Times New Roman" w:hAnsi="Times New Roman" w:cs="Times New Roman"/>
        </w:rPr>
        <w:t xml:space="preserve">6 </w:t>
      </w:r>
      <w:r w:rsidR="00AF61DD" w:rsidRPr="00FA2FD9">
        <w:rPr>
          <w:rFonts w:ascii="Times New Roman" w:hAnsi="Times New Roman" w:cs="Times New Roman"/>
        </w:rPr>
        <w:t>г.</w:t>
      </w:r>
      <w:r w:rsidR="00724C24" w:rsidRPr="00FA2FD9">
        <w:rPr>
          <w:rFonts w:ascii="Times New Roman" w:hAnsi="Times New Roman" w:cs="Times New Roman"/>
        </w:rPr>
        <w:tab/>
      </w:r>
      <w:r>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724C24" w:rsidRPr="00FA2FD9">
        <w:rPr>
          <w:rFonts w:ascii="Times New Roman" w:hAnsi="Times New Roman" w:cs="Times New Roman"/>
        </w:rPr>
        <w:tab/>
      </w:r>
      <w:r w:rsidR="00AF61DD" w:rsidRPr="00FA2FD9">
        <w:rPr>
          <w:rFonts w:ascii="Times New Roman" w:hAnsi="Times New Roman" w:cs="Times New Roman"/>
        </w:rPr>
        <w:t xml:space="preserve">№ </w:t>
      </w:r>
      <w:r>
        <w:rPr>
          <w:rFonts w:ascii="Times New Roman" w:hAnsi="Times New Roman" w:cs="Times New Roman"/>
        </w:rPr>
        <w:t>3</w:t>
      </w:r>
    </w:p>
    <w:p w14:paraId="0B5CE887" w14:textId="77777777" w:rsidR="00AF61DD" w:rsidRPr="00FA2FD9" w:rsidRDefault="00AF61DD" w:rsidP="00AF61DD">
      <w:pPr>
        <w:pStyle w:val="Eiiey"/>
        <w:spacing w:before="0"/>
        <w:ind w:left="0" w:firstLine="0"/>
        <w:rPr>
          <w:rFonts w:ascii="Times New Roman" w:hAnsi="Times New Roman" w:cs="Times New Roman"/>
        </w:rPr>
      </w:pPr>
    </w:p>
    <w:p w14:paraId="065149DB" w14:textId="77777777" w:rsidR="00AF61DD" w:rsidRPr="00FA2FD9" w:rsidRDefault="00AF61DD" w:rsidP="00AF61DD">
      <w:pPr>
        <w:pStyle w:val="Eiiey"/>
        <w:spacing w:before="0"/>
        <w:ind w:left="0" w:firstLine="0"/>
        <w:rPr>
          <w:rFonts w:ascii="Times New Roman" w:hAnsi="Times New Roman" w:cs="Times New Roman"/>
        </w:rPr>
      </w:pPr>
    </w:p>
    <w:p w14:paraId="778AFC9E" w14:textId="2BE58C10" w:rsidR="00AF61DD" w:rsidRPr="00FA2FD9" w:rsidRDefault="002E3FB7" w:rsidP="008A0F19">
      <w:pPr>
        <w:pStyle w:val="Eiiey"/>
        <w:spacing w:before="0"/>
        <w:ind w:left="0" w:right="-2" w:firstLine="0"/>
        <w:jc w:val="center"/>
        <w:rPr>
          <w:rFonts w:ascii="Times New Roman" w:hAnsi="Times New Roman" w:cs="Times New Roman"/>
          <w:b/>
          <w:bCs/>
        </w:rPr>
      </w:pPr>
      <w:r w:rsidRPr="00FA2FD9">
        <w:rPr>
          <w:rFonts w:ascii="Times New Roman" w:hAnsi="Times New Roman" w:cs="Times New Roman"/>
          <w:b/>
          <w:bCs/>
        </w:rPr>
        <w:t>О внесении изменений в решение Совета депутатов Тонкинского муниципального округа Нижегородской области от 0</w:t>
      </w:r>
      <w:r w:rsidR="00FA2FD9" w:rsidRPr="00FA2FD9">
        <w:rPr>
          <w:rFonts w:ascii="Times New Roman" w:hAnsi="Times New Roman" w:cs="Times New Roman"/>
          <w:b/>
          <w:bCs/>
        </w:rPr>
        <w:t>9</w:t>
      </w:r>
      <w:r w:rsidRPr="00FA2FD9">
        <w:rPr>
          <w:rFonts w:ascii="Times New Roman" w:hAnsi="Times New Roman" w:cs="Times New Roman"/>
          <w:b/>
          <w:bCs/>
        </w:rPr>
        <w:t>.12.202</w:t>
      </w:r>
      <w:r w:rsidR="00FA2FD9" w:rsidRPr="00FA2FD9">
        <w:rPr>
          <w:rFonts w:ascii="Times New Roman" w:hAnsi="Times New Roman" w:cs="Times New Roman"/>
          <w:b/>
          <w:bCs/>
        </w:rPr>
        <w:t>5</w:t>
      </w:r>
      <w:r w:rsidRPr="00FA2FD9">
        <w:rPr>
          <w:rFonts w:ascii="Times New Roman" w:hAnsi="Times New Roman" w:cs="Times New Roman"/>
          <w:b/>
          <w:bCs/>
        </w:rPr>
        <w:t xml:space="preserve"> № </w:t>
      </w:r>
      <w:r w:rsidR="00F47630" w:rsidRPr="00FA2FD9">
        <w:rPr>
          <w:rFonts w:ascii="Times New Roman" w:hAnsi="Times New Roman" w:cs="Times New Roman"/>
          <w:b/>
          <w:bCs/>
        </w:rPr>
        <w:t>7</w:t>
      </w:r>
      <w:r w:rsidR="00FA2FD9" w:rsidRPr="00FA2FD9">
        <w:rPr>
          <w:rFonts w:ascii="Times New Roman" w:hAnsi="Times New Roman" w:cs="Times New Roman"/>
          <w:b/>
          <w:bCs/>
        </w:rPr>
        <w:t>0</w:t>
      </w:r>
      <w:r w:rsidR="00574205" w:rsidRPr="00FA2FD9">
        <w:rPr>
          <w:rFonts w:ascii="Times New Roman" w:hAnsi="Times New Roman" w:cs="Times New Roman"/>
          <w:b/>
          <w:bCs/>
        </w:rPr>
        <w:br/>
      </w:r>
      <w:r w:rsidRPr="00FA2FD9">
        <w:rPr>
          <w:rFonts w:ascii="Times New Roman" w:hAnsi="Times New Roman" w:cs="Times New Roman"/>
          <w:b/>
          <w:bCs/>
        </w:rPr>
        <w:t>«</w:t>
      </w:r>
      <w:r w:rsidR="00F47630" w:rsidRPr="00FA2FD9">
        <w:rPr>
          <w:rFonts w:ascii="Times New Roman" w:hAnsi="Times New Roman" w:cs="Times New Roman"/>
          <w:b/>
          <w:bCs/>
        </w:rPr>
        <w:t>О бюджете Тонкинского муниципального округа Нижегородской</w:t>
      </w:r>
      <w:r w:rsidR="00574205" w:rsidRPr="00FA2FD9">
        <w:rPr>
          <w:rFonts w:ascii="Times New Roman" w:hAnsi="Times New Roman" w:cs="Times New Roman"/>
          <w:b/>
          <w:bCs/>
        </w:rPr>
        <w:br/>
      </w:r>
      <w:r w:rsidR="00F47630" w:rsidRPr="00FA2FD9">
        <w:rPr>
          <w:rFonts w:ascii="Times New Roman" w:hAnsi="Times New Roman" w:cs="Times New Roman"/>
          <w:b/>
          <w:bCs/>
        </w:rPr>
        <w:t>области на 202</w:t>
      </w:r>
      <w:r w:rsidR="00FA2FD9" w:rsidRPr="00FA2FD9">
        <w:rPr>
          <w:rFonts w:ascii="Times New Roman" w:hAnsi="Times New Roman" w:cs="Times New Roman"/>
          <w:b/>
          <w:bCs/>
        </w:rPr>
        <w:t>6</w:t>
      </w:r>
      <w:r w:rsidR="00F47630" w:rsidRPr="00FA2FD9">
        <w:rPr>
          <w:rFonts w:ascii="Times New Roman" w:hAnsi="Times New Roman" w:cs="Times New Roman"/>
          <w:b/>
          <w:bCs/>
        </w:rPr>
        <w:t xml:space="preserve"> год и плановый период 202</w:t>
      </w:r>
      <w:r w:rsidR="00FA2FD9" w:rsidRPr="00FA2FD9">
        <w:rPr>
          <w:rFonts w:ascii="Times New Roman" w:hAnsi="Times New Roman" w:cs="Times New Roman"/>
          <w:b/>
          <w:bCs/>
        </w:rPr>
        <w:t>7</w:t>
      </w:r>
      <w:r w:rsidR="00F47630" w:rsidRPr="00FA2FD9">
        <w:rPr>
          <w:rFonts w:ascii="Times New Roman" w:hAnsi="Times New Roman" w:cs="Times New Roman"/>
          <w:b/>
          <w:bCs/>
        </w:rPr>
        <w:t xml:space="preserve"> и 202</w:t>
      </w:r>
      <w:r w:rsidR="00FA2FD9" w:rsidRPr="00FA2FD9">
        <w:rPr>
          <w:rFonts w:ascii="Times New Roman" w:hAnsi="Times New Roman" w:cs="Times New Roman"/>
          <w:b/>
          <w:bCs/>
        </w:rPr>
        <w:t>8</w:t>
      </w:r>
      <w:r w:rsidR="00F47630" w:rsidRPr="00FA2FD9">
        <w:rPr>
          <w:rFonts w:ascii="Times New Roman" w:hAnsi="Times New Roman" w:cs="Times New Roman"/>
          <w:b/>
          <w:bCs/>
        </w:rPr>
        <w:t xml:space="preserve"> годов</w:t>
      </w:r>
      <w:r w:rsidRPr="00FA2FD9">
        <w:rPr>
          <w:rFonts w:ascii="Times New Roman" w:hAnsi="Times New Roman" w:cs="Times New Roman"/>
          <w:b/>
          <w:bCs/>
        </w:rPr>
        <w:t>»</w:t>
      </w:r>
    </w:p>
    <w:p w14:paraId="2A0A4418" w14:textId="77777777" w:rsidR="00AF61DD" w:rsidRPr="00FA2FD9" w:rsidRDefault="00AF61DD" w:rsidP="00AF61DD">
      <w:pPr>
        <w:pStyle w:val="ConsNormal"/>
        <w:ind w:firstLine="0"/>
        <w:jc w:val="both"/>
        <w:rPr>
          <w:rFonts w:ascii="Times New Roman" w:hAnsi="Times New Roman" w:cs="Times New Roman"/>
          <w:bCs/>
          <w:sz w:val="28"/>
          <w:szCs w:val="28"/>
        </w:rPr>
      </w:pPr>
    </w:p>
    <w:p w14:paraId="66E30896" w14:textId="77777777" w:rsidR="00AF61DD" w:rsidRPr="00FA2FD9" w:rsidRDefault="00AF61DD" w:rsidP="00AF61DD">
      <w:pPr>
        <w:pStyle w:val="ConsNormal"/>
        <w:ind w:firstLine="0"/>
        <w:jc w:val="both"/>
        <w:rPr>
          <w:rFonts w:ascii="Times New Roman" w:hAnsi="Times New Roman" w:cs="Times New Roman"/>
          <w:bCs/>
          <w:sz w:val="28"/>
          <w:szCs w:val="28"/>
        </w:rPr>
      </w:pPr>
    </w:p>
    <w:p w14:paraId="2ECD415A" w14:textId="77777777" w:rsidR="00AF61DD" w:rsidRPr="00FA2FD9" w:rsidRDefault="00AF61DD" w:rsidP="00AF61DD">
      <w:pPr>
        <w:pStyle w:val="ConsNormal"/>
        <w:ind w:firstLine="0"/>
        <w:jc w:val="both"/>
        <w:rPr>
          <w:rFonts w:ascii="Times New Roman" w:hAnsi="Times New Roman" w:cs="Times New Roman"/>
          <w:bCs/>
          <w:sz w:val="28"/>
          <w:szCs w:val="28"/>
        </w:rPr>
      </w:pPr>
    </w:p>
    <w:p w14:paraId="1350F1E4" w14:textId="77777777" w:rsidR="00AF61DD" w:rsidRPr="00FA2FD9" w:rsidRDefault="00AF61DD" w:rsidP="00296205">
      <w:pPr>
        <w:pStyle w:val="ConsPlusTitle"/>
        <w:tabs>
          <w:tab w:val="left" w:pos="851"/>
        </w:tabs>
        <w:ind w:firstLine="709"/>
        <w:jc w:val="both"/>
        <w:rPr>
          <w:rFonts w:ascii="Times New Roman" w:hAnsi="Times New Roman" w:cs="Times New Roman"/>
          <w:b w:val="0"/>
          <w:bCs w:val="0"/>
          <w:sz w:val="28"/>
          <w:szCs w:val="28"/>
        </w:rPr>
      </w:pPr>
      <w:r w:rsidRPr="00FA2FD9">
        <w:rPr>
          <w:rFonts w:ascii="Times New Roman" w:hAnsi="Times New Roman" w:cs="Times New Roman"/>
          <w:b w:val="0"/>
          <w:sz w:val="28"/>
          <w:szCs w:val="28"/>
        </w:rPr>
        <w:t>Совет депутатов</w:t>
      </w:r>
      <w:r w:rsidR="00814719" w:rsidRPr="00FA2FD9">
        <w:rPr>
          <w:rFonts w:ascii="Times New Roman" w:hAnsi="Times New Roman" w:cs="Times New Roman"/>
          <w:b w:val="0"/>
          <w:sz w:val="28"/>
          <w:szCs w:val="28"/>
        </w:rPr>
        <w:t xml:space="preserve"> </w:t>
      </w:r>
      <w:r w:rsidRPr="00FA2FD9">
        <w:rPr>
          <w:rFonts w:ascii="Times New Roman" w:hAnsi="Times New Roman" w:cs="Times New Roman"/>
          <w:bCs w:val="0"/>
          <w:sz w:val="28"/>
          <w:szCs w:val="28"/>
        </w:rPr>
        <w:t>р е ш и л</w:t>
      </w:r>
      <w:r w:rsidRPr="00FA2FD9">
        <w:rPr>
          <w:rFonts w:ascii="Times New Roman" w:hAnsi="Times New Roman" w:cs="Times New Roman"/>
          <w:b w:val="0"/>
          <w:bCs w:val="0"/>
          <w:sz w:val="28"/>
          <w:szCs w:val="28"/>
        </w:rPr>
        <w:t>:</w:t>
      </w:r>
    </w:p>
    <w:p w14:paraId="235C634A" w14:textId="4E937425" w:rsidR="002E3FB7" w:rsidRPr="00FA2FD9" w:rsidRDefault="002E3FB7" w:rsidP="00F82398">
      <w:pPr>
        <w:pStyle w:val="Eiiey"/>
        <w:spacing w:before="0"/>
        <w:ind w:left="0" w:firstLine="709"/>
        <w:jc w:val="both"/>
        <w:rPr>
          <w:rFonts w:ascii="Times New Roman" w:hAnsi="Times New Roman" w:cs="Times New Roman"/>
        </w:rPr>
      </w:pPr>
      <w:r w:rsidRPr="00FA2FD9">
        <w:rPr>
          <w:rFonts w:ascii="Times New Roman" w:hAnsi="Times New Roman" w:cs="Times New Roman"/>
        </w:rPr>
        <w:t>1. Внести в решение Совета депутатов Тонкинского муниципального округа Нижегородской области от 0</w:t>
      </w:r>
      <w:r w:rsidR="00FA2FD9" w:rsidRPr="00FA2FD9">
        <w:rPr>
          <w:rFonts w:ascii="Times New Roman" w:hAnsi="Times New Roman" w:cs="Times New Roman"/>
        </w:rPr>
        <w:t>9</w:t>
      </w:r>
      <w:r w:rsidRPr="00FA2FD9">
        <w:rPr>
          <w:rFonts w:ascii="Times New Roman" w:hAnsi="Times New Roman" w:cs="Times New Roman"/>
        </w:rPr>
        <w:t>.12.202</w:t>
      </w:r>
      <w:r w:rsidR="00FA2FD9" w:rsidRPr="00FA2FD9">
        <w:rPr>
          <w:rFonts w:ascii="Times New Roman" w:hAnsi="Times New Roman" w:cs="Times New Roman"/>
        </w:rPr>
        <w:t>5</w:t>
      </w:r>
      <w:r w:rsidRPr="00FA2FD9">
        <w:rPr>
          <w:rFonts w:ascii="Times New Roman" w:hAnsi="Times New Roman" w:cs="Times New Roman"/>
        </w:rPr>
        <w:t xml:space="preserve"> № </w:t>
      </w:r>
      <w:r w:rsidR="00F47630" w:rsidRPr="00FA2FD9">
        <w:rPr>
          <w:rFonts w:ascii="Times New Roman" w:hAnsi="Times New Roman" w:cs="Times New Roman"/>
        </w:rPr>
        <w:t>7</w:t>
      </w:r>
      <w:r w:rsidR="00FA2FD9" w:rsidRPr="00FA2FD9">
        <w:rPr>
          <w:rFonts w:ascii="Times New Roman" w:hAnsi="Times New Roman" w:cs="Times New Roman"/>
        </w:rPr>
        <w:t>0</w:t>
      </w:r>
      <w:r w:rsidRPr="00FA2FD9">
        <w:rPr>
          <w:rFonts w:ascii="Times New Roman" w:hAnsi="Times New Roman" w:cs="Times New Roman"/>
        </w:rPr>
        <w:t xml:space="preserve"> «</w:t>
      </w:r>
      <w:r w:rsidR="00F47630" w:rsidRPr="00FA2FD9">
        <w:rPr>
          <w:rFonts w:ascii="Times New Roman" w:hAnsi="Times New Roman" w:cs="Times New Roman"/>
        </w:rPr>
        <w:t>О бюджете Тонкинского муниципального округа Нижегородской области на 202</w:t>
      </w:r>
      <w:r w:rsidR="00FA2FD9" w:rsidRPr="00FA2FD9">
        <w:rPr>
          <w:rFonts w:ascii="Times New Roman" w:hAnsi="Times New Roman" w:cs="Times New Roman"/>
        </w:rPr>
        <w:t>6</w:t>
      </w:r>
      <w:r w:rsidR="00F47630" w:rsidRPr="00FA2FD9">
        <w:rPr>
          <w:rFonts w:ascii="Times New Roman" w:hAnsi="Times New Roman" w:cs="Times New Roman"/>
        </w:rPr>
        <w:t xml:space="preserve"> год и плановый период 202</w:t>
      </w:r>
      <w:r w:rsidR="00FA2FD9" w:rsidRPr="00FA2FD9">
        <w:rPr>
          <w:rFonts w:ascii="Times New Roman" w:hAnsi="Times New Roman" w:cs="Times New Roman"/>
        </w:rPr>
        <w:t>7</w:t>
      </w:r>
      <w:r w:rsidR="00F47630" w:rsidRPr="00FA2FD9">
        <w:rPr>
          <w:rFonts w:ascii="Times New Roman" w:hAnsi="Times New Roman" w:cs="Times New Roman"/>
        </w:rPr>
        <w:t xml:space="preserve"> и 202</w:t>
      </w:r>
      <w:r w:rsidR="00FA2FD9" w:rsidRPr="00FA2FD9">
        <w:rPr>
          <w:rFonts w:ascii="Times New Roman" w:hAnsi="Times New Roman" w:cs="Times New Roman"/>
        </w:rPr>
        <w:t>8</w:t>
      </w:r>
      <w:r w:rsidR="00F47630" w:rsidRPr="00FA2FD9">
        <w:rPr>
          <w:rFonts w:ascii="Times New Roman" w:hAnsi="Times New Roman" w:cs="Times New Roman"/>
        </w:rPr>
        <w:t xml:space="preserve"> годов</w:t>
      </w:r>
      <w:r w:rsidRPr="00FA2FD9">
        <w:rPr>
          <w:rFonts w:ascii="Times New Roman" w:hAnsi="Times New Roman" w:cs="Times New Roman"/>
        </w:rPr>
        <w:t>»</w:t>
      </w:r>
      <w:r w:rsidR="00866578" w:rsidRPr="00FA2FD9">
        <w:rPr>
          <w:rFonts w:ascii="Times New Roman" w:hAnsi="Times New Roman" w:cs="Times New Roman"/>
        </w:rPr>
        <w:t xml:space="preserve"> </w:t>
      </w:r>
      <w:r w:rsidRPr="00FA2FD9">
        <w:rPr>
          <w:rFonts w:ascii="Times New Roman" w:hAnsi="Times New Roman" w:cs="Times New Roman"/>
        </w:rPr>
        <w:t>следующие</w:t>
      </w:r>
      <w:r w:rsidRPr="00FA2FD9">
        <w:rPr>
          <w:rFonts w:ascii="Times New Roman" w:hAnsi="Times New Roman" w:cs="Times New Roman"/>
          <w:b/>
        </w:rPr>
        <w:t xml:space="preserve"> </w:t>
      </w:r>
      <w:r w:rsidRPr="00FA2FD9">
        <w:rPr>
          <w:rFonts w:ascii="Times New Roman" w:hAnsi="Times New Roman" w:cs="Times New Roman"/>
        </w:rPr>
        <w:t>изменения:</w:t>
      </w:r>
    </w:p>
    <w:p w14:paraId="2A59CED9" w14:textId="33732350" w:rsidR="002E3FB7" w:rsidRPr="00FA2FD9" w:rsidRDefault="002E3FB7" w:rsidP="002E3FB7">
      <w:pPr>
        <w:pStyle w:val="ConsPlusTitle"/>
        <w:tabs>
          <w:tab w:val="left" w:pos="851"/>
        </w:tabs>
        <w:ind w:firstLine="709"/>
        <w:jc w:val="both"/>
        <w:rPr>
          <w:rFonts w:ascii="Times New Roman" w:hAnsi="Times New Roman" w:cs="Times New Roman"/>
          <w:b w:val="0"/>
          <w:bCs w:val="0"/>
          <w:sz w:val="28"/>
          <w:szCs w:val="28"/>
        </w:rPr>
      </w:pPr>
      <w:r w:rsidRPr="00FA2FD9">
        <w:rPr>
          <w:rFonts w:ascii="Times New Roman" w:hAnsi="Times New Roman" w:cs="Times New Roman"/>
          <w:b w:val="0"/>
          <w:bCs w:val="0"/>
          <w:sz w:val="28"/>
          <w:szCs w:val="28"/>
        </w:rPr>
        <w:t>1.1. пункт</w:t>
      </w:r>
      <w:r w:rsidR="00A5045C">
        <w:rPr>
          <w:rFonts w:ascii="Times New Roman" w:hAnsi="Times New Roman" w:cs="Times New Roman"/>
          <w:b w:val="0"/>
          <w:bCs w:val="0"/>
          <w:sz w:val="28"/>
          <w:szCs w:val="28"/>
        </w:rPr>
        <w:t>ы</w:t>
      </w:r>
      <w:r w:rsidR="005558EA" w:rsidRPr="00FA2FD9">
        <w:rPr>
          <w:rFonts w:ascii="Times New Roman" w:hAnsi="Times New Roman" w:cs="Times New Roman"/>
          <w:b w:val="0"/>
          <w:bCs w:val="0"/>
          <w:sz w:val="28"/>
          <w:szCs w:val="28"/>
        </w:rPr>
        <w:t xml:space="preserve"> 1</w:t>
      </w:r>
      <w:r w:rsidR="00A5045C">
        <w:rPr>
          <w:rFonts w:ascii="Times New Roman" w:hAnsi="Times New Roman" w:cs="Times New Roman"/>
          <w:b w:val="0"/>
          <w:bCs w:val="0"/>
          <w:sz w:val="28"/>
          <w:szCs w:val="28"/>
        </w:rPr>
        <w:t xml:space="preserve"> </w:t>
      </w:r>
      <w:r w:rsidR="00685B0F">
        <w:rPr>
          <w:rFonts w:ascii="Times New Roman" w:hAnsi="Times New Roman" w:cs="Times New Roman"/>
          <w:b w:val="0"/>
          <w:bCs w:val="0"/>
          <w:sz w:val="28"/>
          <w:szCs w:val="28"/>
        </w:rPr>
        <w:t>и 2</w:t>
      </w:r>
      <w:r w:rsidR="0007112E" w:rsidRPr="00FA2FD9">
        <w:rPr>
          <w:rFonts w:ascii="Times New Roman" w:hAnsi="Times New Roman" w:cs="Times New Roman"/>
          <w:b w:val="0"/>
          <w:bCs w:val="0"/>
          <w:sz w:val="28"/>
          <w:szCs w:val="28"/>
        </w:rPr>
        <w:t xml:space="preserve"> </w:t>
      </w:r>
      <w:r w:rsidRPr="00FA2FD9">
        <w:rPr>
          <w:rFonts w:ascii="Times New Roman" w:hAnsi="Times New Roman" w:cs="Times New Roman"/>
          <w:b w:val="0"/>
          <w:bCs w:val="0"/>
          <w:sz w:val="28"/>
          <w:szCs w:val="28"/>
        </w:rPr>
        <w:t>изложить в следующей редакции:</w:t>
      </w:r>
    </w:p>
    <w:p w14:paraId="526120D0" w14:textId="4576691B" w:rsidR="00DF657F" w:rsidRPr="00FA2FD9" w:rsidRDefault="002E3FB7" w:rsidP="00AD728E">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w:t>
      </w:r>
      <w:r w:rsidR="00AD6993" w:rsidRPr="00FA2FD9">
        <w:rPr>
          <w:rFonts w:ascii="Times New Roman" w:hAnsi="Times New Roman" w:cs="Times New Roman"/>
          <w:kern w:val="32"/>
          <w:sz w:val="28"/>
          <w:szCs w:val="28"/>
        </w:rPr>
        <w:t xml:space="preserve">1. </w:t>
      </w:r>
      <w:r w:rsidR="00DF657F" w:rsidRPr="00FA2FD9">
        <w:rPr>
          <w:rFonts w:ascii="Times New Roman" w:hAnsi="Times New Roman" w:cs="Times New Roman"/>
          <w:kern w:val="32"/>
          <w:sz w:val="28"/>
          <w:szCs w:val="28"/>
        </w:rPr>
        <w:t>Утвердить основные характеристики бюджета</w:t>
      </w:r>
      <w:r w:rsidR="00AC261E" w:rsidRPr="00FA2FD9">
        <w:rPr>
          <w:rFonts w:ascii="Times New Roman" w:hAnsi="Times New Roman" w:cs="Times New Roman"/>
          <w:kern w:val="32"/>
          <w:sz w:val="28"/>
          <w:szCs w:val="28"/>
        </w:rPr>
        <w:t xml:space="preserve"> Тонкинского</w:t>
      </w:r>
      <w:r w:rsidR="00DF657F" w:rsidRPr="00FA2FD9">
        <w:rPr>
          <w:rFonts w:ascii="Times New Roman" w:hAnsi="Times New Roman" w:cs="Times New Roman"/>
          <w:kern w:val="32"/>
          <w:sz w:val="28"/>
          <w:szCs w:val="28"/>
        </w:rPr>
        <w:t xml:space="preserve"> </w:t>
      </w:r>
      <w:r w:rsidR="00AF61DD" w:rsidRPr="00FA2FD9">
        <w:rPr>
          <w:rFonts w:ascii="Times New Roman" w:hAnsi="Times New Roman" w:cs="Times New Roman"/>
          <w:kern w:val="32"/>
          <w:sz w:val="28"/>
          <w:szCs w:val="28"/>
        </w:rPr>
        <w:t>муниципального округа</w:t>
      </w:r>
      <w:r w:rsidR="00AC261E" w:rsidRPr="00FA2FD9">
        <w:rPr>
          <w:rFonts w:ascii="Times New Roman" w:hAnsi="Times New Roman" w:cs="Times New Roman"/>
          <w:kern w:val="32"/>
          <w:sz w:val="28"/>
          <w:szCs w:val="28"/>
        </w:rPr>
        <w:t xml:space="preserve"> Нижегородской области (далее - бюджет округа)</w:t>
      </w:r>
      <w:r w:rsidR="00AF61DD" w:rsidRPr="00FA2FD9">
        <w:rPr>
          <w:rFonts w:ascii="Times New Roman" w:hAnsi="Times New Roman" w:cs="Times New Roman"/>
          <w:kern w:val="32"/>
          <w:sz w:val="28"/>
          <w:szCs w:val="28"/>
        </w:rPr>
        <w:t xml:space="preserve"> </w:t>
      </w:r>
      <w:r w:rsidR="00DF657F" w:rsidRPr="00FA2FD9">
        <w:rPr>
          <w:rFonts w:ascii="Times New Roman" w:hAnsi="Times New Roman" w:cs="Times New Roman"/>
          <w:kern w:val="32"/>
          <w:sz w:val="28"/>
          <w:szCs w:val="28"/>
        </w:rPr>
        <w:t>на 20</w:t>
      </w:r>
      <w:r w:rsidR="0092026C" w:rsidRPr="00FA2FD9">
        <w:rPr>
          <w:rFonts w:ascii="Times New Roman" w:hAnsi="Times New Roman" w:cs="Times New Roman"/>
          <w:kern w:val="32"/>
          <w:sz w:val="28"/>
          <w:szCs w:val="28"/>
        </w:rPr>
        <w:t>2</w:t>
      </w:r>
      <w:r w:rsidR="00FA2FD9" w:rsidRPr="00FA2FD9">
        <w:rPr>
          <w:rFonts w:ascii="Times New Roman" w:hAnsi="Times New Roman" w:cs="Times New Roman"/>
          <w:kern w:val="32"/>
          <w:sz w:val="28"/>
          <w:szCs w:val="28"/>
        </w:rPr>
        <w:t>6</w:t>
      </w:r>
      <w:r w:rsidR="00DF657F" w:rsidRPr="00FA2FD9">
        <w:rPr>
          <w:rFonts w:ascii="Times New Roman" w:hAnsi="Times New Roman" w:cs="Times New Roman"/>
          <w:kern w:val="32"/>
          <w:sz w:val="28"/>
          <w:szCs w:val="28"/>
        </w:rPr>
        <w:t xml:space="preserve"> год:</w:t>
      </w:r>
    </w:p>
    <w:p w14:paraId="7334BE6D" w14:textId="12299336" w:rsidR="00281919" w:rsidRPr="00FA2FD9" w:rsidRDefault="00281919" w:rsidP="00281919">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 xml:space="preserve">1) общий объем доходов в сумме </w:t>
      </w:r>
      <w:r w:rsidR="00FA2FD9" w:rsidRPr="00FA2FD9">
        <w:rPr>
          <w:rFonts w:ascii="Times New Roman" w:hAnsi="Times New Roman" w:cs="Times New Roman"/>
          <w:kern w:val="32"/>
          <w:sz w:val="28"/>
          <w:szCs w:val="28"/>
        </w:rPr>
        <w:t>644 817,3</w:t>
      </w:r>
      <w:r w:rsidRPr="00FA2FD9">
        <w:rPr>
          <w:rFonts w:ascii="Times New Roman" w:hAnsi="Times New Roman" w:cs="Times New Roman"/>
          <w:kern w:val="32"/>
          <w:sz w:val="28"/>
          <w:szCs w:val="28"/>
        </w:rPr>
        <w:t xml:space="preserve"> тыс. рублей;</w:t>
      </w:r>
    </w:p>
    <w:p w14:paraId="497A46E5" w14:textId="132EA81C" w:rsidR="00281919" w:rsidRPr="00FA2FD9" w:rsidRDefault="00281919" w:rsidP="00281919">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 xml:space="preserve">2) общий объем расходов в сумме </w:t>
      </w:r>
      <w:r w:rsidR="00FA2FD9" w:rsidRPr="00FA2FD9">
        <w:rPr>
          <w:rFonts w:ascii="Times New Roman" w:hAnsi="Times New Roman" w:cs="Times New Roman"/>
          <w:kern w:val="32"/>
          <w:sz w:val="28"/>
          <w:szCs w:val="28"/>
        </w:rPr>
        <w:t>671 176,0</w:t>
      </w:r>
      <w:r w:rsidRPr="00FA2FD9">
        <w:rPr>
          <w:rFonts w:ascii="Times New Roman" w:hAnsi="Times New Roman" w:cs="Times New Roman"/>
          <w:kern w:val="32"/>
          <w:sz w:val="28"/>
          <w:szCs w:val="28"/>
        </w:rPr>
        <w:t xml:space="preserve"> тыс. рублей;</w:t>
      </w:r>
    </w:p>
    <w:p w14:paraId="72FE9D39" w14:textId="76814C4E" w:rsidR="00281919" w:rsidRDefault="00281919" w:rsidP="00281919">
      <w:pPr>
        <w:pStyle w:val="ConsNormal"/>
        <w:widowControl w:val="0"/>
        <w:ind w:firstLine="709"/>
        <w:jc w:val="both"/>
        <w:rPr>
          <w:rFonts w:ascii="Times New Roman" w:hAnsi="Times New Roman" w:cs="Times New Roman"/>
          <w:kern w:val="32"/>
          <w:sz w:val="28"/>
          <w:szCs w:val="28"/>
        </w:rPr>
      </w:pPr>
      <w:r w:rsidRPr="00FA2FD9">
        <w:rPr>
          <w:rFonts w:ascii="Times New Roman" w:hAnsi="Times New Roman" w:cs="Times New Roman"/>
          <w:kern w:val="32"/>
          <w:sz w:val="28"/>
          <w:szCs w:val="28"/>
        </w:rPr>
        <w:t xml:space="preserve">3) размер дефицита в сумме </w:t>
      </w:r>
      <w:r w:rsidR="00FA2FD9" w:rsidRPr="00FA2FD9">
        <w:rPr>
          <w:rFonts w:ascii="Times New Roman" w:hAnsi="Times New Roman" w:cs="Times New Roman"/>
          <w:kern w:val="32"/>
          <w:sz w:val="28"/>
          <w:szCs w:val="28"/>
        </w:rPr>
        <w:t>26 358,7</w:t>
      </w:r>
      <w:r w:rsidR="00685B0F">
        <w:rPr>
          <w:rFonts w:ascii="Times New Roman" w:hAnsi="Times New Roman" w:cs="Times New Roman"/>
          <w:kern w:val="32"/>
          <w:sz w:val="28"/>
          <w:szCs w:val="28"/>
        </w:rPr>
        <w:t xml:space="preserve"> тыс. рублей.</w:t>
      </w:r>
    </w:p>
    <w:p w14:paraId="765246DC" w14:textId="77777777" w:rsidR="00685B0F" w:rsidRPr="00685B0F" w:rsidRDefault="00685B0F" w:rsidP="00685B0F">
      <w:pPr>
        <w:widowControl w:val="0"/>
        <w:overflowPunct/>
        <w:adjustRightInd/>
        <w:spacing w:after="0"/>
        <w:ind w:firstLine="709"/>
        <w:jc w:val="both"/>
        <w:textAlignment w:val="auto"/>
        <w:rPr>
          <w:sz w:val="28"/>
          <w:szCs w:val="28"/>
        </w:rPr>
      </w:pPr>
      <w:r w:rsidRPr="00685B0F">
        <w:rPr>
          <w:sz w:val="28"/>
          <w:szCs w:val="28"/>
        </w:rPr>
        <w:t>2. Утвердить основные характеристики бюджета округа на плановый период 2027 и 2028 годов:</w:t>
      </w:r>
    </w:p>
    <w:p w14:paraId="294D4D4A" w14:textId="5EB280AD" w:rsidR="00685B0F" w:rsidRPr="00685B0F" w:rsidRDefault="00685B0F" w:rsidP="00685B0F">
      <w:pPr>
        <w:widowControl w:val="0"/>
        <w:spacing w:after="0"/>
        <w:ind w:firstLine="709"/>
        <w:jc w:val="both"/>
        <w:rPr>
          <w:sz w:val="28"/>
          <w:szCs w:val="28"/>
        </w:rPr>
      </w:pPr>
      <w:r w:rsidRPr="00685B0F">
        <w:rPr>
          <w:sz w:val="28"/>
          <w:szCs w:val="28"/>
        </w:rPr>
        <w:t>1) общий объем доходов на 202</w:t>
      </w:r>
      <w:r w:rsidR="00F65806">
        <w:rPr>
          <w:sz w:val="28"/>
          <w:szCs w:val="28"/>
        </w:rPr>
        <w:t>7</w:t>
      </w:r>
      <w:r w:rsidRPr="00685B0F">
        <w:rPr>
          <w:sz w:val="28"/>
          <w:szCs w:val="28"/>
        </w:rPr>
        <w:t xml:space="preserve"> год в сумме 602 989,3 тыс. рублей, на 202</w:t>
      </w:r>
      <w:r w:rsidR="00F65806">
        <w:rPr>
          <w:sz w:val="28"/>
          <w:szCs w:val="28"/>
        </w:rPr>
        <w:t>8</w:t>
      </w:r>
      <w:r w:rsidRPr="00685B0F">
        <w:rPr>
          <w:sz w:val="28"/>
          <w:szCs w:val="28"/>
        </w:rPr>
        <w:t xml:space="preserve"> год в сумме 627 677,4 тыс. рублей;</w:t>
      </w:r>
    </w:p>
    <w:p w14:paraId="159AD964" w14:textId="77777777" w:rsidR="00685B0F" w:rsidRPr="00685B0F" w:rsidRDefault="00685B0F" w:rsidP="00685B0F">
      <w:pPr>
        <w:widowControl w:val="0"/>
        <w:overflowPunct/>
        <w:adjustRightInd/>
        <w:spacing w:after="0"/>
        <w:ind w:firstLine="709"/>
        <w:jc w:val="both"/>
        <w:textAlignment w:val="auto"/>
        <w:rPr>
          <w:sz w:val="28"/>
          <w:szCs w:val="28"/>
        </w:rPr>
      </w:pPr>
      <w:r w:rsidRPr="00685B0F">
        <w:rPr>
          <w:sz w:val="28"/>
          <w:szCs w:val="28"/>
        </w:rPr>
        <w:t>2) общий объем расходов на 2027 год в сумме 602 989,3 тыс. рублей, в том числе условно утверждаемые расходы в сумме 11 000,0 тыс. рублей, на 2028 год в сумме 627 677,4 тыс. рублей, в том числе условно утверждаемые расходы в сумме 23 000,0 тыс. рублей;</w:t>
      </w:r>
    </w:p>
    <w:p w14:paraId="0B97BE30" w14:textId="66D1C947" w:rsidR="00685B0F" w:rsidRPr="002977B1" w:rsidRDefault="00685B0F" w:rsidP="00685B0F">
      <w:pPr>
        <w:widowControl w:val="0"/>
        <w:overflowPunct/>
        <w:adjustRightInd/>
        <w:spacing w:after="0"/>
        <w:ind w:firstLine="709"/>
        <w:jc w:val="both"/>
        <w:textAlignment w:val="auto"/>
        <w:rPr>
          <w:kern w:val="0"/>
          <w:sz w:val="28"/>
          <w:szCs w:val="28"/>
        </w:rPr>
      </w:pPr>
      <w:r w:rsidRPr="00685B0F">
        <w:rPr>
          <w:sz w:val="28"/>
          <w:szCs w:val="28"/>
        </w:rPr>
        <w:t>3) размер дефицита на 202</w:t>
      </w:r>
      <w:r w:rsidR="00F65806">
        <w:rPr>
          <w:sz w:val="28"/>
          <w:szCs w:val="28"/>
        </w:rPr>
        <w:t>7</w:t>
      </w:r>
      <w:r w:rsidRPr="00685B0F">
        <w:rPr>
          <w:sz w:val="28"/>
          <w:szCs w:val="28"/>
        </w:rPr>
        <w:t xml:space="preserve"> год в сумме 0 тыс. рублей, на 202</w:t>
      </w:r>
      <w:r w:rsidR="00F65806">
        <w:rPr>
          <w:sz w:val="28"/>
          <w:szCs w:val="28"/>
        </w:rPr>
        <w:t>8</w:t>
      </w:r>
      <w:r w:rsidRPr="00685B0F">
        <w:rPr>
          <w:sz w:val="28"/>
          <w:szCs w:val="28"/>
        </w:rPr>
        <w:t xml:space="preserve"> год в сумме 0 тыс. рублей.</w:t>
      </w:r>
      <w:r>
        <w:rPr>
          <w:sz w:val="28"/>
          <w:szCs w:val="28"/>
        </w:rPr>
        <w:t>»</w:t>
      </w:r>
      <w:r w:rsidR="002977B1" w:rsidRPr="002977B1">
        <w:rPr>
          <w:sz w:val="28"/>
          <w:szCs w:val="28"/>
        </w:rPr>
        <w:t>;</w:t>
      </w:r>
    </w:p>
    <w:p w14:paraId="2D79CBC6" w14:textId="19239EA8" w:rsidR="004C126F" w:rsidRPr="00386977" w:rsidRDefault="004C126F" w:rsidP="004C126F">
      <w:pPr>
        <w:pStyle w:val="ConsNormal"/>
        <w:widowControl w:val="0"/>
        <w:ind w:firstLine="709"/>
        <w:jc w:val="both"/>
        <w:rPr>
          <w:rFonts w:ascii="Times New Roman" w:hAnsi="Times New Roman" w:cs="Times New Roman"/>
          <w:sz w:val="28"/>
          <w:szCs w:val="28"/>
        </w:rPr>
      </w:pPr>
      <w:r w:rsidRPr="00386977">
        <w:rPr>
          <w:rFonts w:ascii="Times New Roman" w:hAnsi="Times New Roman" w:cs="Times New Roman"/>
          <w:sz w:val="28"/>
          <w:szCs w:val="28"/>
        </w:rPr>
        <w:t>1.2. подпункт 1 пункт</w:t>
      </w:r>
      <w:r w:rsidR="002977B1">
        <w:rPr>
          <w:rFonts w:ascii="Times New Roman" w:hAnsi="Times New Roman" w:cs="Times New Roman"/>
          <w:sz w:val="28"/>
          <w:szCs w:val="28"/>
        </w:rPr>
        <w:t>а</w:t>
      </w:r>
      <w:r w:rsidRPr="00386977">
        <w:rPr>
          <w:rFonts w:ascii="Times New Roman" w:hAnsi="Times New Roman" w:cs="Times New Roman"/>
          <w:sz w:val="28"/>
          <w:szCs w:val="28"/>
        </w:rPr>
        <w:t xml:space="preserve"> 4 изложить в следующей редакции:</w:t>
      </w:r>
    </w:p>
    <w:p w14:paraId="327D922A" w14:textId="2A654091" w:rsidR="004C126F" w:rsidRPr="00386977" w:rsidRDefault="004C126F" w:rsidP="004C126F">
      <w:pPr>
        <w:widowControl w:val="0"/>
        <w:overflowPunct/>
        <w:adjustRightInd/>
        <w:spacing w:after="0"/>
        <w:ind w:firstLine="709"/>
        <w:jc w:val="both"/>
        <w:textAlignment w:val="auto"/>
        <w:rPr>
          <w:kern w:val="0"/>
          <w:sz w:val="28"/>
          <w:szCs w:val="28"/>
        </w:rPr>
      </w:pPr>
      <w:r w:rsidRPr="00386977">
        <w:rPr>
          <w:kern w:val="0"/>
          <w:sz w:val="28"/>
          <w:szCs w:val="28"/>
        </w:rPr>
        <w:t>«1) на 2026 год в сумме 156</w:t>
      </w:r>
      <w:r w:rsidR="00DC76FF" w:rsidRPr="00386977">
        <w:rPr>
          <w:kern w:val="0"/>
          <w:sz w:val="28"/>
          <w:szCs w:val="28"/>
        </w:rPr>
        <w:t> 428,3</w:t>
      </w:r>
      <w:r w:rsidRPr="00386977">
        <w:rPr>
          <w:kern w:val="0"/>
          <w:sz w:val="28"/>
          <w:szCs w:val="28"/>
        </w:rPr>
        <w:t xml:space="preserve"> тыс. рублей, в том числе налоговых и неналоговых доходов, за исключением доходов, являющихся источниками </w:t>
      </w:r>
      <w:r w:rsidRPr="00386977">
        <w:rPr>
          <w:kern w:val="0"/>
          <w:sz w:val="28"/>
          <w:szCs w:val="28"/>
        </w:rPr>
        <w:lastRenderedPageBreak/>
        <w:t>формирования дорожного фонда, в сумме 139</w:t>
      </w:r>
      <w:r w:rsidR="00DC76FF" w:rsidRPr="00386977">
        <w:rPr>
          <w:kern w:val="0"/>
          <w:sz w:val="28"/>
          <w:szCs w:val="28"/>
        </w:rPr>
        <w:t> 182,0</w:t>
      </w:r>
      <w:r w:rsidRPr="00386977">
        <w:rPr>
          <w:kern w:val="0"/>
          <w:sz w:val="28"/>
          <w:szCs w:val="28"/>
        </w:rPr>
        <w:t xml:space="preserve"> тыс. рублей.</w:t>
      </w:r>
    </w:p>
    <w:p w14:paraId="165D1D31" w14:textId="7484B79E" w:rsidR="004C126F" w:rsidRPr="006604BD" w:rsidRDefault="004C126F" w:rsidP="004C126F">
      <w:pPr>
        <w:widowControl w:val="0"/>
        <w:overflowPunct/>
        <w:adjustRightInd/>
        <w:spacing w:after="0"/>
        <w:ind w:firstLine="709"/>
        <w:jc w:val="both"/>
        <w:textAlignment w:val="auto"/>
        <w:rPr>
          <w:kern w:val="0"/>
          <w:sz w:val="28"/>
          <w:szCs w:val="28"/>
        </w:rPr>
      </w:pPr>
      <w:r w:rsidRPr="00386977">
        <w:rPr>
          <w:kern w:val="0"/>
          <w:sz w:val="28"/>
          <w:szCs w:val="28"/>
        </w:rPr>
        <w:t>В общем объеме налоговых и неналоговых доходов на 2026 год налоговые доходы составляют 150 785,7 тыс. рублей, неналоговые доходы 5</w:t>
      </w:r>
      <w:r w:rsidR="00DC76FF" w:rsidRPr="00386977">
        <w:rPr>
          <w:kern w:val="0"/>
          <w:sz w:val="28"/>
          <w:szCs w:val="28"/>
        </w:rPr>
        <w:t> 642,6</w:t>
      </w:r>
      <w:r w:rsidRPr="00386977">
        <w:rPr>
          <w:kern w:val="0"/>
          <w:sz w:val="28"/>
          <w:szCs w:val="28"/>
        </w:rPr>
        <w:t xml:space="preserve"> тыс. рублей.</w:t>
      </w:r>
      <w:r w:rsidR="00DC76FF" w:rsidRPr="00386977">
        <w:rPr>
          <w:kern w:val="0"/>
          <w:sz w:val="28"/>
          <w:szCs w:val="28"/>
        </w:rPr>
        <w:t>»</w:t>
      </w:r>
      <w:r w:rsidR="006604BD" w:rsidRPr="006604BD">
        <w:rPr>
          <w:kern w:val="0"/>
          <w:sz w:val="28"/>
          <w:szCs w:val="28"/>
        </w:rPr>
        <w:t>;</w:t>
      </w:r>
    </w:p>
    <w:p w14:paraId="1DFA316B" w14:textId="522E680E" w:rsidR="003C6F58" w:rsidRPr="00DE0CD5" w:rsidRDefault="003C6F58" w:rsidP="003C6F58">
      <w:pPr>
        <w:pStyle w:val="ConsNormal"/>
        <w:widowControl w:val="0"/>
        <w:ind w:firstLine="709"/>
        <w:jc w:val="both"/>
        <w:rPr>
          <w:rFonts w:ascii="Times New Roman" w:hAnsi="Times New Roman" w:cs="Times New Roman"/>
          <w:sz w:val="28"/>
          <w:szCs w:val="28"/>
        </w:rPr>
      </w:pPr>
      <w:r w:rsidRPr="00386977">
        <w:rPr>
          <w:rFonts w:ascii="Times New Roman" w:hAnsi="Times New Roman" w:cs="Times New Roman"/>
          <w:sz w:val="28"/>
          <w:szCs w:val="28"/>
        </w:rPr>
        <w:t>1.</w:t>
      </w:r>
      <w:r w:rsidR="00DC76FF" w:rsidRPr="00386977">
        <w:rPr>
          <w:rFonts w:ascii="Times New Roman" w:hAnsi="Times New Roman" w:cs="Times New Roman"/>
          <w:sz w:val="28"/>
          <w:szCs w:val="28"/>
        </w:rPr>
        <w:t>3</w:t>
      </w:r>
      <w:r w:rsidR="0045463E" w:rsidRPr="00386977">
        <w:rPr>
          <w:rFonts w:ascii="Times New Roman" w:hAnsi="Times New Roman" w:cs="Times New Roman"/>
          <w:sz w:val="28"/>
          <w:szCs w:val="28"/>
        </w:rPr>
        <w:t>.</w:t>
      </w:r>
      <w:r w:rsidRPr="00386977">
        <w:rPr>
          <w:rFonts w:ascii="Times New Roman" w:hAnsi="Times New Roman" w:cs="Times New Roman"/>
          <w:sz w:val="28"/>
          <w:szCs w:val="28"/>
        </w:rPr>
        <w:t xml:space="preserve"> пункт 5 изложить в следующей редакции:</w:t>
      </w:r>
    </w:p>
    <w:p w14:paraId="51C03E01" w14:textId="0F73FC6F" w:rsidR="00FA2FD9" w:rsidRPr="00FA2FD9" w:rsidRDefault="00FA2FD9" w:rsidP="00FA2FD9">
      <w:pPr>
        <w:widowControl w:val="0"/>
        <w:overflowPunct/>
        <w:adjustRightInd/>
        <w:spacing w:after="0"/>
        <w:ind w:firstLine="709"/>
        <w:jc w:val="both"/>
        <w:textAlignment w:val="auto"/>
        <w:rPr>
          <w:kern w:val="0"/>
          <w:sz w:val="28"/>
          <w:szCs w:val="28"/>
        </w:rPr>
      </w:pPr>
      <w:r>
        <w:rPr>
          <w:kern w:val="0"/>
          <w:sz w:val="28"/>
          <w:szCs w:val="28"/>
        </w:rPr>
        <w:t>«</w:t>
      </w:r>
      <w:r w:rsidRPr="00FA2FD9">
        <w:rPr>
          <w:kern w:val="0"/>
          <w:sz w:val="28"/>
          <w:szCs w:val="28"/>
        </w:rPr>
        <w:t>5. Утвердить объем безвозмездных поступлений, получаемых из других бюджетов бюджетной системы Российской Федерации:</w:t>
      </w:r>
    </w:p>
    <w:p w14:paraId="57179F9A" w14:textId="6191559A" w:rsidR="00FA2FD9" w:rsidRPr="00FA2FD9" w:rsidRDefault="00FA2FD9" w:rsidP="00FA2FD9">
      <w:pPr>
        <w:widowControl w:val="0"/>
        <w:overflowPunct/>
        <w:adjustRightInd/>
        <w:spacing w:after="0"/>
        <w:ind w:firstLine="709"/>
        <w:jc w:val="both"/>
        <w:textAlignment w:val="auto"/>
        <w:rPr>
          <w:kern w:val="0"/>
          <w:sz w:val="28"/>
          <w:szCs w:val="28"/>
        </w:rPr>
      </w:pPr>
      <w:r w:rsidRPr="00FA2FD9">
        <w:rPr>
          <w:kern w:val="0"/>
          <w:sz w:val="28"/>
          <w:szCs w:val="28"/>
        </w:rPr>
        <w:t xml:space="preserve">1) на 2026 год в сумме </w:t>
      </w:r>
      <w:r w:rsidR="00DE0CD5">
        <w:rPr>
          <w:kern w:val="0"/>
          <w:sz w:val="28"/>
          <w:szCs w:val="28"/>
        </w:rPr>
        <w:t>488 832,</w:t>
      </w:r>
      <w:r w:rsidR="00DC76FF">
        <w:rPr>
          <w:kern w:val="0"/>
          <w:sz w:val="28"/>
          <w:szCs w:val="28"/>
        </w:rPr>
        <w:t>1</w:t>
      </w:r>
      <w:r w:rsidRPr="00FA2FD9">
        <w:rPr>
          <w:kern w:val="0"/>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DE0CD5">
        <w:rPr>
          <w:kern w:val="0"/>
          <w:sz w:val="28"/>
          <w:szCs w:val="28"/>
        </w:rPr>
        <w:t>193 266,</w:t>
      </w:r>
      <w:r w:rsidR="00DC76FF">
        <w:rPr>
          <w:kern w:val="0"/>
          <w:sz w:val="28"/>
          <w:szCs w:val="28"/>
        </w:rPr>
        <w:t>8</w:t>
      </w:r>
      <w:r w:rsidRPr="00FA2FD9">
        <w:rPr>
          <w:kern w:val="0"/>
          <w:sz w:val="28"/>
          <w:szCs w:val="28"/>
        </w:rPr>
        <w:t xml:space="preserve"> тыс. рублей;</w:t>
      </w:r>
    </w:p>
    <w:p w14:paraId="4052BEB9" w14:textId="65CB5858" w:rsidR="00FA2FD9" w:rsidRPr="00FA2FD9" w:rsidRDefault="00FA2FD9" w:rsidP="00FA2FD9">
      <w:pPr>
        <w:widowControl w:val="0"/>
        <w:overflowPunct/>
        <w:adjustRightInd/>
        <w:spacing w:after="0"/>
        <w:ind w:firstLine="709"/>
        <w:jc w:val="both"/>
        <w:textAlignment w:val="auto"/>
        <w:rPr>
          <w:kern w:val="0"/>
          <w:sz w:val="28"/>
          <w:szCs w:val="28"/>
        </w:rPr>
      </w:pPr>
      <w:r w:rsidRPr="00FA2FD9">
        <w:rPr>
          <w:kern w:val="0"/>
          <w:sz w:val="28"/>
          <w:szCs w:val="28"/>
        </w:rPr>
        <w:t>2) на 2027 год в сумме 430</w:t>
      </w:r>
      <w:r w:rsidR="00DE0CD5">
        <w:rPr>
          <w:kern w:val="0"/>
          <w:sz w:val="28"/>
          <w:szCs w:val="28"/>
        </w:rPr>
        <w:t> 983,7</w:t>
      </w:r>
      <w:r w:rsidRPr="00FA2FD9">
        <w:rPr>
          <w:kern w:val="0"/>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DE0CD5">
        <w:rPr>
          <w:kern w:val="0"/>
          <w:sz w:val="28"/>
          <w:szCs w:val="28"/>
        </w:rPr>
        <w:t>174 242,3</w:t>
      </w:r>
      <w:r w:rsidRPr="00FA2FD9">
        <w:rPr>
          <w:kern w:val="0"/>
          <w:sz w:val="28"/>
          <w:szCs w:val="28"/>
        </w:rPr>
        <w:t xml:space="preserve"> тыс. рублей;</w:t>
      </w:r>
    </w:p>
    <w:p w14:paraId="416B88A3" w14:textId="57EB0AD6" w:rsidR="00FA2FD9" w:rsidRPr="00F565EC" w:rsidRDefault="00FA2FD9" w:rsidP="00FA2FD9">
      <w:pPr>
        <w:widowControl w:val="0"/>
        <w:overflowPunct/>
        <w:adjustRightInd/>
        <w:spacing w:after="0"/>
        <w:ind w:firstLine="709"/>
        <w:jc w:val="both"/>
        <w:textAlignment w:val="auto"/>
        <w:rPr>
          <w:kern w:val="0"/>
          <w:sz w:val="28"/>
          <w:szCs w:val="28"/>
        </w:rPr>
      </w:pPr>
      <w:r w:rsidRPr="00FA2FD9">
        <w:rPr>
          <w:kern w:val="0"/>
          <w:sz w:val="28"/>
          <w:szCs w:val="28"/>
        </w:rPr>
        <w:t>3) на 2028 год в сумме 443</w:t>
      </w:r>
      <w:r w:rsidR="00DE0CD5">
        <w:rPr>
          <w:kern w:val="0"/>
          <w:sz w:val="28"/>
          <w:szCs w:val="28"/>
        </w:rPr>
        <w:t> 432,9</w:t>
      </w:r>
      <w:r w:rsidRPr="00FA2FD9">
        <w:rPr>
          <w:kern w:val="0"/>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DE0CD5">
        <w:rPr>
          <w:kern w:val="0"/>
          <w:sz w:val="28"/>
          <w:szCs w:val="28"/>
        </w:rPr>
        <w:t>178 769,6</w:t>
      </w:r>
      <w:r w:rsidRPr="00FA2FD9">
        <w:rPr>
          <w:kern w:val="0"/>
          <w:sz w:val="28"/>
          <w:szCs w:val="28"/>
        </w:rPr>
        <w:t xml:space="preserve"> тыс. рублей.</w:t>
      </w:r>
      <w:r>
        <w:rPr>
          <w:kern w:val="0"/>
          <w:sz w:val="28"/>
          <w:szCs w:val="28"/>
        </w:rPr>
        <w:t>»</w:t>
      </w:r>
      <w:r w:rsidR="00F565EC" w:rsidRPr="00F565EC">
        <w:rPr>
          <w:kern w:val="0"/>
          <w:sz w:val="28"/>
          <w:szCs w:val="28"/>
        </w:rPr>
        <w:t>;</w:t>
      </w:r>
    </w:p>
    <w:p w14:paraId="0ED7E20E" w14:textId="3EA22239" w:rsidR="00AC513D" w:rsidRPr="00CF138A" w:rsidRDefault="00AC513D" w:rsidP="00AC513D">
      <w:pPr>
        <w:pStyle w:val="ConsNormal"/>
        <w:widowControl w:val="0"/>
        <w:ind w:firstLine="709"/>
        <w:jc w:val="both"/>
        <w:rPr>
          <w:rFonts w:ascii="Times New Roman" w:hAnsi="Times New Roman" w:cs="Times New Roman"/>
          <w:sz w:val="28"/>
          <w:szCs w:val="28"/>
        </w:rPr>
      </w:pPr>
      <w:r w:rsidRPr="00CF138A">
        <w:rPr>
          <w:rFonts w:ascii="Times New Roman" w:hAnsi="Times New Roman" w:cs="Times New Roman"/>
          <w:sz w:val="28"/>
          <w:szCs w:val="28"/>
        </w:rPr>
        <w:t>1.</w:t>
      </w:r>
      <w:r w:rsidR="00ED7153">
        <w:rPr>
          <w:rFonts w:ascii="Times New Roman" w:hAnsi="Times New Roman" w:cs="Times New Roman"/>
          <w:sz w:val="28"/>
          <w:szCs w:val="28"/>
        </w:rPr>
        <w:t>4</w:t>
      </w:r>
      <w:r w:rsidRPr="00CF138A">
        <w:rPr>
          <w:rFonts w:ascii="Times New Roman" w:hAnsi="Times New Roman" w:cs="Times New Roman"/>
          <w:sz w:val="28"/>
          <w:szCs w:val="28"/>
        </w:rPr>
        <w:t>. подпункт 4 пункта 9 изложить в следующей редакции:</w:t>
      </w:r>
    </w:p>
    <w:p w14:paraId="0B07EB10" w14:textId="30295C43" w:rsidR="00AC513D" w:rsidRPr="00CF138A" w:rsidRDefault="00AC513D" w:rsidP="00AC513D">
      <w:pPr>
        <w:pStyle w:val="ConsNormal"/>
        <w:widowControl w:val="0"/>
        <w:ind w:firstLine="709"/>
        <w:jc w:val="both"/>
        <w:rPr>
          <w:rFonts w:ascii="Times New Roman" w:hAnsi="Times New Roman" w:cs="Times New Roman"/>
          <w:sz w:val="28"/>
          <w:szCs w:val="28"/>
        </w:rPr>
      </w:pPr>
      <w:r w:rsidRPr="00CF138A">
        <w:rPr>
          <w:rFonts w:ascii="Times New Roman" w:hAnsi="Times New Roman" w:cs="Times New Roman"/>
          <w:sz w:val="28"/>
          <w:szCs w:val="28"/>
        </w:rPr>
        <w:t>«4) утвердить резервный фонд администрации Тонкинского муниципального округа Нижегородской области на 202</w:t>
      </w:r>
      <w:r w:rsidR="00CF138A" w:rsidRPr="00CF138A">
        <w:rPr>
          <w:rFonts w:ascii="Times New Roman" w:hAnsi="Times New Roman" w:cs="Times New Roman"/>
          <w:sz w:val="28"/>
          <w:szCs w:val="28"/>
        </w:rPr>
        <w:t>6</w:t>
      </w:r>
      <w:r w:rsidRPr="00CF138A">
        <w:rPr>
          <w:rFonts w:ascii="Times New Roman" w:hAnsi="Times New Roman" w:cs="Times New Roman"/>
          <w:sz w:val="28"/>
          <w:szCs w:val="28"/>
        </w:rPr>
        <w:t xml:space="preserve"> год в сумме </w:t>
      </w:r>
      <w:r w:rsidR="00CF138A" w:rsidRPr="00CF138A">
        <w:rPr>
          <w:rFonts w:ascii="Times New Roman" w:hAnsi="Times New Roman" w:cs="Times New Roman"/>
          <w:sz w:val="28"/>
          <w:szCs w:val="28"/>
        </w:rPr>
        <w:t>11 691,3</w:t>
      </w:r>
      <w:r w:rsidRPr="00CF138A">
        <w:rPr>
          <w:rFonts w:ascii="Times New Roman" w:hAnsi="Times New Roman" w:cs="Times New Roman"/>
          <w:sz w:val="28"/>
          <w:szCs w:val="28"/>
        </w:rPr>
        <w:t xml:space="preserve"> тыс. рублей, на 202</w:t>
      </w:r>
      <w:r w:rsidR="00CF138A" w:rsidRPr="00CF138A">
        <w:rPr>
          <w:rFonts w:ascii="Times New Roman" w:hAnsi="Times New Roman" w:cs="Times New Roman"/>
          <w:sz w:val="28"/>
          <w:szCs w:val="28"/>
        </w:rPr>
        <w:t>7</w:t>
      </w:r>
      <w:r w:rsidRPr="00CF138A">
        <w:rPr>
          <w:rFonts w:ascii="Times New Roman" w:hAnsi="Times New Roman" w:cs="Times New Roman"/>
          <w:sz w:val="28"/>
          <w:szCs w:val="28"/>
        </w:rPr>
        <w:t xml:space="preserve"> год в сумме </w:t>
      </w:r>
      <w:r w:rsidR="00CF138A" w:rsidRPr="00CF138A">
        <w:rPr>
          <w:rFonts w:ascii="Times New Roman" w:hAnsi="Times New Roman" w:cs="Times New Roman"/>
          <w:sz w:val="28"/>
          <w:szCs w:val="28"/>
        </w:rPr>
        <w:t>951,5</w:t>
      </w:r>
      <w:r w:rsidRPr="00CF138A">
        <w:rPr>
          <w:rFonts w:ascii="Times New Roman" w:hAnsi="Times New Roman" w:cs="Times New Roman"/>
          <w:sz w:val="28"/>
          <w:szCs w:val="28"/>
        </w:rPr>
        <w:t xml:space="preserve"> тыс. рублей, на 202</w:t>
      </w:r>
      <w:r w:rsidR="00CF138A" w:rsidRPr="00CF138A">
        <w:rPr>
          <w:rFonts w:ascii="Times New Roman" w:hAnsi="Times New Roman" w:cs="Times New Roman"/>
          <w:sz w:val="28"/>
          <w:szCs w:val="28"/>
        </w:rPr>
        <w:t>8</w:t>
      </w:r>
      <w:r w:rsidRPr="00CF138A">
        <w:rPr>
          <w:rFonts w:ascii="Times New Roman" w:hAnsi="Times New Roman" w:cs="Times New Roman"/>
          <w:sz w:val="28"/>
          <w:szCs w:val="28"/>
        </w:rPr>
        <w:t xml:space="preserve"> год в сумме </w:t>
      </w:r>
      <w:r w:rsidR="00CF138A" w:rsidRPr="00CF138A">
        <w:rPr>
          <w:rFonts w:ascii="Times New Roman" w:hAnsi="Times New Roman" w:cs="Times New Roman"/>
          <w:sz w:val="28"/>
          <w:szCs w:val="28"/>
        </w:rPr>
        <w:t>3000,0</w:t>
      </w:r>
      <w:r w:rsidRPr="00CF138A">
        <w:rPr>
          <w:rFonts w:ascii="Times New Roman" w:hAnsi="Times New Roman" w:cs="Times New Roman"/>
          <w:sz w:val="28"/>
          <w:szCs w:val="28"/>
        </w:rPr>
        <w:t xml:space="preserve"> тыс. рублей.»;</w:t>
      </w:r>
    </w:p>
    <w:p w14:paraId="0231B561" w14:textId="5EA14175" w:rsidR="00E5775A" w:rsidRPr="00F565EC" w:rsidRDefault="00E5775A" w:rsidP="00B15DE7">
      <w:pPr>
        <w:pStyle w:val="ConsNormal"/>
        <w:widowControl w:val="0"/>
        <w:ind w:firstLine="709"/>
        <w:jc w:val="both"/>
        <w:rPr>
          <w:rFonts w:ascii="Times New Roman" w:hAnsi="Times New Roman" w:cs="Times New Roman"/>
          <w:sz w:val="28"/>
          <w:szCs w:val="28"/>
        </w:rPr>
      </w:pPr>
      <w:r w:rsidRPr="00F565EC">
        <w:rPr>
          <w:rFonts w:ascii="Times New Roman" w:hAnsi="Times New Roman" w:cs="Times New Roman"/>
          <w:sz w:val="28"/>
          <w:szCs w:val="28"/>
        </w:rPr>
        <w:t>1.</w:t>
      </w:r>
      <w:r w:rsidR="00ED7153" w:rsidRPr="00F565EC">
        <w:rPr>
          <w:rFonts w:ascii="Times New Roman" w:hAnsi="Times New Roman" w:cs="Times New Roman"/>
          <w:sz w:val="28"/>
          <w:szCs w:val="28"/>
        </w:rPr>
        <w:t>5</w:t>
      </w:r>
      <w:r w:rsidR="003E08A6" w:rsidRPr="00F565EC">
        <w:rPr>
          <w:rFonts w:ascii="Times New Roman" w:hAnsi="Times New Roman" w:cs="Times New Roman"/>
          <w:sz w:val="28"/>
          <w:szCs w:val="28"/>
        </w:rPr>
        <w:t>. пункт 1</w:t>
      </w:r>
      <w:r w:rsidR="00F40B8D" w:rsidRPr="00F565EC">
        <w:rPr>
          <w:rFonts w:ascii="Times New Roman" w:hAnsi="Times New Roman" w:cs="Times New Roman"/>
          <w:sz w:val="28"/>
          <w:szCs w:val="28"/>
        </w:rPr>
        <w:t>4</w:t>
      </w:r>
      <w:r w:rsidR="003E08A6" w:rsidRPr="00F565EC">
        <w:rPr>
          <w:rFonts w:ascii="Times New Roman" w:hAnsi="Times New Roman" w:cs="Times New Roman"/>
          <w:sz w:val="28"/>
          <w:szCs w:val="28"/>
        </w:rPr>
        <w:t xml:space="preserve"> </w:t>
      </w:r>
      <w:r w:rsidRPr="00F565EC">
        <w:rPr>
          <w:rFonts w:ascii="Times New Roman" w:hAnsi="Times New Roman" w:cs="Times New Roman"/>
          <w:sz w:val="28"/>
          <w:szCs w:val="28"/>
        </w:rPr>
        <w:t>изложить в следующей редакции:</w:t>
      </w:r>
    </w:p>
    <w:p w14:paraId="5A7F1B63" w14:textId="77777777" w:rsidR="00F40B8D" w:rsidRPr="00F565EC" w:rsidRDefault="00D5660F" w:rsidP="00B15DE7">
      <w:pPr>
        <w:pStyle w:val="Default"/>
        <w:ind w:firstLine="709"/>
        <w:jc w:val="both"/>
        <w:rPr>
          <w:rFonts w:ascii="Times New Roman" w:hAnsi="Times New Roman" w:cs="Times New Roman"/>
          <w:sz w:val="28"/>
          <w:szCs w:val="28"/>
        </w:rPr>
      </w:pPr>
      <w:r w:rsidRPr="00F565EC">
        <w:rPr>
          <w:rFonts w:ascii="Times New Roman" w:hAnsi="Times New Roman" w:cs="Times New Roman"/>
          <w:sz w:val="28"/>
          <w:szCs w:val="28"/>
        </w:rPr>
        <w:t>«</w:t>
      </w:r>
      <w:r w:rsidR="00F40B8D" w:rsidRPr="00F565EC">
        <w:rPr>
          <w:rFonts w:ascii="Times New Roman" w:hAnsi="Times New Roman" w:cs="Times New Roman"/>
          <w:sz w:val="28"/>
          <w:szCs w:val="28"/>
        </w:rPr>
        <w:t>14. Установить, что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Тонкинского муниципального округа Нижегородской области или уполномоченным им органом, и (или) в соответствии с условиями, предусмотренными концессионными соглашениями, в следующих случаях:</w:t>
      </w:r>
    </w:p>
    <w:p w14:paraId="353FF680" w14:textId="0572CEB2" w:rsidR="00F40B8D" w:rsidRPr="00F565EC" w:rsidRDefault="00107F41" w:rsidP="00B15DE7">
      <w:pPr>
        <w:pStyle w:val="Default"/>
        <w:ind w:firstLine="709"/>
        <w:jc w:val="both"/>
        <w:rPr>
          <w:rFonts w:ascii="Times New Roman" w:hAnsi="Times New Roman" w:cs="Times New Roman"/>
          <w:color w:val="auto"/>
          <w:sz w:val="28"/>
          <w:szCs w:val="28"/>
        </w:rPr>
      </w:pPr>
      <w:r w:rsidRPr="00F565EC">
        <w:rPr>
          <w:rFonts w:ascii="Times New Roman" w:hAnsi="Times New Roman" w:cs="Times New Roman"/>
          <w:color w:val="auto"/>
          <w:sz w:val="28"/>
          <w:szCs w:val="28"/>
        </w:rPr>
        <w:t>1</w:t>
      </w:r>
      <w:r w:rsidR="00F40B8D" w:rsidRPr="00F565EC">
        <w:rPr>
          <w:rFonts w:ascii="Times New Roman" w:hAnsi="Times New Roman" w:cs="Times New Roman"/>
          <w:color w:val="auto"/>
          <w:sz w:val="28"/>
          <w:szCs w:val="28"/>
        </w:rPr>
        <w:t>)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p w14:paraId="71E0648A" w14:textId="752089A9" w:rsidR="00F40B8D" w:rsidRPr="00F565EC" w:rsidRDefault="00107F41" w:rsidP="00B15DE7">
      <w:pPr>
        <w:pStyle w:val="Default"/>
        <w:ind w:firstLine="709"/>
        <w:jc w:val="both"/>
        <w:rPr>
          <w:rFonts w:ascii="Times New Roman" w:hAnsi="Times New Roman" w:cs="Times New Roman"/>
          <w:color w:val="auto"/>
          <w:sz w:val="28"/>
          <w:szCs w:val="28"/>
        </w:rPr>
      </w:pPr>
      <w:r w:rsidRPr="00F565EC">
        <w:rPr>
          <w:rFonts w:ascii="Times New Roman" w:hAnsi="Times New Roman" w:cs="Times New Roman"/>
          <w:color w:val="auto"/>
          <w:sz w:val="28"/>
          <w:szCs w:val="28"/>
        </w:rPr>
        <w:t>2</w:t>
      </w:r>
      <w:r w:rsidR="00F40B8D" w:rsidRPr="00F565EC">
        <w:rPr>
          <w:rFonts w:ascii="Times New Roman" w:hAnsi="Times New Roman" w:cs="Times New Roman"/>
          <w:color w:val="auto"/>
          <w:sz w:val="28"/>
          <w:szCs w:val="28"/>
        </w:rPr>
        <w:t>) на выполнение муниципального задания образовательным организациям дополнительного образования детей;</w:t>
      </w:r>
    </w:p>
    <w:p w14:paraId="064C0E8E" w14:textId="301316AD" w:rsidR="00D5660F" w:rsidRPr="00F565EC" w:rsidRDefault="00107F41" w:rsidP="00B15DE7">
      <w:pPr>
        <w:widowControl w:val="0"/>
        <w:spacing w:after="0"/>
        <w:ind w:firstLine="709"/>
        <w:jc w:val="both"/>
        <w:rPr>
          <w:sz w:val="28"/>
          <w:szCs w:val="28"/>
        </w:rPr>
      </w:pPr>
      <w:r w:rsidRPr="00F565EC">
        <w:rPr>
          <w:sz w:val="28"/>
          <w:szCs w:val="28"/>
        </w:rPr>
        <w:t>3</w:t>
      </w:r>
      <w:r w:rsidR="00D5660F" w:rsidRPr="00F565EC">
        <w:rPr>
          <w:sz w:val="28"/>
          <w:szCs w:val="28"/>
        </w:rPr>
        <w:t>)</w:t>
      </w:r>
      <w:r w:rsidR="00D5660F" w:rsidRPr="00F565EC">
        <w:t xml:space="preserve"> </w:t>
      </w:r>
      <w:r w:rsidR="006E1763" w:rsidRPr="00F565EC">
        <w:rPr>
          <w:sz w:val="28"/>
          <w:szCs w:val="28"/>
        </w:rPr>
        <w:t>на возмещение части затрат работодателю по трудоустройству работников, ранее не работавших на территории Тонкинского муниципального округа</w:t>
      </w:r>
      <w:r w:rsidR="00D11067" w:rsidRPr="00F565EC">
        <w:rPr>
          <w:sz w:val="28"/>
          <w:szCs w:val="28"/>
        </w:rPr>
        <w:t xml:space="preserve"> Нижегородской области</w:t>
      </w:r>
      <w:r w:rsidR="006E1763" w:rsidRPr="00F565EC">
        <w:rPr>
          <w:sz w:val="28"/>
          <w:szCs w:val="28"/>
        </w:rPr>
        <w:t>;</w:t>
      </w:r>
    </w:p>
    <w:p w14:paraId="789D19A5" w14:textId="2EA49CBD" w:rsidR="00E52C56" w:rsidRPr="00F565EC" w:rsidRDefault="00107F41" w:rsidP="00B15DE7">
      <w:pPr>
        <w:pStyle w:val="ConsPlusNormal"/>
        <w:ind w:firstLine="709"/>
        <w:jc w:val="both"/>
        <w:rPr>
          <w:rFonts w:ascii="Times New Roman" w:hAnsi="Times New Roman" w:cs="Times New Roman"/>
          <w:sz w:val="28"/>
          <w:szCs w:val="28"/>
        </w:rPr>
      </w:pPr>
      <w:r w:rsidRPr="00F565EC">
        <w:rPr>
          <w:rFonts w:ascii="Times New Roman" w:hAnsi="Times New Roman" w:cs="Times New Roman"/>
          <w:sz w:val="28"/>
          <w:szCs w:val="28"/>
        </w:rPr>
        <w:t>4</w:t>
      </w:r>
      <w:r w:rsidR="00E52C56" w:rsidRPr="00F565EC">
        <w:rPr>
          <w:rFonts w:ascii="Times New Roman" w:hAnsi="Times New Roman" w:cs="Times New Roman"/>
          <w:sz w:val="28"/>
          <w:szCs w:val="28"/>
        </w:rPr>
        <w:t>) на возмещение части затрат на приобретение ГСМ для проведения весенне-полевых работ на 1 га посевной площади, занятой под льном-долгунцом;</w:t>
      </w:r>
    </w:p>
    <w:p w14:paraId="67B4CA3D" w14:textId="51B0EC70" w:rsidR="005A649D" w:rsidRPr="00F565EC" w:rsidRDefault="00107F41" w:rsidP="00B15DE7">
      <w:pPr>
        <w:pStyle w:val="ConsPlusNormal"/>
        <w:ind w:firstLine="709"/>
        <w:jc w:val="both"/>
        <w:rPr>
          <w:rFonts w:ascii="Times New Roman" w:hAnsi="Times New Roman" w:cs="Times New Roman"/>
          <w:sz w:val="28"/>
          <w:szCs w:val="28"/>
        </w:rPr>
      </w:pPr>
      <w:r w:rsidRPr="00F565EC">
        <w:rPr>
          <w:rFonts w:ascii="Times New Roman" w:hAnsi="Times New Roman" w:cs="Times New Roman"/>
          <w:sz w:val="28"/>
          <w:szCs w:val="28"/>
        </w:rPr>
        <w:t>5</w:t>
      </w:r>
      <w:r w:rsidR="005A649D" w:rsidRPr="00F565EC">
        <w:rPr>
          <w:rFonts w:ascii="Times New Roman" w:hAnsi="Times New Roman" w:cs="Times New Roman"/>
          <w:sz w:val="28"/>
          <w:szCs w:val="28"/>
        </w:rPr>
        <w:t xml:space="preserve">) на компенсацию расходов, вызванных сверхлимитным потреблением топливно-энергетических ресурсов организаций, осуществляющих регулируемые виды деятельности в сфере теплоснабжения, на погашение </w:t>
      </w:r>
      <w:r w:rsidR="005A649D" w:rsidRPr="00F565EC">
        <w:rPr>
          <w:rFonts w:ascii="Times New Roman" w:hAnsi="Times New Roman" w:cs="Times New Roman"/>
          <w:sz w:val="28"/>
          <w:szCs w:val="28"/>
        </w:rPr>
        <w:lastRenderedPageBreak/>
        <w:t>задолженности за топливно-энергетические ресурсы (топливо) МУП «Тонкинские те</w:t>
      </w:r>
      <w:r w:rsidR="00025FB8" w:rsidRPr="00F565EC">
        <w:rPr>
          <w:rFonts w:ascii="Times New Roman" w:hAnsi="Times New Roman" w:cs="Times New Roman"/>
          <w:sz w:val="28"/>
          <w:szCs w:val="28"/>
        </w:rPr>
        <w:t>плосети»;</w:t>
      </w:r>
    </w:p>
    <w:p w14:paraId="706768C0" w14:textId="75C2B298" w:rsidR="00107F41" w:rsidRPr="005D29AD" w:rsidRDefault="00107F41" w:rsidP="00B15DE7">
      <w:pPr>
        <w:pStyle w:val="Default"/>
        <w:ind w:firstLine="709"/>
        <w:jc w:val="both"/>
        <w:rPr>
          <w:rFonts w:ascii="Times New Roman" w:hAnsi="Times New Roman" w:cs="Times New Roman"/>
          <w:color w:val="auto"/>
          <w:sz w:val="28"/>
          <w:szCs w:val="28"/>
        </w:rPr>
      </w:pPr>
      <w:r w:rsidRPr="00F565EC">
        <w:rPr>
          <w:rFonts w:ascii="Times New Roman" w:hAnsi="Times New Roman" w:cs="Times New Roman"/>
          <w:color w:val="auto"/>
          <w:sz w:val="28"/>
          <w:szCs w:val="28"/>
        </w:rPr>
        <w:t>6) на обеспечение мероприятий по модернизации систем коммунальной инфраструктуры МУП «Тонкинские теплосети»</w:t>
      </w:r>
      <w:r w:rsidR="001B63C7" w:rsidRPr="00F565EC">
        <w:rPr>
          <w:rFonts w:ascii="Times New Roman" w:hAnsi="Times New Roman" w:cs="Times New Roman"/>
          <w:color w:val="auto"/>
          <w:sz w:val="28"/>
          <w:szCs w:val="28"/>
        </w:rPr>
        <w:t>.</w:t>
      </w:r>
      <w:r w:rsidR="00AB5239" w:rsidRPr="00F565EC">
        <w:rPr>
          <w:rFonts w:ascii="Times New Roman" w:hAnsi="Times New Roman" w:cs="Times New Roman"/>
          <w:color w:val="auto"/>
          <w:sz w:val="28"/>
          <w:szCs w:val="28"/>
        </w:rPr>
        <w:t>»</w:t>
      </w:r>
      <w:r w:rsidR="005D29AD" w:rsidRPr="005D29AD">
        <w:rPr>
          <w:rFonts w:ascii="Times New Roman" w:hAnsi="Times New Roman" w:cs="Times New Roman"/>
          <w:color w:val="auto"/>
          <w:sz w:val="28"/>
          <w:szCs w:val="28"/>
        </w:rPr>
        <w:t>;</w:t>
      </w:r>
    </w:p>
    <w:p w14:paraId="1DBF68C5" w14:textId="54F46ED7" w:rsidR="009A4A2A" w:rsidRPr="00F565EC" w:rsidRDefault="009A4A2A" w:rsidP="009A4A2A">
      <w:pPr>
        <w:widowControl w:val="0"/>
        <w:overflowPunct/>
        <w:adjustRightInd/>
        <w:spacing w:after="0"/>
        <w:ind w:firstLine="709"/>
        <w:jc w:val="both"/>
        <w:textAlignment w:val="auto"/>
        <w:rPr>
          <w:bCs/>
          <w:kern w:val="0"/>
          <w:sz w:val="28"/>
          <w:szCs w:val="28"/>
        </w:rPr>
      </w:pPr>
      <w:r w:rsidRPr="00F565EC">
        <w:rPr>
          <w:bCs/>
          <w:kern w:val="0"/>
          <w:sz w:val="28"/>
          <w:szCs w:val="28"/>
        </w:rPr>
        <w:t>1.</w:t>
      </w:r>
      <w:r w:rsidR="00ED7153" w:rsidRPr="00F565EC">
        <w:rPr>
          <w:bCs/>
          <w:kern w:val="0"/>
          <w:sz w:val="28"/>
          <w:szCs w:val="28"/>
        </w:rPr>
        <w:t>6</w:t>
      </w:r>
      <w:r w:rsidR="009F0DB9" w:rsidRPr="00F565EC">
        <w:rPr>
          <w:bCs/>
          <w:kern w:val="0"/>
          <w:sz w:val="28"/>
          <w:szCs w:val="28"/>
        </w:rPr>
        <w:t>.</w:t>
      </w:r>
      <w:r w:rsidRPr="00F565EC">
        <w:rPr>
          <w:bCs/>
          <w:kern w:val="0"/>
          <w:sz w:val="28"/>
          <w:szCs w:val="28"/>
        </w:rPr>
        <w:t xml:space="preserve"> приложение 1 изложить в следующей редакции:</w:t>
      </w:r>
    </w:p>
    <w:p w14:paraId="01255216" w14:textId="77777777" w:rsidR="009A4A2A" w:rsidRPr="00DE0CD5" w:rsidRDefault="009A4A2A" w:rsidP="009A4A2A">
      <w:pPr>
        <w:spacing w:after="0"/>
        <w:ind w:left="3540" w:firstLine="708"/>
        <w:jc w:val="right"/>
        <w:rPr>
          <w:sz w:val="28"/>
          <w:szCs w:val="28"/>
        </w:rPr>
      </w:pPr>
      <w:r w:rsidRPr="00DE0CD5">
        <w:rPr>
          <w:sz w:val="28"/>
          <w:szCs w:val="28"/>
        </w:rPr>
        <w:t>«ПРИЛОЖЕНИЕ 1</w:t>
      </w:r>
    </w:p>
    <w:p w14:paraId="0FCAC354" w14:textId="77777777" w:rsidR="009A4A2A" w:rsidRPr="00DE0CD5" w:rsidRDefault="009A4A2A" w:rsidP="009A4A2A">
      <w:pPr>
        <w:spacing w:after="0"/>
        <w:jc w:val="right"/>
        <w:rPr>
          <w:sz w:val="28"/>
          <w:szCs w:val="28"/>
        </w:rPr>
      </w:pPr>
      <w:r w:rsidRPr="00DE0CD5">
        <w:rPr>
          <w:sz w:val="28"/>
          <w:szCs w:val="28"/>
        </w:rPr>
        <w:t>к решению Совета депутатов</w:t>
      </w:r>
    </w:p>
    <w:p w14:paraId="70B41CDE" w14:textId="77777777" w:rsidR="009A4A2A" w:rsidRPr="00DE0CD5" w:rsidRDefault="009A4A2A" w:rsidP="009A4A2A">
      <w:pPr>
        <w:spacing w:after="0"/>
        <w:jc w:val="right"/>
        <w:rPr>
          <w:sz w:val="28"/>
          <w:szCs w:val="28"/>
        </w:rPr>
      </w:pPr>
      <w:r w:rsidRPr="00DE0CD5">
        <w:rPr>
          <w:sz w:val="28"/>
          <w:szCs w:val="28"/>
        </w:rPr>
        <w:t>Тонкинского муниципального округа</w:t>
      </w:r>
    </w:p>
    <w:p w14:paraId="48C4748F" w14:textId="77777777" w:rsidR="009A4A2A" w:rsidRPr="00DE0CD5" w:rsidRDefault="009A4A2A" w:rsidP="009A4A2A">
      <w:pPr>
        <w:spacing w:after="0"/>
        <w:jc w:val="right"/>
        <w:rPr>
          <w:sz w:val="28"/>
          <w:szCs w:val="28"/>
        </w:rPr>
      </w:pPr>
      <w:r w:rsidRPr="00DE0CD5">
        <w:rPr>
          <w:sz w:val="28"/>
          <w:szCs w:val="28"/>
        </w:rPr>
        <w:t>Нижегородской области</w:t>
      </w:r>
    </w:p>
    <w:p w14:paraId="33B87694" w14:textId="67988028" w:rsidR="009A4A2A" w:rsidRPr="00DE0CD5" w:rsidRDefault="009A4A2A" w:rsidP="009A4A2A">
      <w:pPr>
        <w:spacing w:after="0"/>
        <w:jc w:val="right"/>
        <w:rPr>
          <w:sz w:val="28"/>
          <w:szCs w:val="28"/>
        </w:rPr>
      </w:pPr>
      <w:r w:rsidRPr="00DE0CD5">
        <w:rPr>
          <w:sz w:val="28"/>
          <w:szCs w:val="28"/>
        </w:rPr>
        <w:t>от 0</w:t>
      </w:r>
      <w:r w:rsidR="00DE0CD5" w:rsidRPr="00DE0CD5">
        <w:rPr>
          <w:sz w:val="28"/>
          <w:szCs w:val="28"/>
        </w:rPr>
        <w:t>9</w:t>
      </w:r>
      <w:r w:rsidRPr="00DE0CD5">
        <w:rPr>
          <w:sz w:val="28"/>
          <w:szCs w:val="28"/>
        </w:rPr>
        <w:t>.12.202</w:t>
      </w:r>
      <w:r w:rsidR="00DE0CD5" w:rsidRPr="00DE0CD5">
        <w:rPr>
          <w:sz w:val="28"/>
          <w:szCs w:val="28"/>
        </w:rPr>
        <w:t>5</w:t>
      </w:r>
      <w:r w:rsidR="003A7FE2" w:rsidRPr="00DE0CD5">
        <w:rPr>
          <w:sz w:val="28"/>
          <w:szCs w:val="28"/>
        </w:rPr>
        <w:t xml:space="preserve"> г.</w:t>
      </w:r>
      <w:r w:rsidRPr="00DE0CD5">
        <w:rPr>
          <w:sz w:val="28"/>
          <w:szCs w:val="28"/>
        </w:rPr>
        <w:t xml:space="preserve"> № </w:t>
      </w:r>
      <w:r w:rsidR="002047EE" w:rsidRPr="00DE0CD5">
        <w:rPr>
          <w:sz w:val="28"/>
          <w:szCs w:val="28"/>
        </w:rPr>
        <w:t>7</w:t>
      </w:r>
      <w:r w:rsidR="00DE0CD5" w:rsidRPr="00DE0CD5">
        <w:rPr>
          <w:sz w:val="28"/>
          <w:szCs w:val="28"/>
        </w:rPr>
        <w:t>0</w:t>
      </w:r>
    </w:p>
    <w:p w14:paraId="7E86E0BA" w14:textId="77777777" w:rsidR="002D7E0C" w:rsidRPr="00FA2FD9" w:rsidRDefault="002D7E0C" w:rsidP="009A4A2A">
      <w:pPr>
        <w:spacing w:after="0"/>
        <w:jc w:val="center"/>
        <w:rPr>
          <w:b/>
          <w:highlight w:val="yellow"/>
        </w:rPr>
      </w:pPr>
    </w:p>
    <w:p w14:paraId="176843BF" w14:textId="26054DB2" w:rsidR="009A4A2A" w:rsidRPr="00DE0CD5" w:rsidRDefault="009A4A2A" w:rsidP="009A4A2A">
      <w:pPr>
        <w:spacing w:after="0"/>
        <w:jc w:val="center"/>
        <w:rPr>
          <w:b/>
          <w:sz w:val="28"/>
          <w:szCs w:val="28"/>
        </w:rPr>
      </w:pPr>
      <w:r w:rsidRPr="00DE0CD5">
        <w:rPr>
          <w:b/>
          <w:sz w:val="28"/>
          <w:szCs w:val="28"/>
        </w:rPr>
        <w:t>Поступление доходов по группам, подгруппам и статьям бюджетной классификации на 202</w:t>
      </w:r>
      <w:r w:rsidR="00DE0CD5" w:rsidRPr="00DE0CD5">
        <w:rPr>
          <w:b/>
          <w:sz w:val="28"/>
          <w:szCs w:val="28"/>
        </w:rPr>
        <w:t>6</w:t>
      </w:r>
      <w:r w:rsidRPr="00DE0CD5">
        <w:rPr>
          <w:b/>
          <w:sz w:val="28"/>
          <w:szCs w:val="28"/>
        </w:rPr>
        <w:t xml:space="preserve"> год и на плановый период 202</w:t>
      </w:r>
      <w:r w:rsidR="00DE0CD5" w:rsidRPr="00DE0CD5">
        <w:rPr>
          <w:b/>
          <w:sz w:val="28"/>
          <w:szCs w:val="28"/>
        </w:rPr>
        <w:t>7</w:t>
      </w:r>
      <w:r w:rsidRPr="00DE0CD5">
        <w:rPr>
          <w:b/>
          <w:sz w:val="28"/>
          <w:szCs w:val="28"/>
        </w:rPr>
        <w:t xml:space="preserve"> и 202</w:t>
      </w:r>
      <w:r w:rsidR="00DE0CD5" w:rsidRPr="00DE0CD5">
        <w:rPr>
          <w:b/>
          <w:sz w:val="28"/>
          <w:szCs w:val="28"/>
        </w:rPr>
        <w:t>8</w:t>
      </w:r>
      <w:r w:rsidRPr="00DE0CD5">
        <w:rPr>
          <w:b/>
          <w:sz w:val="28"/>
          <w:szCs w:val="28"/>
        </w:rPr>
        <w:t xml:space="preserve"> годов</w:t>
      </w:r>
    </w:p>
    <w:p w14:paraId="15FBB9C0" w14:textId="77777777" w:rsidR="009C3860" w:rsidRPr="00DE0CD5" w:rsidRDefault="009C3860" w:rsidP="009A4A2A">
      <w:pPr>
        <w:spacing w:after="0"/>
        <w:jc w:val="center"/>
        <w:rPr>
          <w:b/>
          <w:bCs/>
          <w:color w:val="000000"/>
          <w:kern w:val="0"/>
        </w:rPr>
      </w:pPr>
    </w:p>
    <w:p w14:paraId="7511B989" w14:textId="0E98BCFE" w:rsidR="004C5DDA" w:rsidRDefault="009C3860" w:rsidP="0087010D">
      <w:pPr>
        <w:spacing w:after="0"/>
        <w:ind w:right="139"/>
        <w:jc w:val="right"/>
        <w:rPr>
          <w:bCs/>
          <w:color w:val="000000"/>
          <w:kern w:val="0"/>
        </w:rPr>
      </w:pPr>
      <w:r w:rsidRPr="00DE0CD5">
        <w:rPr>
          <w:bCs/>
          <w:color w:val="000000"/>
          <w:kern w:val="0"/>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701"/>
        <w:gridCol w:w="1275"/>
        <w:gridCol w:w="1276"/>
        <w:gridCol w:w="1276"/>
      </w:tblGrid>
      <w:tr w:rsidR="00ED7153" w:rsidRPr="00ED7153" w14:paraId="4D4D7357" w14:textId="77777777" w:rsidTr="0087010D">
        <w:trPr>
          <w:trHeight w:val="288"/>
        </w:trPr>
        <w:tc>
          <w:tcPr>
            <w:tcW w:w="4106" w:type="dxa"/>
            <w:vMerge w:val="restart"/>
            <w:vAlign w:val="center"/>
            <w:hideMark/>
          </w:tcPr>
          <w:p w14:paraId="7F0D4F91"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1" w:type="dxa"/>
            <w:vMerge w:val="restart"/>
            <w:vAlign w:val="center"/>
            <w:hideMark/>
          </w:tcPr>
          <w:p w14:paraId="3CB2626A"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Код бюджетной классификации Российской Федерации</w:t>
            </w:r>
          </w:p>
        </w:tc>
        <w:tc>
          <w:tcPr>
            <w:tcW w:w="1275" w:type="dxa"/>
            <w:vMerge w:val="restart"/>
            <w:vAlign w:val="center"/>
            <w:hideMark/>
          </w:tcPr>
          <w:p w14:paraId="22765659"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2026 год</w:t>
            </w:r>
          </w:p>
        </w:tc>
        <w:tc>
          <w:tcPr>
            <w:tcW w:w="1276" w:type="dxa"/>
            <w:vMerge w:val="restart"/>
            <w:vAlign w:val="center"/>
            <w:hideMark/>
          </w:tcPr>
          <w:p w14:paraId="30DB6601"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2027 год</w:t>
            </w:r>
          </w:p>
        </w:tc>
        <w:tc>
          <w:tcPr>
            <w:tcW w:w="1276" w:type="dxa"/>
            <w:vMerge w:val="restart"/>
            <w:vAlign w:val="center"/>
            <w:hideMark/>
          </w:tcPr>
          <w:p w14:paraId="6BE50DC0" w14:textId="77777777" w:rsidR="00ED7153" w:rsidRPr="00ED7153" w:rsidRDefault="00ED7153" w:rsidP="00ED7153">
            <w:pPr>
              <w:overflowPunct/>
              <w:autoSpaceDE/>
              <w:autoSpaceDN/>
              <w:adjustRightInd/>
              <w:spacing w:after="0"/>
              <w:jc w:val="center"/>
              <w:textAlignment w:val="auto"/>
              <w:rPr>
                <w:b/>
                <w:bCs/>
                <w:color w:val="000000"/>
                <w:kern w:val="0"/>
              </w:rPr>
            </w:pPr>
            <w:r w:rsidRPr="00ED7153">
              <w:rPr>
                <w:b/>
                <w:bCs/>
                <w:color w:val="000000"/>
                <w:kern w:val="0"/>
              </w:rPr>
              <w:t>2028 год</w:t>
            </w:r>
          </w:p>
        </w:tc>
      </w:tr>
      <w:tr w:rsidR="00ED7153" w:rsidRPr="00ED7153" w14:paraId="7D079FE4" w14:textId="77777777" w:rsidTr="0087010D">
        <w:trPr>
          <w:trHeight w:val="288"/>
        </w:trPr>
        <w:tc>
          <w:tcPr>
            <w:tcW w:w="4106" w:type="dxa"/>
            <w:vMerge/>
            <w:vAlign w:val="center"/>
            <w:hideMark/>
          </w:tcPr>
          <w:p w14:paraId="2F4E9C5C" w14:textId="77777777" w:rsidR="00ED7153" w:rsidRPr="00ED7153" w:rsidRDefault="00ED7153" w:rsidP="00ED7153">
            <w:pPr>
              <w:overflowPunct/>
              <w:autoSpaceDE/>
              <w:autoSpaceDN/>
              <w:adjustRightInd/>
              <w:spacing w:after="0"/>
              <w:textAlignment w:val="auto"/>
              <w:rPr>
                <w:b/>
                <w:bCs/>
                <w:color w:val="000000"/>
                <w:kern w:val="0"/>
              </w:rPr>
            </w:pPr>
          </w:p>
        </w:tc>
        <w:tc>
          <w:tcPr>
            <w:tcW w:w="1701" w:type="dxa"/>
            <w:vMerge/>
            <w:vAlign w:val="center"/>
            <w:hideMark/>
          </w:tcPr>
          <w:p w14:paraId="75D14165" w14:textId="77777777" w:rsidR="00ED7153" w:rsidRPr="00ED7153" w:rsidRDefault="00ED7153" w:rsidP="00ED7153">
            <w:pPr>
              <w:overflowPunct/>
              <w:autoSpaceDE/>
              <w:autoSpaceDN/>
              <w:adjustRightInd/>
              <w:spacing w:after="0"/>
              <w:textAlignment w:val="auto"/>
              <w:rPr>
                <w:b/>
                <w:bCs/>
                <w:color w:val="000000"/>
                <w:kern w:val="0"/>
              </w:rPr>
            </w:pPr>
          </w:p>
        </w:tc>
        <w:tc>
          <w:tcPr>
            <w:tcW w:w="1275" w:type="dxa"/>
            <w:vMerge/>
            <w:vAlign w:val="center"/>
            <w:hideMark/>
          </w:tcPr>
          <w:p w14:paraId="77C6C6EF"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vAlign w:val="center"/>
            <w:hideMark/>
          </w:tcPr>
          <w:p w14:paraId="1FCAB9C9"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vAlign w:val="center"/>
            <w:hideMark/>
          </w:tcPr>
          <w:p w14:paraId="3F460A58" w14:textId="77777777" w:rsidR="00ED7153" w:rsidRPr="00ED7153" w:rsidRDefault="00ED7153" w:rsidP="00ED7153">
            <w:pPr>
              <w:overflowPunct/>
              <w:autoSpaceDE/>
              <w:autoSpaceDN/>
              <w:adjustRightInd/>
              <w:spacing w:after="0"/>
              <w:textAlignment w:val="auto"/>
              <w:rPr>
                <w:b/>
                <w:bCs/>
                <w:color w:val="000000"/>
                <w:kern w:val="0"/>
              </w:rPr>
            </w:pPr>
          </w:p>
        </w:tc>
      </w:tr>
      <w:tr w:rsidR="00ED7153" w:rsidRPr="00ED7153" w14:paraId="68737E45" w14:textId="77777777" w:rsidTr="0087010D">
        <w:trPr>
          <w:trHeight w:val="288"/>
        </w:trPr>
        <w:tc>
          <w:tcPr>
            <w:tcW w:w="4106" w:type="dxa"/>
            <w:vMerge/>
            <w:vAlign w:val="center"/>
            <w:hideMark/>
          </w:tcPr>
          <w:p w14:paraId="288DEA70" w14:textId="77777777" w:rsidR="00ED7153" w:rsidRPr="00ED7153" w:rsidRDefault="00ED7153" w:rsidP="00ED7153">
            <w:pPr>
              <w:overflowPunct/>
              <w:autoSpaceDE/>
              <w:autoSpaceDN/>
              <w:adjustRightInd/>
              <w:spacing w:after="0"/>
              <w:textAlignment w:val="auto"/>
              <w:rPr>
                <w:b/>
                <w:bCs/>
                <w:color w:val="000000"/>
                <w:kern w:val="0"/>
              </w:rPr>
            </w:pPr>
          </w:p>
        </w:tc>
        <w:tc>
          <w:tcPr>
            <w:tcW w:w="1701" w:type="dxa"/>
            <w:vMerge/>
            <w:vAlign w:val="center"/>
            <w:hideMark/>
          </w:tcPr>
          <w:p w14:paraId="676780DC" w14:textId="77777777" w:rsidR="00ED7153" w:rsidRPr="00ED7153" w:rsidRDefault="00ED7153" w:rsidP="00ED7153">
            <w:pPr>
              <w:overflowPunct/>
              <w:autoSpaceDE/>
              <w:autoSpaceDN/>
              <w:adjustRightInd/>
              <w:spacing w:after="0"/>
              <w:textAlignment w:val="auto"/>
              <w:rPr>
                <w:b/>
                <w:bCs/>
                <w:color w:val="000000"/>
                <w:kern w:val="0"/>
              </w:rPr>
            </w:pPr>
          </w:p>
        </w:tc>
        <w:tc>
          <w:tcPr>
            <w:tcW w:w="1275" w:type="dxa"/>
            <w:vMerge/>
            <w:vAlign w:val="center"/>
            <w:hideMark/>
          </w:tcPr>
          <w:p w14:paraId="08C75E47"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vAlign w:val="center"/>
            <w:hideMark/>
          </w:tcPr>
          <w:p w14:paraId="637881EA" w14:textId="77777777" w:rsidR="00ED7153" w:rsidRPr="00ED7153" w:rsidRDefault="00ED7153" w:rsidP="00ED7153">
            <w:pPr>
              <w:overflowPunct/>
              <w:autoSpaceDE/>
              <w:autoSpaceDN/>
              <w:adjustRightInd/>
              <w:spacing w:after="0"/>
              <w:textAlignment w:val="auto"/>
              <w:rPr>
                <w:b/>
                <w:bCs/>
                <w:color w:val="000000"/>
                <w:kern w:val="0"/>
              </w:rPr>
            </w:pPr>
          </w:p>
        </w:tc>
        <w:tc>
          <w:tcPr>
            <w:tcW w:w="1276" w:type="dxa"/>
            <w:vMerge/>
            <w:vAlign w:val="center"/>
            <w:hideMark/>
          </w:tcPr>
          <w:p w14:paraId="211CC9B9" w14:textId="77777777" w:rsidR="00ED7153" w:rsidRPr="00ED7153" w:rsidRDefault="00ED7153" w:rsidP="00ED7153">
            <w:pPr>
              <w:overflowPunct/>
              <w:autoSpaceDE/>
              <w:autoSpaceDN/>
              <w:adjustRightInd/>
              <w:spacing w:after="0"/>
              <w:textAlignment w:val="auto"/>
              <w:rPr>
                <w:b/>
                <w:bCs/>
                <w:color w:val="000000"/>
                <w:kern w:val="0"/>
              </w:rPr>
            </w:pPr>
          </w:p>
        </w:tc>
      </w:tr>
      <w:tr w:rsidR="00ED7153" w:rsidRPr="00ED7153" w14:paraId="75006C48" w14:textId="77777777" w:rsidTr="0087010D">
        <w:trPr>
          <w:trHeight w:val="696"/>
        </w:trPr>
        <w:tc>
          <w:tcPr>
            <w:tcW w:w="4106" w:type="dxa"/>
            <w:vAlign w:val="center"/>
            <w:hideMark/>
          </w:tcPr>
          <w:p w14:paraId="31C00285"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w:t>
            </w:r>
          </w:p>
        </w:tc>
        <w:tc>
          <w:tcPr>
            <w:tcW w:w="1701" w:type="dxa"/>
            <w:hideMark/>
          </w:tcPr>
          <w:p w14:paraId="2E2D7FE9" w14:textId="4BB7648E" w:rsidR="00ED7153" w:rsidRPr="00ED7153" w:rsidRDefault="00ED7153" w:rsidP="00D45493">
            <w:pPr>
              <w:overflowPunct/>
              <w:autoSpaceDE/>
              <w:autoSpaceDN/>
              <w:adjustRightInd/>
              <w:spacing w:after="0"/>
              <w:jc w:val="center"/>
              <w:textAlignment w:val="auto"/>
              <w:rPr>
                <w:b/>
                <w:bCs/>
                <w:color w:val="000000"/>
                <w:kern w:val="0"/>
              </w:rPr>
            </w:pPr>
          </w:p>
        </w:tc>
        <w:tc>
          <w:tcPr>
            <w:tcW w:w="1275" w:type="dxa"/>
            <w:noWrap/>
            <w:hideMark/>
          </w:tcPr>
          <w:p w14:paraId="2290CE16" w14:textId="55996A69" w:rsidR="00ED7153" w:rsidRPr="00ED7153" w:rsidRDefault="00ED7153" w:rsidP="00D45493">
            <w:pPr>
              <w:overflowPunct/>
              <w:autoSpaceDE/>
              <w:autoSpaceDN/>
              <w:adjustRightInd/>
              <w:spacing w:after="0"/>
              <w:jc w:val="center"/>
              <w:textAlignment w:val="auto"/>
              <w:rPr>
                <w:b/>
                <w:bCs/>
                <w:color w:val="000000"/>
                <w:kern w:val="0"/>
              </w:rPr>
            </w:pPr>
          </w:p>
        </w:tc>
        <w:tc>
          <w:tcPr>
            <w:tcW w:w="1276" w:type="dxa"/>
            <w:noWrap/>
            <w:hideMark/>
          </w:tcPr>
          <w:p w14:paraId="283EDD90" w14:textId="79941B47" w:rsidR="00ED7153" w:rsidRPr="00ED7153" w:rsidRDefault="00ED7153" w:rsidP="00D45493">
            <w:pPr>
              <w:overflowPunct/>
              <w:autoSpaceDE/>
              <w:autoSpaceDN/>
              <w:adjustRightInd/>
              <w:spacing w:after="0"/>
              <w:jc w:val="center"/>
              <w:textAlignment w:val="auto"/>
              <w:rPr>
                <w:b/>
                <w:bCs/>
                <w:color w:val="000000"/>
                <w:kern w:val="0"/>
              </w:rPr>
            </w:pPr>
          </w:p>
        </w:tc>
        <w:tc>
          <w:tcPr>
            <w:tcW w:w="1276" w:type="dxa"/>
            <w:noWrap/>
            <w:hideMark/>
          </w:tcPr>
          <w:p w14:paraId="0EC6A04D" w14:textId="41E76A87" w:rsidR="00ED7153" w:rsidRPr="00ED7153" w:rsidRDefault="00ED7153" w:rsidP="00D45493">
            <w:pPr>
              <w:overflowPunct/>
              <w:autoSpaceDE/>
              <w:autoSpaceDN/>
              <w:adjustRightInd/>
              <w:spacing w:after="0"/>
              <w:jc w:val="center"/>
              <w:textAlignment w:val="auto"/>
              <w:rPr>
                <w:rFonts w:ascii="Arial CYR" w:hAnsi="Arial CYR" w:cs="Arial CYR"/>
                <w:color w:val="000000"/>
                <w:kern w:val="0"/>
                <w:sz w:val="20"/>
                <w:szCs w:val="20"/>
              </w:rPr>
            </w:pPr>
          </w:p>
        </w:tc>
      </w:tr>
      <w:tr w:rsidR="00ED7153" w:rsidRPr="00ED7153" w14:paraId="4795370F" w14:textId="77777777" w:rsidTr="0087010D">
        <w:trPr>
          <w:trHeight w:val="360"/>
        </w:trPr>
        <w:tc>
          <w:tcPr>
            <w:tcW w:w="4106" w:type="dxa"/>
            <w:vAlign w:val="center"/>
            <w:hideMark/>
          </w:tcPr>
          <w:p w14:paraId="2C46FCD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ИТОГО ДОХОДОВ</w:t>
            </w:r>
          </w:p>
        </w:tc>
        <w:tc>
          <w:tcPr>
            <w:tcW w:w="1701" w:type="dxa"/>
            <w:hideMark/>
          </w:tcPr>
          <w:p w14:paraId="3A5EB985" w14:textId="65EEA112" w:rsidR="00ED7153" w:rsidRPr="00ED7153" w:rsidRDefault="00ED7153" w:rsidP="00D45493">
            <w:pPr>
              <w:overflowPunct/>
              <w:autoSpaceDE/>
              <w:autoSpaceDN/>
              <w:adjustRightInd/>
              <w:spacing w:after="0"/>
              <w:jc w:val="center"/>
              <w:textAlignment w:val="auto"/>
              <w:rPr>
                <w:color w:val="000000"/>
                <w:kern w:val="0"/>
              </w:rPr>
            </w:pPr>
          </w:p>
        </w:tc>
        <w:tc>
          <w:tcPr>
            <w:tcW w:w="1275" w:type="dxa"/>
            <w:hideMark/>
          </w:tcPr>
          <w:p w14:paraId="5EFFEEFE"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644 817,3</w:t>
            </w:r>
          </w:p>
        </w:tc>
        <w:tc>
          <w:tcPr>
            <w:tcW w:w="1276" w:type="dxa"/>
            <w:hideMark/>
          </w:tcPr>
          <w:p w14:paraId="1B8071A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602 989,3</w:t>
            </w:r>
          </w:p>
        </w:tc>
        <w:tc>
          <w:tcPr>
            <w:tcW w:w="1276" w:type="dxa"/>
            <w:hideMark/>
          </w:tcPr>
          <w:p w14:paraId="2994ABF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627 677,4</w:t>
            </w:r>
          </w:p>
        </w:tc>
      </w:tr>
      <w:tr w:rsidR="00ED7153" w:rsidRPr="00ED7153" w14:paraId="3CE19B3A" w14:textId="77777777" w:rsidTr="0087010D">
        <w:trPr>
          <w:trHeight w:val="360"/>
        </w:trPr>
        <w:tc>
          <w:tcPr>
            <w:tcW w:w="4106" w:type="dxa"/>
            <w:vAlign w:val="center"/>
            <w:hideMark/>
          </w:tcPr>
          <w:p w14:paraId="426E139D"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НАЛОГОВЫЕ И НЕНАЛОГОВЫЕ ДОХОДЫ</w:t>
            </w:r>
          </w:p>
        </w:tc>
        <w:tc>
          <w:tcPr>
            <w:tcW w:w="1701" w:type="dxa"/>
            <w:hideMark/>
          </w:tcPr>
          <w:p w14:paraId="13F34DB9" w14:textId="0EA61C30"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1 00 00 00 0 00 0 000 000</w:t>
            </w:r>
          </w:p>
        </w:tc>
        <w:tc>
          <w:tcPr>
            <w:tcW w:w="1275" w:type="dxa"/>
            <w:hideMark/>
          </w:tcPr>
          <w:p w14:paraId="77F963F5"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156 428,3</w:t>
            </w:r>
          </w:p>
        </w:tc>
        <w:tc>
          <w:tcPr>
            <w:tcW w:w="1276" w:type="dxa"/>
            <w:hideMark/>
          </w:tcPr>
          <w:p w14:paraId="357C9F39"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172 005,6</w:t>
            </w:r>
          </w:p>
        </w:tc>
        <w:tc>
          <w:tcPr>
            <w:tcW w:w="1276" w:type="dxa"/>
            <w:hideMark/>
          </w:tcPr>
          <w:p w14:paraId="08F512DF"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184 244,5</w:t>
            </w:r>
          </w:p>
        </w:tc>
      </w:tr>
      <w:tr w:rsidR="00ED7153" w:rsidRPr="00ED7153" w14:paraId="025A311E" w14:textId="77777777" w:rsidTr="0087010D">
        <w:trPr>
          <w:trHeight w:val="360"/>
        </w:trPr>
        <w:tc>
          <w:tcPr>
            <w:tcW w:w="4106" w:type="dxa"/>
            <w:vAlign w:val="center"/>
            <w:hideMark/>
          </w:tcPr>
          <w:p w14:paraId="360CCBF9"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Налоговые доходы</w:t>
            </w:r>
          </w:p>
        </w:tc>
        <w:tc>
          <w:tcPr>
            <w:tcW w:w="1701" w:type="dxa"/>
            <w:hideMark/>
          </w:tcPr>
          <w:p w14:paraId="23F9E95F" w14:textId="15941F74" w:rsidR="00ED7153" w:rsidRPr="00ED7153" w:rsidRDefault="00ED7153" w:rsidP="00D45493">
            <w:pPr>
              <w:overflowPunct/>
              <w:autoSpaceDE/>
              <w:autoSpaceDN/>
              <w:adjustRightInd/>
              <w:spacing w:after="0"/>
              <w:jc w:val="center"/>
              <w:textAlignment w:val="auto"/>
              <w:rPr>
                <w:color w:val="000000"/>
                <w:kern w:val="0"/>
              </w:rPr>
            </w:pPr>
          </w:p>
        </w:tc>
        <w:tc>
          <w:tcPr>
            <w:tcW w:w="1275" w:type="dxa"/>
            <w:hideMark/>
          </w:tcPr>
          <w:p w14:paraId="457ABA27"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150 785,7</w:t>
            </w:r>
          </w:p>
        </w:tc>
        <w:tc>
          <w:tcPr>
            <w:tcW w:w="1276" w:type="dxa"/>
            <w:hideMark/>
          </w:tcPr>
          <w:p w14:paraId="10443F71"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166 649,9</w:t>
            </w:r>
          </w:p>
        </w:tc>
        <w:tc>
          <w:tcPr>
            <w:tcW w:w="1276" w:type="dxa"/>
            <w:hideMark/>
          </w:tcPr>
          <w:p w14:paraId="25427A4A"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178 712,5</w:t>
            </w:r>
          </w:p>
        </w:tc>
      </w:tr>
      <w:tr w:rsidR="00ED7153" w:rsidRPr="00ED7153" w14:paraId="4B6EA643" w14:textId="77777777" w:rsidTr="0087010D">
        <w:trPr>
          <w:trHeight w:val="360"/>
        </w:trPr>
        <w:tc>
          <w:tcPr>
            <w:tcW w:w="4106" w:type="dxa"/>
            <w:vAlign w:val="center"/>
            <w:hideMark/>
          </w:tcPr>
          <w:p w14:paraId="591B0345"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ПРИБЫЛЬ, ДОХОДЫ</w:t>
            </w:r>
          </w:p>
        </w:tc>
        <w:tc>
          <w:tcPr>
            <w:tcW w:w="1701" w:type="dxa"/>
            <w:hideMark/>
          </w:tcPr>
          <w:p w14:paraId="7C5950D2" w14:textId="6E87599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1 01 00 00 0 00 0 000 000</w:t>
            </w:r>
          </w:p>
        </w:tc>
        <w:tc>
          <w:tcPr>
            <w:tcW w:w="1275" w:type="dxa"/>
            <w:hideMark/>
          </w:tcPr>
          <w:p w14:paraId="097E8892"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114 350,3</w:t>
            </w:r>
          </w:p>
        </w:tc>
        <w:tc>
          <w:tcPr>
            <w:tcW w:w="1276" w:type="dxa"/>
            <w:hideMark/>
          </w:tcPr>
          <w:p w14:paraId="5649FB51"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123 717,5</w:t>
            </w:r>
          </w:p>
        </w:tc>
        <w:tc>
          <w:tcPr>
            <w:tcW w:w="1276" w:type="dxa"/>
            <w:hideMark/>
          </w:tcPr>
          <w:p w14:paraId="6F3B27B1"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134 120,2</w:t>
            </w:r>
          </w:p>
        </w:tc>
      </w:tr>
      <w:tr w:rsidR="00ED7153" w:rsidRPr="00ED7153" w14:paraId="281DD995" w14:textId="77777777" w:rsidTr="0087010D">
        <w:trPr>
          <w:trHeight w:val="360"/>
        </w:trPr>
        <w:tc>
          <w:tcPr>
            <w:tcW w:w="4106" w:type="dxa"/>
            <w:vAlign w:val="center"/>
            <w:hideMark/>
          </w:tcPr>
          <w:p w14:paraId="6EED4702"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 на доходы физических лиц</w:t>
            </w:r>
          </w:p>
        </w:tc>
        <w:tc>
          <w:tcPr>
            <w:tcW w:w="1701" w:type="dxa"/>
            <w:hideMark/>
          </w:tcPr>
          <w:p w14:paraId="1FC9FC6F" w14:textId="5984D563"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1 01 02 00 0 01 0 000 110</w:t>
            </w:r>
          </w:p>
        </w:tc>
        <w:tc>
          <w:tcPr>
            <w:tcW w:w="1275" w:type="dxa"/>
            <w:hideMark/>
          </w:tcPr>
          <w:p w14:paraId="22E5E699"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114 350,3</w:t>
            </w:r>
          </w:p>
        </w:tc>
        <w:tc>
          <w:tcPr>
            <w:tcW w:w="1276" w:type="dxa"/>
            <w:hideMark/>
          </w:tcPr>
          <w:p w14:paraId="68CC3EDE"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123 717,5</w:t>
            </w:r>
          </w:p>
        </w:tc>
        <w:tc>
          <w:tcPr>
            <w:tcW w:w="1276" w:type="dxa"/>
            <w:hideMark/>
          </w:tcPr>
          <w:p w14:paraId="7E94A8D4"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134 120,2</w:t>
            </w:r>
          </w:p>
        </w:tc>
      </w:tr>
      <w:tr w:rsidR="00ED7153" w:rsidRPr="00ED7153" w14:paraId="5FF16C33" w14:textId="77777777" w:rsidTr="0087010D">
        <w:trPr>
          <w:trHeight w:val="624"/>
        </w:trPr>
        <w:tc>
          <w:tcPr>
            <w:tcW w:w="4106" w:type="dxa"/>
            <w:vAlign w:val="center"/>
            <w:hideMark/>
          </w:tcPr>
          <w:p w14:paraId="1C30F9AE"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ТОВАРЫ (РАБОТЫ, УСЛУГИ), РЕАЛИЗУЕМЫЕ НА ТЕРРИТОРИИ РОССИЙСКОЙ ФЕДЕРАЦИИ</w:t>
            </w:r>
          </w:p>
        </w:tc>
        <w:tc>
          <w:tcPr>
            <w:tcW w:w="1701" w:type="dxa"/>
            <w:hideMark/>
          </w:tcPr>
          <w:p w14:paraId="1DE745CE" w14:textId="57FB2795"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1 03 00 00 0 00 0 000 000</w:t>
            </w:r>
          </w:p>
        </w:tc>
        <w:tc>
          <w:tcPr>
            <w:tcW w:w="1275" w:type="dxa"/>
            <w:hideMark/>
          </w:tcPr>
          <w:p w14:paraId="4C6DAF26"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17 246,3</w:t>
            </w:r>
          </w:p>
        </w:tc>
        <w:tc>
          <w:tcPr>
            <w:tcW w:w="1276" w:type="dxa"/>
            <w:hideMark/>
          </w:tcPr>
          <w:p w14:paraId="26E5314D"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23 024,6</w:t>
            </w:r>
          </w:p>
        </w:tc>
        <w:tc>
          <w:tcPr>
            <w:tcW w:w="1276" w:type="dxa"/>
            <w:hideMark/>
          </w:tcPr>
          <w:p w14:paraId="41A13169"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23 942,2</w:t>
            </w:r>
          </w:p>
        </w:tc>
      </w:tr>
      <w:tr w:rsidR="00ED7153" w:rsidRPr="00ED7153" w14:paraId="0AB6C5DB" w14:textId="77777777" w:rsidTr="0087010D">
        <w:trPr>
          <w:trHeight w:val="624"/>
        </w:trPr>
        <w:tc>
          <w:tcPr>
            <w:tcW w:w="4106" w:type="dxa"/>
            <w:vAlign w:val="center"/>
            <w:hideMark/>
          </w:tcPr>
          <w:p w14:paraId="4BD0BF50"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Акцизы по подакцизным товарам (продукции), производимым на территории Российской Федерации</w:t>
            </w:r>
          </w:p>
        </w:tc>
        <w:tc>
          <w:tcPr>
            <w:tcW w:w="1701" w:type="dxa"/>
            <w:hideMark/>
          </w:tcPr>
          <w:p w14:paraId="22483149" w14:textId="592A5931"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1 03 02 00 0 01 0 000 110</w:t>
            </w:r>
          </w:p>
        </w:tc>
        <w:tc>
          <w:tcPr>
            <w:tcW w:w="1275" w:type="dxa"/>
            <w:hideMark/>
          </w:tcPr>
          <w:p w14:paraId="4697937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17 246,3</w:t>
            </w:r>
          </w:p>
        </w:tc>
        <w:tc>
          <w:tcPr>
            <w:tcW w:w="1276" w:type="dxa"/>
            <w:hideMark/>
          </w:tcPr>
          <w:p w14:paraId="4000FCD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23 024,6</w:t>
            </w:r>
          </w:p>
        </w:tc>
        <w:tc>
          <w:tcPr>
            <w:tcW w:w="1276" w:type="dxa"/>
            <w:hideMark/>
          </w:tcPr>
          <w:p w14:paraId="00EFCDCC"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23 942,2</w:t>
            </w:r>
          </w:p>
        </w:tc>
      </w:tr>
      <w:tr w:rsidR="00ED7153" w:rsidRPr="00ED7153" w14:paraId="5AC1770E" w14:textId="77777777" w:rsidTr="0087010D">
        <w:trPr>
          <w:trHeight w:val="360"/>
        </w:trPr>
        <w:tc>
          <w:tcPr>
            <w:tcW w:w="4106" w:type="dxa"/>
            <w:vAlign w:val="center"/>
            <w:hideMark/>
          </w:tcPr>
          <w:p w14:paraId="20D1259F"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СОВОКУПНЫЙ ДОХОД</w:t>
            </w:r>
          </w:p>
        </w:tc>
        <w:tc>
          <w:tcPr>
            <w:tcW w:w="1701" w:type="dxa"/>
            <w:hideMark/>
          </w:tcPr>
          <w:p w14:paraId="129D198C" w14:textId="48AC9361"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1 05 00 00 0 00 0 000 000</w:t>
            </w:r>
          </w:p>
        </w:tc>
        <w:tc>
          <w:tcPr>
            <w:tcW w:w="1275" w:type="dxa"/>
            <w:hideMark/>
          </w:tcPr>
          <w:p w14:paraId="2FE9C459"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7 293,6</w:t>
            </w:r>
          </w:p>
        </w:tc>
        <w:tc>
          <w:tcPr>
            <w:tcW w:w="1276" w:type="dxa"/>
            <w:hideMark/>
          </w:tcPr>
          <w:p w14:paraId="361E5A2B"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7 583,9</w:t>
            </w:r>
          </w:p>
        </w:tc>
        <w:tc>
          <w:tcPr>
            <w:tcW w:w="1276" w:type="dxa"/>
            <w:hideMark/>
          </w:tcPr>
          <w:p w14:paraId="4575FEE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7 880,0</w:t>
            </w:r>
          </w:p>
        </w:tc>
      </w:tr>
      <w:tr w:rsidR="00ED7153" w:rsidRPr="00ED7153" w14:paraId="4C116E2A" w14:textId="77777777" w:rsidTr="0087010D">
        <w:trPr>
          <w:trHeight w:val="624"/>
        </w:trPr>
        <w:tc>
          <w:tcPr>
            <w:tcW w:w="4106" w:type="dxa"/>
            <w:vAlign w:val="center"/>
            <w:hideMark/>
          </w:tcPr>
          <w:p w14:paraId="4B012D53"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 взимаемый в связи с применением упрощенной системы налогообложения</w:t>
            </w:r>
          </w:p>
        </w:tc>
        <w:tc>
          <w:tcPr>
            <w:tcW w:w="1701" w:type="dxa"/>
            <w:hideMark/>
          </w:tcPr>
          <w:p w14:paraId="0734AFCF" w14:textId="1F9EBD44"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1 05 01 00 0 00 0 000 110</w:t>
            </w:r>
          </w:p>
        </w:tc>
        <w:tc>
          <w:tcPr>
            <w:tcW w:w="1275" w:type="dxa"/>
            <w:hideMark/>
          </w:tcPr>
          <w:p w14:paraId="0B4945D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6 939,2</w:t>
            </w:r>
          </w:p>
        </w:tc>
        <w:tc>
          <w:tcPr>
            <w:tcW w:w="1276" w:type="dxa"/>
            <w:hideMark/>
          </w:tcPr>
          <w:p w14:paraId="1508C79C"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7 217,0</w:t>
            </w:r>
          </w:p>
        </w:tc>
        <w:tc>
          <w:tcPr>
            <w:tcW w:w="1276" w:type="dxa"/>
            <w:hideMark/>
          </w:tcPr>
          <w:p w14:paraId="0CDE6D3D"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7 505,7</w:t>
            </w:r>
          </w:p>
        </w:tc>
      </w:tr>
      <w:tr w:rsidR="00ED7153" w:rsidRPr="00ED7153" w14:paraId="3E542A9D" w14:textId="77777777" w:rsidTr="0087010D">
        <w:trPr>
          <w:trHeight w:val="360"/>
        </w:trPr>
        <w:tc>
          <w:tcPr>
            <w:tcW w:w="4106" w:type="dxa"/>
            <w:vAlign w:val="center"/>
            <w:hideMark/>
          </w:tcPr>
          <w:p w14:paraId="53BC1327"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Единый сельскохозяйственный налог</w:t>
            </w:r>
          </w:p>
        </w:tc>
        <w:tc>
          <w:tcPr>
            <w:tcW w:w="1701" w:type="dxa"/>
            <w:hideMark/>
          </w:tcPr>
          <w:p w14:paraId="7137AD76" w14:textId="27CFA90E"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1 05 03 00 0 01 0 000 110</w:t>
            </w:r>
          </w:p>
        </w:tc>
        <w:tc>
          <w:tcPr>
            <w:tcW w:w="1275" w:type="dxa"/>
            <w:hideMark/>
          </w:tcPr>
          <w:p w14:paraId="00067019"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318,3</w:t>
            </w:r>
          </w:p>
        </w:tc>
        <w:tc>
          <w:tcPr>
            <w:tcW w:w="1276" w:type="dxa"/>
            <w:hideMark/>
          </w:tcPr>
          <w:p w14:paraId="120715AC"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329,4</w:t>
            </w:r>
          </w:p>
        </w:tc>
        <w:tc>
          <w:tcPr>
            <w:tcW w:w="1276" w:type="dxa"/>
            <w:hideMark/>
          </w:tcPr>
          <w:p w14:paraId="34D72FDE"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335,3</w:t>
            </w:r>
          </w:p>
        </w:tc>
      </w:tr>
      <w:tr w:rsidR="00ED7153" w:rsidRPr="00ED7153" w14:paraId="0D68FE8F" w14:textId="77777777" w:rsidTr="0087010D">
        <w:trPr>
          <w:trHeight w:val="360"/>
        </w:trPr>
        <w:tc>
          <w:tcPr>
            <w:tcW w:w="4106" w:type="dxa"/>
            <w:vAlign w:val="center"/>
            <w:hideMark/>
          </w:tcPr>
          <w:p w14:paraId="3DF39DE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Налог, взимаемый в связи с применением патентной системы налогообложения</w:t>
            </w:r>
          </w:p>
        </w:tc>
        <w:tc>
          <w:tcPr>
            <w:tcW w:w="1701" w:type="dxa"/>
            <w:hideMark/>
          </w:tcPr>
          <w:p w14:paraId="45FE8595" w14:textId="64953F46"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1 05 04 00 0 02 0 000 110</w:t>
            </w:r>
          </w:p>
        </w:tc>
        <w:tc>
          <w:tcPr>
            <w:tcW w:w="1275" w:type="dxa"/>
            <w:hideMark/>
          </w:tcPr>
          <w:p w14:paraId="505781F7"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36,1</w:t>
            </w:r>
          </w:p>
        </w:tc>
        <w:tc>
          <w:tcPr>
            <w:tcW w:w="1276" w:type="dxa"/>
            <w:hideMark/>
          </w:tcPr>
          <w:p w14:paraId="4821BC98"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37,5</w:t>
            </w:r>
          </w:p>
        </w:tc>
        <w:tc>
          <w:tcPr>
            <w:tcW w:w="1276" w:type="dxa"/>
            <w:hideMark/>
          </w:tcPr>
          <w:p w14:paraId="514CE138"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39,0</w:t>
            </w:r>
          </w:p>
        </w:tc>
      </w:tr>
      <w:tr w:rsidR="00ED7153" w:rsidRPr="00ED7153" w14:paraId="5D3A86C9" w14:textId="77777777" w:rsidTr="0087010D">
        <w:trPr>
          <w:trHeight w:val="360"/>
        </w:trPr>
        <w:tc>
          <w:tcPr>
            <w:tcW w:w="4106" w:type="dxa"/>
            <w:vAlign w:val="center"/>
            <w:hideMark/>
          </w:tcPr>
          <w:p w14:paraId="0FFA65EE"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НАЛОГИ НА ИМУЩЕСТВО</w:t>
            </w:r>
          </w:p>
        </w:tc>
        <w:tc>
          <w:tcPr>
            <w:tcW w:w="1701" w:type="dxa"/>
            <w:hideMark/>
          </w:tcPr>
          <w:p w14:paraId="142514DC" w14:textId="4CA93B51"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1 06 00 00 0 00 0 000 000</w:t>
            </w:r>
          </w:p>
        </w:tc>
        <w:tc>
          <w:tcPr>
            <w:tcW w:w="1275" w:type="dxa"/>
            <w:hideMark/>
          </w:tcPr>
          <w:p w14:paraId="6D9DF4A4"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9 052,1</w:t>
            </w:r>
          </w:p>
        </w:tc>
        <w:tc>
          <w:tcPr>
            <w:tcW w:w="1276" w:type="dxa"/>
            <w:hideMark/>
          </w:tcPr>
          <w:p w14:paraId="5FBF24A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9 409,5</w:t>
            </w:r>
          </w:p>
        </w:tc>
        <w:tc>
          <w:tcPr>
            <w:tcW w:w="1276" w:type="dxa"/>
            <w:hideMark/>
          </w:tcPr>
          <w:p w14:paraId="42EEC64E"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9 783,0</w:t>
            </w:r>
          </w:p>
        </w:tc>
      </w:tr>
      <w:tr w:rsidR="00ED7153" w:rsidRPr="00ED7153" w14:paraId="545CC9C3" w14:textId="77777777" w:rsidTr="0087010D">
        <w:trPr>
          <w:trHeight w:val="360"/>
        </w:trPr>
        <w:tc>
          <w:tcPr>
            <w:tcW w:w="4106" w:type="dxa"/>
            <w:vAlign w:val="center"/>
            <w:hideMark/>
          </w:tcPr>
          <w:p w14:paraId="2951AECD"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lastRenderedPageBreak/>
              <w:t>Налог на имущество физических лиц</w:t>
            </w:r>
          </w:p>
        </w:tc>
        <w:tc>
          <w:tcPr>
            <w:tcW w:w="1701" w:type="dxa"/>
            <w:hideMark/>
          </w:tcPr>
          <w:p w14:paraId="3DABC9E3" w14:textId="135578EE"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1 06 01 00 0 00 0 000 110</w:t>
            </w:r>
          </w:p>
        </w:tc>
        <w:tc>
          <w:tcPr>
            <w:tcW w:w="1275" w:type="dxa"/>
            <w:hideMark/>
          </w:tcPr>
          <w:p w14:paraId="026CD40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2 755,8</w:t>
            </w:r>
          </w:p>
        </w:tc>
        <w:tc>
          <w:tcPr>
            <w:tcW w:w="1276" w:type="dxa"/>
            <w:hideMark/>
          </w:tcPr>
          <w:p w14:paraId="240E9364"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2 987,3</w:t>
            </w:r>
          </w:p>
        </w:tc>
        <w:tc>
          <w:tcPr>
            <w:tcW w:w="1276" w:type="dxa"/>
            <w:hideMark/>
          </w:tcPr>
          <w:p w14:paraId="5E39396C"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3 232,3</w:t>
            </w:r>
          </w:p>
        </w:tc>
      </w:tr>
      <w:tr w:rsidR="00ED7153" w:rsidRPr="00ED7153" w14:paraId="27D52BBD" w14:textId="77777777" w:rsidTr="0087010D">
        <w:trPr>
          <w:trHeight w:val="360"/>
        </w:trPr>
        <w:tc>
          <w:tcPr>
            <w:tcW w:w="4106" w:type="dxa"/>
            <w:vAlign w:val="center"/>
            <w:hideMark/>
          </w:tcPr>
          <w:p w14:paraId="06B51C67"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Земельный налог</w:t>
            </w:r>
          </w:p>
        </w:tc>
        <w:tc>
          <w:tcPr>
            <w:tcW w:w="1701" w:type="dxa"/>
            <w:hideMark/>
          </w:tcPr>
          <w:p w14:paraId="6D0F57BC" w14:textId="510D0885"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1 06 06 00 0 00 0 000 110</w:t>
            </w:r>
          </w:p>
        </w:tc>
        <w:tc>
          <w:tcPr>
            <w:tcW w:w="1275" w:type="dxa"/>
            <w:hideMark/>
          </w:tcPr>
          <w:p w14:paraId="00A5A99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6 296,3</w:t>
            </w:r>
          </w:p>
        </w:tc>
        <w:tc>
          <w:tcPr>
            <w:tcW w:w="1276" w:type="dxa"/>
            <w:hideMark/>
          </w:tcPr>
          <w:p w14:paraId="6E685EC5"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6 422,2</w:t>
            </w:r>
          </w:p>
        </w:tc>
        <w:tc>
          <w:tcPr>
            <w:tcW w:w="1276" w:type="dxa"/>
            <w:hideMark/>
          </w:tcPr>
          <w:p w14:paraId="3508A600"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6 550,7</w:t>
            </w:r>
          </w:p>
        </w:tc>
      </w:tr>
      <w:tr w:rsidR="00ED7153" w:rsidRPr="00ED7153" w14:paraId="46ECA446" w14:textId="77777777" w:rsidTr="0087010D">
        <w:trPr>
          <w:trHeight w:val="360"/>
        </w:trPr>
        <w:tc>
          <w:tcPr>
            <w:tcW w:w="4106" w:type="dxa"/>
            <w:vAlign w:val="center"/>
            <w:hideMark/>
          </w:tcPr>
          <w:p w14:paraId="37FBAE0E"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ГОСУДАРСТВЕННАЯ ПОШЛИНА</w:t>
            </w:r>
          </w:p>
        </w:tc>
        <w:tc>
          <w:tcPr>
            <w:tcW w:w="1701" w:type="dxa"/>
            <w:hideMark/>
          </w:tcPr>
          <w:p w14:paraId="4D5111FF" w14:textId="7C0CA9C8"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1 08 00 00 0 00 0 000 000</w:t>
            </w:r>
          </w:p>
        </w:tc>
        <w:tc>
          <w:tcPr>
            <w:tcW w:w="1275" w:type="dxa"/>
            <w:hideMark/>
          </w:tcPr>
          <w:p w14:paraId="3A2C4558"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2 843,4</w:t>
            </w:r>
          </w:p>
        </w:tc>
        <w:tc>
          <w:tcPr>
            <w:tcW w:w="1276" w:type="dxa"/>
            <w:hideMark/>
          </w:tcPr>
          <w:p w14:paraId="4F6D156A"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2 914,4</w:t>
            </w:r>
          </w:p>
        </w:tc>
        <w:tc>
          <w:tcPr>
            <w:tcW w:w="1276" w:type="dxa"/>
            <w:hideMark/>
          </w:tcPr>
          <w:p w14:paraId="26DB522F"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2 987,1</w:t>
            </w:r>
          </w:p>
        </w:tc>
      </w:tr>
      <w:tr w:rsidR="00ED7153" w:rsidRPr="00ED7153" w14:paraId="7C6FB71B" w14:textId="77777777" w:rsidTr="0087010D">
        <w:trPr>
          <w:trHeight w:val="624"/>
        </w:trPr>
        <w:tc>
          <w:tcPr>
            <w:tcW w:w="4106" w:type="dxa"/>
            <w:vAlign w:val="center"/>
            <w:hideMark/>
          </w:tcPr>
          <w:p w14:paraId="7F66EB0A"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Государственная пошлина по делам, рассматриваемым в судах общей юрисдикции, мировыми судьями</w:t>
            </w:r>
          </w:p>
        </w:tc>
        <w:tc>
          <w:tcPr>
            <w:tcW w:w="1701" w:type="dxa"/>
            <w:hideMark/>
          </w:tcPr>
          <w:p w14:paraId="2A53E821" w14:textId="0CDA6B33"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1 08 03 00 0 01 0 000 110</w:t>
            </w:r>
          </w:p>
        </w:tc>
        <w:tc>
          <w:tcPr>
            <w:tcW w:w="1275" w:type="dxa"/>
            <w:hideMark/>
          </w:tcPr>
          <w:p w14:paraId="6FFCF973"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2 843,4</w:t>
            </w:r>
          </w:p>
        </w:tc>
        <w:tc>
          <w:tcPr>
            <w:tcW w:w="1276" w:type="dxa"/>
            <w:hideMark/>
          </w:tcPr>
          <w:p w14:paraId="56FAAB3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2 914,4</w:t>
            </w:r>
          </w:p>
        </w:tc>
        <w:tc>
          <w:tcPr>
            <w:tcW w:w="1276" w:type="dxa"/>
            <w:hideMark/>
          </w:tcPr>
          <w:p w14:paraId="698708F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2 987,1</w:t>
            </w:r>
          </w:p>
        </w:tc>
      </w:tr>
      <w:tr w:rsidR="00ED7153" w:rsidRPr="00ED7153" w14:paraId="5C19ED10" w14:textId="77777777" w:rsidTr="0087010D">
        <w:trPr>
          <w:trHeight w:val="360"/>
        </w:trPr>
        <w:tc>
          <w:tcPr>
            <w:tcW w:w="4106" w:type="dxa"/>
            <w:vAlign w:val="center"/>
            <w:hideMark/>
          </w:tcPr>
          <w:p w14:paraId="64D07CAB"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Неналоговые доходы</w:t>
            </w:r>
          </w:p>
        </w:tc>
        <w:tc>
          <w:tcPr>
            <w:tcW w:w="1701" w:type="dxa"/>
            <w:hideMark/>
          </w:tcPr>
          <w:p w14:paraId="2D4BA1AF" w14:textId="324F3BA6" w:rsidR="00ED7153" w:rsidRPr="00ED7153" w:rsidRDefault="00ED7153" w:rsidP="00D45493">
            <w:pPr>
              <w:overflowPunct/>
              <w:autoSpaceDE/>
              <w:autoSpaceDN/>
              <w:adjustRightInd/>
              <w:spacing w:after="0"/>
              <w:jc w:val="center"/>
              <w:textAlignment w:val="auto"/>
              <w:rPr>
                <w:color w:val="000000"/>
                <w:kern w:val="0"/>
              </w:rPr>
            </w:pPr>
          </w:p>
        </w:tc>
        <w:tc>
          <w:tcPr>
            <w:tcW w:w="1275" w:type="dxa"/>
            <w:hideMark/>
          </w:tcPr>
          <w:p w14:paraId="49869030"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5 642,6</w:t>
            </w:r>
          </w:p>
        </w:tc>
        <w:tc>
          <w:tcPr>
            <w:tcW w:w="1276" w:type="dxa"/>
            <w:hideMark/>
          </w:tcPr>
          <w:p w14:paraId="4A566491"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5 355,7</w:t>
            </w:r>
          </w:p>
        </w:tc>
        <w:tc>
          <w:tcPr>
            <w:tcW w:w="1276" w:type="dxa"/>
            <w:hideMark/>
          </w:tcPr>
          <w:p w14:paraId="6F5CF46D"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5 532,0</w:t>
            </w:r>
          </w:p>
        </w:tc>
      </w:tr>
      <w:tr w:rsidR="00ED7153" w:rsidRPr="00ED7153" w14:paraId="63B90FCD" w14:textId="77777777" w:rsidTr="0087010D">
        <w:trPr>
          <w:trHeight w:val="624"/>
        </w:trPr>
        <w:tc>
          <w:tcPr>
            <w:tcW w:w="4106" w:type="dxa"/>
            <w:vAlign w:val="center"/>
            <w:hideMark/>
          </w:tcPr>
          <w:p w14:paraId="69A85534"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 ОТ ИСПОЛЬЗОВАНИЯ ИМУЩЕСТВА, НАХОДЯЩЕГОСЯ В ГОСУДАРСТВЕННОЙ И МУНИЦИПАЛЬНОЙ СОБСТВЕННОСТИ</w:t>
            </w:r>
          </w:p>
        </w:tc>
        <w:tc>
          <w:tcPr>
            <w:tcW w:w="1701" w:type="dxa"/>
            <w:hideMark/>
          </w:tcPr>
          <w:p w14:paraId="79D99649" w14:textId="24B02B05"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1 11 00 00 0 00 0 000 000</w:t>
            </w:r>
          </w:p>
        </w:tc>
        <w:tc>
          <w:tcPr>
            <w:tcW w:w="1275" w:type="dxa"/>
            <w:hideMark/>
          </w:tcPr>
          <w:p w14:paraId="2B676C07"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4 275,5</w:t>
            </w:r>
          </w:p>
        </w:tc>
        <w:tc>
          <w:tcPr>
            <w:tcW w:w="1276" w:type="dxa"/>
            <w:hideMark/>
          </w:tcPr>
          <w:p w14:paraId="39A8059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4 446,6</w:t>
            </w:r>
          </w:p>
        </w:tc>
        <w:tc>
          <w:tcPr>
            <w:tcW w:w="1276" w:type="dxa"/>
            <w:hideMark/>
          </w:tcPr>
          <w:p w14:paraId="7DEC0CEE"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4 624,4</w:t>
            </w:r>
          </w:p>
        </w:tc>
      </w:tr>
      <w:tr w:rsidR="00ED7153" w:rsidRPr="00ED7153" w14:paraId="1CEAA49A" w14:textId="77777777" w:rsidTr="0087010D">
        <w:trPr>
          <w:trHeight w:val="1560"/>
        </w:trPr>
        <w:tc>
          <w:tcPr>
            <w:tcW w:w="4106" w:type="dxa"/>
            <w:vAlign w:val="center"/>
            <w:hideMark/>
          </w:tcPr>
          <w:p w14:paraId="4DA029BA"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hideMark/>
          </w:tcPr>
          <w:p w14:paraId="146DA0E3" w14:textId="156F1EE2"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1 11 05 00 0 00 0 000 120</w:t>
            </w:r>
          </w:p>
        </w:tc>
        <w:tc>
          <w:tcPr>
            <w:tcW w:w="1275" w:type="dxa"/>
            <w:hideMark/>
          </w:tcPr>
          <w:p w14:paraId="4CC1CF8C"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4 070,4</w:t>
            </w:r>
          </w:p>
        </w:tc>
        <w:tc>
          <w:tcPr>
            <w:tcW w:w="1276" w:type="dxa"/>
            <w:hideMark/>
          </w:tcPr>
          <w:p w14:paraId="424418B5"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4 233,2</w:t>
            </w:r>
          </w:p>
        </w:tc>
        <w:tc>
          <w:tcPr>
            <w:tcW w:w="1276" w:type="dxa"/>
            <w:hideMark/>
          </w:tcPr>
          <w:p w14:paraId="4974B258"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4 402,5</w:t>
            </w:r>
          </w:p>
        </w:tc>
      </w:tr>
      <w:tr w:rsidR="00ED7153" w:rsidRPr="00ED7153" w14:paraId="7C860882" w14:textId="77777777" w:rsidTr="0087010D">
        <w:trPr>
          <w:trHeight w:val="936"/>
        </w:trPr>
        <w:tc>
          <w:tcPr>
            <w:tcW w:w="4106" w:type="dxa"/>
            <w:vAlign w:val="center"/>
            <w:hideMark/>
          </w:tcPr>
          <w:p w14:paraId="70B9581F"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701" w:type="dxa"/>
            <w:hideMark/>
          </w:tcPr>
          <w:p w14:paraId="1176959A" w14:textId="63008330"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1 11 05 40 0 00 0 000 120</w:t>
            </w:r>
          </w:p>
        </w:tc>
        <w:tc>
          <w:tcPr>
            <w:tcW w:w="1275" w:type="dxa"/>
            <w:hideMark/>
          </w:tcPr>
          <w:p w14:paraId="0D55DDA3"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1,5</w:t>
            </w:r>
          </w:p>
        </w:tc>
        <w:tc>
          <w:tcPr>
            <w:tcW w:w="1276" w:type="dxa"/>
            <w:hideMark/>
          </w:tcPr>
          <w:p w14:paraId="32245B88"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1,6</w:t>
            </w:r>
          </w:p>
        </w:tc>
        <w:tc>
          <w:tcPr>
            <w:tcW w:w="1276" w:type="dxa"/>
            <w:hideMark/>
          </w:tcPr>
          <w:p w14:paraId="37D8356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1,7</w:t>
            </w:r>
          </w:p>
        </w:tc>
      </w:tr>
      <w:tr w:rsidR="00ED7153" w:rsidRPr="00ED7153" w14:paraId="443F981A" w14:textId="77777777" w:rsidTr="0087010D">
        <w:trPr>
          <w:trHeight w:val="360"/>
        </w:trPr>
        <w:tc>
          <w:tcPr>
            <w:tcW w:w="4106" w:type="dxa"/>
            <w:vAlign w:val="center"/>
            <w:hideMark/>
          </w:tcPr>
          <w:p w14:paraId="3D015DB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Платежи от государственных и муниципальных унитарных предприятий</w:t>
            </w:r>
          </w:p>
        </w:tc>
        <w:tc>
          <w:tcPr>
            <w:tcW w:w="1701" w:type="dxa"/>
            <w:hideMark/>
          </w:tcPr>
          <w:p w14:paraId="7875CE89" w14:textId="25B5C665"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1 11 07 00 0 00 0 000 120</w:t>
            </w:r>
          </w:p>
        </w:tc>
        <w:tc>
          <w:tcPr>
            <w:tcW w:w="1275" w:type="dxa"/>
            <w:hideMark/>
          </w:tcPr>
          <w:p w14:paraId="5A81446C"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89,8</w:t>
            </w:r>
          </w:p>
        </w:tc>
        <w:tc>
          <w:tcPr>
            <w:tcW w:w="1276" w:type="dxa"/>
            <w:hideMark/>
          </w:tcPr>
          <w:p w14:paraId="2C2AB761"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93,4</w:t>
            </w:r>
          </w:p>
        </w:tc>
        <w:tc>
          <w:tcPr>
            <w:tcW w:w="1276" w:type="dxa"/>
            <w:hideMark/>
          </w:tcPr>
          <w:p w14:paraId="7DC9DD6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97,1</w:t>
            </w:r>
          </w:p>
        </w:tc>
      </w:tr>
      <w:tr w:rsidR="00ED7153" w:rsidRPr="00ED7153" w14:paraId="59E0BFA5" w14:textId="77777777" w:rsidTr="0087010D">
        <w:trPr>
          <w:trHeight w:val="1248"/>
        </w:trPr>
        <w:tc>
          <w:tcPr>
            <w:tcW w:w="4106" w:type="dxa"/>
            <w:vAlign w:val="center"/>
            <w:hideMark/>
          </w:tcPr>
          <w:p w14:paraId="56BAF5A3"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hideMark/>
          </w:tcPr>
          <w:p w14:paraId="5D6E4009" w14:textId="4988D121"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1 11 09 00 0 00 0 000 120</w:t>
            </w:r>
          </w:p>
        </w:tc>
        <w:tc>
          <w:tcPr>
            <w:tcW w:w="1275" w:type="dxa"/>
            <w:hideMark/>
          </w:tcPr>
          <w:p w14:paraId="699B8098"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113,8</w:t>
            </w:r>
          </w:p>
        </w:tc>
        <w:tc>
          <w:tcPr>
            <w:tcW w:w="1276" w:type="dxa"/>
            <w:hideMark/>
          </w:tcPr>
          <w:p w14:paraId="0DA1339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118,4</w:t>
            </w:r>
          </w:p>
        </w:tc>
        <w:tc>
          <w:tcPr>
            <w:tcW w:w="1276" w:type="dxa"/>
            <w:hideMark/>
          </w:tcPr>
          <w:p w14:paraId="7C440E2D"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123,1</w:t>
            </w:r>
          </w:p>
        </w:tc>
      </w:tr>
      <w:tr w:rsidR="00ED7153" w:rsidRPr="00ED7153" w14:paraId="451DEEEC" w14:textId="77777777" w:rsidTr="0087010D">
        <w:trPr>
          <w:trHeight w:val="624"/>
        </w:trPr>
        <w:tc>
          <w:tcPr>
            <w:tcW w:w="4106" w:type="dxa"/>
            <w:vAlign w:val="center"/>
            <w:hideMark/>
          </w:tcPr>
          <w:p w14:paraId="1E24FAFB"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 ОТ ОКАЗАНИЯ ПЛАТНЫХ УСЛУГ И КОМПЕНСАЦИИ ЗАТРАТ ГОСУДАРСТВА</w:t>
            </w:r>
          </w:p>
        </w:tc>
        <w:tc>
          <w:tcPr>
            <w:tcW w:w="1701" w:type="dxa"/>
            <w:hideMark/>
          </w:tcPr>
          <w:p w14:paraId="0BBD2117" w14:textId="20CBC0EC"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1 13 00 00 0 00 0 000 000</w:t>
            </w:r>
          </w:p>
        </w:tc>
        <w:tc>
          <w:tcPr>
            <w:tcW w:w="1275" w:type="dxa"/>
            <w:hideMark/>
          </w:tcPr>
          <w:p w14:paraId="71AB21C8"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55,3</w:t>
            </w:r>
          </w:p>
        </w:tc>
        <w:tc>
          <w:tcPr>
            <w:tcW w:w="1276" w:type="dxa"/>
            <w:hideMark/>
          </w:tcPr>
          <w:p w14:paraId="4D3BD8D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51,0</w:t>
            </w:r>
          </w:p>
        </w:tc>
        <w:tc>
          <w:tcPr>
            <w:tcW w:w="1276" w:type="dxa"/>
            <w:hideMark/>
          </w:tcPr>
          <w:p w14:paraId="0BFB5CA5"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53,0</w:t>
            </w:r>
          </w:p>
        </w:tc>
      </w:tr>
      <w:tr w:rsidR="00ED7153" w:rsidRPr="00ED7153" w14:paraId="61445FC3" w14:textId="77777777" w:rsidTr="0087010D">
        <w:trPr>
          <w:trHeight w:val="360"/>
        </w:trPr>
        <w:tc>
          <w:tcPr>
            <w:tcW w:w="4106" w:type="dxa"/>
            <w:vAlign w:val="center"/>
            <w:hideMark/>
          </w:tcPr>
          <w:p w14:paraId="2863AA6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оказания платных услуг (работ)</w:t>
            </w:r>
          </w:p>
        </w:tc>
        <w:tc>
          <w:tcPr>
            <w:tcW w:w="1701" w:type="dxa"/>
            <w:hideMark/>
          </w:tcPr>
          <w:p w14:paraId="128DF782" w14:textId="43B4E0B8"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1 13 01 00 0 00 0 000 130</w:t>
            </w:r>
          </w:p>
        </w:tc>
        <w:tc>
          <w:tcPr>
            <w:tcW w:w="1275" w:type="dxa"/>
            <w:hideMark/>
          </w:tcPr>
          <w:p w14:paraId="6B5CFCE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49,0</w:t>
            </w:r>
          </w:p>
        </w:tc>
        <w:tc>
          <w:tcPr>
            <w:tcW w:w="1276" w:type="dxa"/>
            <w:hideMark/>
          </w:tcPr>
          <w:p w14:paraId="695E4EF4"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51,0</w:t>
            </w:r>
          </w:p>
        </w:tc>
        <w:tc>
          <w:tcPr>
            <w:tcW w:w="1276" w:type="dxa"/>
            <w:hideMark/>
          </w:tcPr>
          <w:p w14:paraId="6207D35C"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53,0</w:t>
            </w:r>
          </w:p>
        </w:tc>
      </w:tr>
      <w:tr w:rsidR="00ED7153" w:rsidRPr="00ED7153" w14:paraId="0B2D8F03" w14:textId="77777777" w:rsidTr="0087010D">
        <w:trPr>
          <w:trHeight w:val="360"/>
        </w:trPr>
        <w:tc>
          <w:tcPr>
            <w:tcW w:w="4106" w:type="dxa"/>
            <w:vAlign w:val="center"/>
            <w:hideMark/>
          </w:tcPr>
          <w:p w14:paraId="171AB8E6"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компенсации затрат государства</w:t>
            </w:r>
          </w:p>
        </w:tc>
        <w:tc>
          <w:tcPr>
            <w:tcW w:w="1701" w:type="dxa"/>
            <w:hideMark/>
          </w:tcPr>
          <w:p w14:paraId="77340919" w14:textId="0D1DDB86"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1 13 02 00 0 00 0 000 130</w:t>
            </w:r>
          </w:p>
        </w:tc>
        <w:tc>
          <w:tcPr>
            <w:tcW w:w="1275" w:type="dxa"/>
            <w:hideMark/>
          </w:tcPr>
          <w:p w14:paraId="224DF11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6,3</w:t>
            </w:r>
          </w:p>
        </w:tc>
        <w:tc>
          <w:tcPr>
            <w:tcW w:w="1276" w:type="dxa"/>
            <w:hideMark/>
          </w:tcPr>
          <w:p w14:paraId="23275760"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c>
          <w:tcPr>
            <w:tcW w:w="1276" w:type="dxa"/>
            <w:hideMark/>
          </w:tcPr>
          <w:p w14:paraId="374FCB0D"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r>
      <w:tr w:rsidR="00ED7153" w:rsidRPr="00ED7153" w14:paraId="15C80196" w14:textId="77777777" w:rsidTr="0087010D">
        <w:trPr>
          <w:trHeight w:val="624"/>
        </w:trPr>
        <w:tc>
          <w:tcPr>
            <w:tcW w:w="4106" w:type="dxa"/>
            <w:vAlign w:val="center"/>
            <w:hideMark/>
          </w:tcPr>
          <w:p w14:paraId="6DD41F08"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lastRenderedPageBreak/>
              <w:t>ДОХОДЫ ОТ ПРОДАЖИ МАТЕРИАЛЬНЫХ И НЕМАТЕРИАЛЬНЫХ АКТИВОВ</w:t>
            </w:r>
          </w:p>
        </w:tc>
        <w:tc>
          <w:tcPr>
            <w:tcW w:w="1701" w:type="dxa"/>
            <w:hideMark/>
          </w:tcPr>
          <w:p w14:paraId="7DB777E7" w14:textId="4D7B4DA4"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1 14 00 00 0 00 0 000 000</w:t>
            </w:r>
          </w:p>
        </w:tc>
        <w:tc>
          <w:tcPr>
            <w:tcW w:w="1275" w:type="dxa"/>
            <w:hideMark/>
          </w:tcPr>
          <w:p w14:paraId="027FDED2"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300,0</w:t>
            </w:r>
          </w:p>
        </w:tc>
        <w:tc>
          <w:tcPr>
            <w:tcW w:w="1276" w:type="dxa"/>
            <w:hideMark/>
          </w:tcPr>
          <w:p w14:paraId="7E93C22D"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270,0</w:t>
            </w:r>
          </w:p>
        </w:tc>
        <w:tc>
          <w:tcPr>
            <w:tcW w:w="1276" w:type="dxa"/>
            <w:hideMark/>
          </w:tcPr>
          <w:p w14:paraId="058D38C8"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243,0</w:t>
            </w:r>
          </w:p>
        </w:tc>
      </w:tr>
      <w:tr w:rsidR="00ED7153" w:rsidRPr="00ED7153" w14:paraId="349F8A51" w14:textId="77777777" w:rsidTr="0087010D">
        <w:trPr>
          <w:trHeight w:val="624"/>
        </w:trPr>
        <w:tc>
          <w:tcPr>
            <w:tcW w:w="4106" w:type="dxa"/>
            <w:vAlign w:val="center"/>
            <w:hideMark/>
          </w:tcPr>
          <w:p w14:paraId="34F1A26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продажи земельных участков, находящихся в государственной и муниципальной собственности</w:t>
            </w:r>
          </w:p>
        </w:tc>
        <w:tc>
          <w:tcPr>
            <w:tcW w:w="1701" w:type="dxa"/>
            <w:hideMark/>
          </w:tcPr>
          <w:p w14:paraId="34F0D54A" w14:textId="0E5E5BA1"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1 14 06 00 0 00 0 000 430</w:t>
            </w:r>
          </w:p>
        </w:tc>
        <w:tc>
          <w:tcPr>
            <w:tcW w:w="1275" w:type="dxa"/>
            <w:hideMark/>
          </w:tcPr>
          <w:p w14:paraId="1633395F"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250,0</w:t>
            </w:r>
          </w:p>
        </w:tc>
        <w:tc>
          <w:tcPr>
            <w:tcW w:w="1276" w:type="dxa"/>
            <w:hideMark/>
          </w:tcPr>
          <w:p w14:paraId="462CC1E9"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225,0</w:t>
            </w:r>
          </w:p>
        </w:tc>
        <w:tc>
          <w:tcPr>
            <w:tcW w:w="1276" w:type="dxa"/>
            <w:hideMark/>
          </w:tcPr>
          <w:p w14:paraId="3E17DDAA"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202,5</w:t>
            </w:r>
          </w:p>
        </w:tc>
      </w:tr>
      <w:tr w:rsidR="00ED7153" w:rsidRPr="00ED7153" w14:paraId="765B7D7F" w14:textId="77777777" w:rsidTr="0087010D">
        <w:trPr>
          <w:trHeight w:val="624"/>
        </w:trPr>
        <w:tc>
          <w:tcPr>
            <w:tcW w:w="4106" w:type="dxa"/>
            <w:vAlign w:val="center"/>
            <w:hideMark/>
          </w:tcPr>
          <w:p w14:paraId="678A0ACF"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от приватизации имущества, находящегося в государственной и муниципальной собственности</w:t>
            </w:r>
          </w:p>
        </w:tc>
        <w:tc>
          <w:tcPr>
            <w:tcW w:w="1701" w:type="dxa"/>
            <w:hideMark/>
          </w:tcPr>
          <w:p w14:paraId="35CD88AF" w14:textId="54EDFB2A"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1 14 13 00 0 00 0 000 000</w:t>
            </w:r>
          </w:p>
        </w:tc>
        <w:tc>
          <w:tcPr>
            <w:tcW w:w="1275" w:type="dxa"/>
            <w:hideMark/>
          </w:tcPr>
          <w:p w14:paraId="2901611D"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50,0</w:t>
            </w:r>
          </w:p>
        </w:tc>
        <w:tc>
          <w:tcPr>
            <w:tcW w:w="1276" w:type="dxa"/>
            <w:hideMark/>
          </w:tcPr>
          <w:p w14:paraId="34F77093"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45,0</w:t>
            </w:r>
          </w:p>
        </w:tc>
        <w:tc>
          <w:tcPr>
            <w:tcW w:w="1276" w:type="dxa"/>
            <w:hideMark/>
          </w:tcPr>
          <w:p w14:paraId="13A6857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40,5</w:t>
            </w:r>
          </w:p>
        </w:tc>
      </w:tr>
      <w:tr w:rsidR="00ED7153" w:rsidRPr="00ED7153" w14:paraId="3E5C007F" w14:textId="77777777" w:rsidTr="0087010D">
        <w:trPr>
          <w:trHeight w:val="360"/>
        </w:trPr>
        <w:tc>
          <w:tcPr>
            <w:tcW w:w="4106" w:type="dxa"/>
            <w:vAlign w:val="center"/>
            <w:hideMark/>
          </w:tcPr>
          <w:p w14:paraId="2EEA6BB9"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ШТРАФЫ, САНКЦИИ, ВОЗМЕЩЕНИЕ УЩЕРБА</w:t>
            </w:r>
          </w:p>
        </w:tc>
        <w:tc>
          <w:tcPr>
            <w:tcW w:w="1701" w:type="dxa"/>
            <w:hideMark/>
          </w:tcPr>
          <w:p w14:paraId="723351F9" w14:textId="48C965A1"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1 16 00 00 0 00 0 000 000</w:t>
            </w:r>
          </w:p>
        </w:tc>
        <w:tc>
          <w:tcPr>
            <w:tcW w:w="1275" w:type="dxa"/>
            <w:hideMark/>
          </w:tcPr>
          <w:p w14:paraId="35DCBF62"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565,5</w:t>
            </w:r>
          </w:p>
        </w:tc>
        <w:tc>
          <w:tcPr>
            <w:tcW w:w="1276" w:type="dxa"/>
            <w:hideMark/>
          </w:tcPr>
          <w:p w14:paraId="70A6EB3D"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588,1</w:t>
            </w:r>
          </w:p>
        </w:tc>
        <w:tc>
          <w:tcPr>
            <w:tcW w:w="1276" w:type="dxa"/>
            <w:hideMark/>
          </w:tcPr>
          <w:p w14:paraId="4E9B7ECB"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611,6</w:t>
            </w:r>
          </w:p>
        </w:tc>
      </w:tr>
      <w:tr w:rsidR="00ED7153" w:rsidRPr="00ED7153" w14:paraId="7128F308" w14:textId="77777777" w:rsidTr="0087010D">
        <w:trPr>
          <w:trHeight w:val="624"/>
        </w:trPr>
        <w:tc>
          <w:tcPr>
            <w:tcW w:w="4106" w:type="dxa"/>
            <w:vAlign w:val="center"/>
            <w:hideMark/>
          </w:tcPr>
          <w:p w14:paraId="6A8BDE4D"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Административные штрафы, установленные Кодексом Российской Федерации об административных правонарушениях</w:t>
            </w:r>
          </w:p>
        </w:tc>
        <w:tc>
          <w:tcPr>
            <w:tcW w:w="1701" w:type="dxa"/>
            <w:hideMark/>
          </w:tcPr>
          <w:p w14:paraId="12DC2BD5" w14:textId="714CB67D"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1 16 01 00 0 01 0 000 140</w:t>
            </w:r>
          </w:p>
        </w:tc>
        <w:tc>
          <w:tcPr>
            <w:tcW w:w="1275" w:type="dxa"/>
            <w:hideMark/>
          </w:tcPr>
          <w:p w14:paraId="238A478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446,2</w:t>
            </w:r>
          </w:p>
        </w:tc>
        <w:tc>
          <w:tcPr>
            <w:tcW w:w="1276" w:type="dxa"/>
            <w:hideMark/>
          </w:tcPr>
          <w:p w14:paraId="0AE69B8D"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464,0</w:t>
            </w:r>
          </w:p>
        </w:tc>
        <w:tc>
          <w:tcPr>
            <w:tcW w:w="1276" w:type="dxa"/>
            <w:hideMark/>
          </w:tcPr>
          <w:p w14:paraId="4BEA28B8"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482,5</w:t>
            </w:r>
          </w:p>
        </w:tc>
      </w:tr>
      <w:tr w:rsidR="00ED7153" w:rsidRPr="00ED7153" w14:paraId="5B506DB8" w14:textId="77777777" w:rsidTr="0087010D">
        <w:trPr>
          <w:trHeight w:val="1872"/>
        </w:trPr>
        <w:tc>
          <w:tcPr>
            <w:tcW w:w="4106" w:type="dxa"/>
            <w:vAlign w:val="center"/>
            <w:hideMark/>
          </w:tcPr>
          <w:p w14:paraId="4B007217"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hideMark/>
          </w:tcPr>
          <w:p w14:paraId="6B25C3AE" w14:textId="2701D3EB"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1 16 07 00 0 00 0 000 140</w:t>
            </w:r>
          </w:p>
        </w:tc>
        <w:tc>
          <w:tcPr>
            <w:tcW w:w="1275" w:type="dxa"/>
            <w:hideMark/>
          </w:tcPr>
          <w:p w14:paraId="22D0D68F"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19,2</w:t>
            </w:r>
          </w:p>
        </w:tc>
        <w:tc>
          <w:tcPr>
            <w:tcW w:w="1276" w:type="dxa"/>
            <w:hideMark/>
          </w:tcPr>
          <w:p w14:paraId="40C3F89A"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20,0</w:t>
            </w:r>
          </w:p>
        </w:tc>
        <w:tc>
          <w:tcPr>
            <w:tcW w:w="1276" w:type="dxa"/>
            <w:hideMark/>
          </w:tcPr>
          <w:p w14:paraId="3924FED1"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20,8</w:t>
            </w:r>
          </w:p>
        </w:tc>
      </w:tr>
      <w:tr w:rsidR="00ED7153" w:rsidRPr="00ED7153" w14:paraId="4790DC0C" w14:textId="77777777" w:rsidTr="0087010D">
        <w:trPr>
          <w:trHeight w:val="360"/>
        </w:trPr>
        <w:tc>
          <w:tcPr>
            <w:tcW w:w="4106" w:type="dxa"/>
            <w:vAlign w:val="center"/>
            <w:hideMark/>
          </w:tcPr>
          <w:p w14:paraId="378E04D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Платежи в целях возмещения причиненного ущерба (убытков)</w:t>
            </w:r>
          </w:p>
        </w:tc>
        <w:tc>
          <w:tcPr>
            <w:tcW w:w="1701" w:type="dxa"/>
            <w:hideMark/>
          </w:tcPr>
          <w:p w14:paraId="5E5D3DAB" w14:textId="0C2BB79D"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1 16 10 00 0 00 0 000 140</w:t>
            </w:r>
          </w:p>
        </w:tc>
        <w:tc>
          <w:tcPr>
            <w:tcW w:w="1275" w:type="dxa"/>
            <w:hideMark/>
          </w:tcPr>
          <w:p w14:paraId="3A13A97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100,1</w:t>
            </w:r>
          </w:p>
        </w:tc>
        <w:tc>
          <w:tcPr>
            <w:tcW w:w="1276" w:type="dxa"/>
            <w:hideMark/>
          </w:tcPr>
          <w:p w14:paraId="1F599DCA"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104,1</w:t>
            </w:r>
          </w:p>
        </w:tc>
        <w:tc>
          <w:tcPr>
            <w:tcW w:w="1276" w:type="dxa"/>
            <w:hideMark/>
          </w:tcPr>
          <w:p w14:paraId="4C071A8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108,3</w:t>
            </w:r>
          </w:p>
        </w:tc>
      </w:tr>
      <w:tr w:rsidR="00ED7153" w:rsidRPr="00ED7153" w14:paraId="613B7427" w14:textId="77777777" w:rsidTr="0087010D">
        <w:trPr>
          <w:trHeight w:val="360"/>
        </w:trPr>
        <w:tc>
          <w:tcPr>
            <w:tcW w:w="4106" w:type="dxa"/>
            <w:vAlign w:val="center"/>
            <w:hideMark/>
          </w:tcPr>
          <w:p w14:paraId="1B5684A4"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ПРОЧИЕ НЕНАЛОГОВЫЕ ДОХОДЫ</w:t>
            </w:r>
          </w:p>
        </w:tc>
        <w:tc>
          <w:tcPr>
            <w:tcW w:w="1701" w:type="dxa"/>
            <w:hideMark/>
          </w:tcPr>
          <w:p w14:paraId="612B379B" w14:textId="042FC254"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1 17 00 00 0 00 0 000 000</w:t>
            </w:r>
          </w:p>
        </w:tc>
        <w:tc>
          <w:tcPr>
            <w:tcW w:w="1275" w:type="dxa"/>
            <w:hideMark/>
          </w:tcPr>
          <w:p w14:paraId="52011FB5"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446,3</w:t>
            </w:r>
          </w:p>
        </w:tc>
        <w:tc>
          <w:tcPr>
            <w:tcW w:w="1276" w:type="dxa"/>
            <w:hideMark/>
          </w:tcPr>
          <w:p w14:paraId="102A39E6"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c>
          <w:tcPr>
            <w:tcW w:w="1276" w:type="dxa"/>
            <w:hideMark/>
          </w:tcPr>
          <w:p w14:paraId="3EFBE98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r>
      <w:tr w:rsidR="00ED7153" w:rsidRPr="00ED7153" w14:paraId="49405B40" w14:textId="77777777" w:rsidTr="0087010D">
        <w:trPr>
          <w:trHeight w:val="360"/>
        </w:trPr>
        <w:tc>
          <w:tcPr>
            <w:tcW w:w="4106" w:type="dxa"/>
            <w:vAlign w:val="center"/>
            <w:hideMark/>
          </w:tcPr>
          <w:p w14:paraId="40E3E345"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Инициативные платежи</w:t>
            </w:r>
          </w:p>
        </w:tc>
        <w:tc>
          <w:tcPr>
            <w:tcW w:w="1701" w:type="dxa"/>
            <w:hideMark/>
          </w:tcPr>
          <w:p w14:paraId="0192A583" w14:textId="373EBE26"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1 17 15 00 0 00 0 000 150</w:t>
            </w:r>
          </w:p>
        </w:tc>
        <w:tc>
          <w:tcPr>
            <w:tcW w:w="1275" w:type="dxa"/>
            <w:hideMark/>
          </w:tcPr>
          <w:p w14:paraId="71E44517"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446,3</w:t>
            </w:r>
          </w:p>
        </w:tc>
        <w:tc>
          <w:tcPr>
            <w:tcW w:w="1276" w:type="dxa"/>
            <w:hideMark/>
          </w:tcPr>
          <w:p w14:paraId="5D3B6D87"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c>
          <w:tcPr>
            <w:tcW w:w="1276" w:type="dxa"/>
            <w:hideMark/>
          </w:tcPr>
          <w:p w14:paraId="4BE5C84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r>
      <w:tr w:rsidR="00ED7153" w:rsidRPr="00ED7153" w14:paraId="4D03B3B1" w14:textId="77777777" w:rsidTr="0087010D">
        <w:trPr>
          <w:trHeight w:val="360"/>
        </w:trPr>
        <w:tc>
          <w:tcPr>
            <w:tcW w:w="4106" w:type="dxa"/>
            <w:vAlign w:val="center"/>
            <w:hideMark/>
          </w:tcPr>
          <w:p w14:paraId="44F986D5"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БЕЗВОЗМЕЗДНЫЕ ПОСТУПЛЕНИЯ</w:t>
            </w:r>
          </w:p>
        </w:tc>
        <w:tc>
          <w:tcPr>
            <w:tcW w:w="1701" w:type="dxa"/>
            <w:hideMark/>
          </w:tcPr>
          <w:p w14:paraId="33B67864" w14:textId="7D11830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2 00 00 00 0 00 0 000 000</w:t>
            </w:r>
          </w:p>
        </w:tc>
        <w:tc>
          <w:tcPr>
            <w:tcW w:w="1275" w:type="dxa"/>
            <w:hideMark/>
          </w:tcPr>
          <w:p w14:paraId="7A355417"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488 389,0</w:t>
            </w:r>
          </w:p>
        </w:tc>
        <w:tc>
          <w:tcPr>
            <w:tcW w:w="1276" w:type="dxa"/>
            <w:hideMark/>
          </w:tcPr>
          <w:p w14:paraId="6AE7E64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430 983,7</w:t>
            </w:r>
          </w:p>
        </w:tc>
        <w:tc>
          <w:tcPr>
            <w:tcW w:w="1276" w:type="dxa"/>
            <w:hideMark/>
          </w:tcPr>
          <w:p w14:paraId="5D7AD9D5"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443 432,9</w:t>
            </w:r>
          </w:p>
        </w:tc>
      </w:tr>
      <w:tr w:rsidR="00ED7153" w:rsidRPr="00ED7153" w14:paraId="5521CC3B" w14:textId="77777777" w:rsidTr="0087010D">
        <w:trPr>
          <w:trHeight w:val="624"/>
        </w:trPr>
        <w:tc>
          <w:tcPr>
            <w:tcW w:w="4106" w:type="dxa"/>
            <w:vAlign w:val="center"/>
            <w:hideMark/>
          </w:tcPr>
          <w:p w14:paraId="22117C0C"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БЕЗВОЗМЕЗДНЫЕ ПОСТУПЛЕНИЯ ОТ ДРУГИХ БЮДЖЕТОВ БЮДЖЕТНОЙ СИСТЕМЫ РОССИЙСКОЙ ФЕДЕРАЦИИ</w:t>
            </w:r>
          </w:p>
        </w:tc>
        <w:tc>
          <w:tcPr>
            <w:tcW w:w="1701" w:type="dxa"/>
            <w:hideMark/>
          </w:tcPr>
          <w:p w14:paraId="13D09DAC" w14:textId="23DCB1D5"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2 02 00 00 0 00 0 000 000</w:t>
            </w:r>
          </w:p>
        </w:tc>
        <w:tc>
          <w:tcPr>
            <w:tcW w:w="1275" w:type="dxa"/>
            <w:hideMark/>
          </w:tcPr>
          <w:p w14:paraId="453D83A2"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488 832,1</w:t>
            </w:r>
          </w:p>
        </w:tc>
        <w:tc>
          <w:tcPr>
            <w:tcW w:w="1276" w:type="dxa"/>
            <w:hideMark/>
          </w:tcPr>
          <w:p w14:paraId="63EFC7E0"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430 983,7</w:t>
            </w:r>
          </w:p>
        </w:tc>
        <w:tc>
          <w:tcPr>
            <w:tcW w:w="1276" w:type="dxa"/>
            <w:hideMark/>
          </w:tcPr>
          <w:p w14:paraId="00D3B70B"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443 432,9</w:t>
            </w:r>
          </w:p>
        </w:tc>
      </w:tr>
      <w:tr w:rsidR="00ED7153" w:rsidRPr="00ED7153" w14:paraId="5AD63E9A" w14:textId="77777777" w:rsidTr="0087010D">
        <w:trPr>
          <w:trHeight w:val="360"/>
        </w:trPr>
        <w:tc>
          <w:tcPr>
            <w:tcW w:w="4106" w:type="dxa"/>
            <w:vAlign w:val="center"/>
            <w:hideMark/>
          </w:tcPr>
          <w:p w14:paraId="0CA4C5DC"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Дотации бюджетам бюджетной системы Российской Федерации</w:t>
            </w:r>
          </w:p>
        </w:tc>
        <w:tc>
          <w:tcPr>
            <w:tcW w:w="1701" w:type="dxa"/>
            <w:hideMark/>
          </w:tcPr>
          <w:p w14:paraId="2847405F" w14:textId="649F0FD1"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2 02 10 00 0 00 0 000 150</w:t>
            </w:r>
          </w:p>
        </w:tc>
        <w:tc>
          <w:tcPr>
            <w:tcW w:w="1275" w:type="dxa"/>
            <w:hideMark/>
          </w:tcPr>
          <w:p w14:paraId="507D3FDF"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295 565,3</w:t>
            </w:r>
          </w:p>
        </w:tc>
        <w:tc>
          <w:tcPr>
            <w:tcW w:w="1276" w:type="dxa"/>
            <w:hideMark/>
          </w:tcPr>
          <w:p w14:paraId="7008332A"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256 741,4</w:t>
            </w:r>
          </w:p>
        </w:tc>
        <w:tc>
          <w:tcPr>
            <w:tcW w:w="1276" w:type="dxa"/>
            <w:hideMark/>
          </w:tcPr>
          <w:p w14:paraId="059FB458"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264 663,3</w:t>
            </w:r>
          </w:p>
        </w:tc>
      </w:tr>
      <w:tr w:rsidR="00ED7153" w:rsidRPr="00ED7153" w14:paraId="5F761027" w14:textId="77777777" w:rsidTr="0087010D">
        <w:trPr>
          <w:trHeight w:val="624"/>
        </w:trPr>
        <w:tc>
          <w:tcPr>
            <w:tcW w:w="4106" w:type="dxa"/>
            <w:vAlign w:val="center"/>
            <w:hideMark/>
          </w:tcPr>
          <w:p w14:paraId="682C815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Субсидии бюджетам бюджетной системы Российской Федерации (межбюджетные субсидии)</w:t>
            </w:r>
          </w:p>
        </w:tc>
        <w:tc>
          <w:tcPr>
            <w:tcW w:w="1701" w:type="dxa"/>
            <w:hideMark/>
          </w:tcPr>
          <w:p w14:paraId="0E6B0049" w14:textId="452EC42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2 02 20 00 0 00 0 000 150</w:t>
            </w:r>
          </w:p>
        </w:tc>
        <w:tc>
          <w:tcPr>
            <w:tcW w:w="1275" w:type="dxa"/>
            <w:hideMark/>
          </w:tcPr>
          <w:p w14:paraId="39F6B8E7"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52 194,3</w:t>
            </w:r>
          </w:p>
        </w:tc>
        <w:tc>
          <w:tcPr>
            <w:tcW w:w="1276" w:type="dxa"/>
            <w:hideMark/>
          </w:tcPr>
          <w:p w14:paraId="49203B3A"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33 502,0</w:t>
            </w:r>
          </w:p>
        </w:tc>
        <w:tc>
          <w:tcPr>
            <w:tcW w:w="1276" w:type="dxa"/>
            <w:hideMark/>
          </w:tcPr>
          <w:p w14:paraId="748CFA95"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32 806,3</w:t>
            </w:r>
          </w:p>
        </w:tc>
      </w:tr>
      <w:tr w:rsidR="00ED7153" w:rsidRPr="00ED7153" w14:paraId="1C12EBBC" w14:textId="77777777" w:rsidTr="0087010D">
        <w:trPr>
          <w:trHeight w:val="360"/>
        </w:trPr>
        <w:tc>
          <w:tcPr>
            <w:tcW w:w="4106" w:type="dxa"/>
            <w:vAlign w:val="center"/>
            <w:hideMark/>
          </w:tcPr>
          <w:p w14:paraId="4F5682E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Субвенции бюджетам бюджетной системы Российской Федерации</w:t>
            </w:r>
          </w:p>
        </w:tc>
        <w:tc>
          <w:tcPr>
            <w:tcW w:w="1701" w:type="dxa"/>
            <w:hideMark/>
          </w:tcPr>
          <w:p w14:paraId="44E8D6D9" w14:textId="2E27F658"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2 02 30 00 0 00 0 000 150</w:t>
            </w:r>
          </w:p>
        </w:tc>
        <w:tc>
          <w:tcPr>
            <w:tcW w:w="1275" w:type="dxa"/>
            <w:hideMark/>
          </w:tcPr>
          <w:p w14:paraId="3387112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139 421,4</w:t>
            </w:r>
          </w:p>
        </w:tc>
        <w:tc>
          <w:tcPr>
            <w:tcW w:w="1276" w:type="dxa"/>
            <w:hideMark/>
          </w:tcPr>
          <w:p w14:paraId="5FA9181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139 784,9</w:t>
            </w:r>
          </w:p>
        </w:tc>
        <w:tc>
          <w:tcPr>
            <w:tcW w:w="1276" w:type="dxa"/>
            <w:hideMark/>
          </w:tcPr>
          <w:p w14:paraId="750D58C1"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144 996,0</w:t>
            </w:r>
          </w:p>
        </w:tc>
      </w:tr>
      <w:tr w:rsidR="00ED7153" w:rsidRPr="00ED7153" w14:paraId="1714F943" w14:textId="77777777" w:rsidTr="0087010D">
        <w:trPr>
          <w:trHeight w:val="360"/>
        </w:trPr>
        <w:tc>
          <w:tcPr>
            <w:tcW w:w="4106" w:type="dxa"/>
            <w:vAlign w:val="center"/>
            <w:hideMark/>
          </w:tcPr>
          <w:p w14:paraId="1CEA5C72"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Иные межбюджетные трансферты</w:t>
            </w:r>
          </w:p>
        </w:tc>
        <w:tc>
          <w:tcPr>
            <w:tcW w:w="1701" w:type="dxa"/>
            <w:hideMark/>
          </w:tcPr>
          <w:p w14:paraId="65E95063" w14:textId="4E225034"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2 02 40 00 0 00 0 000 150</w:t>
            </w:r>
          </w:p>
        </w:tc>
        <w:tc>
          <w:tcPr>
            <w:tcW w:w="1275" w:type="dxa"/>
            <w:hideMark/>
          </w:tcPr>
          <w:p w14:paraId="42BDD10A"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1 651,1</w:t>
            </w:r>
          </w:p>
        </w:tc>
        <w:tc>
          <w:tcPr>
            <w:tcW w:w="1276" w:type="dxa"/>
            <w:hideMark/>
          </w:tcPr>
          <w:p w14:paraId="070935C4"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955,4</w:t>
            </w:r>
          </w:p>
        </w:tc>
        <w:tc>
          <w:tcPr>
            <w:tcW w:w="1276" w:type="dxa"/>
            <w:hideMark/>
          </w:tcPr>
          <w:p w14:paraId="07605E79"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967,3</w:t>
            </w:r>
          </w:p>
        </w:tc>
      </w:tr>
      <w:tr w:rsidR="00ED7153" w:rsidRPr="00ED7153" w14:paraId="1C7B019C" w14:textId="77777777" w:rsidTr="0087010D">
        <w:trPr>
          <w:trHeight w:val="624"/>
        </w:trPr>
        <w:tc>
          <w:tcPr>
            <w:tcW w:w="4106" w:type="dxa"/>
            <w:vAlign w:val="center"/>
            <w:hideMark/>
          </w:tcPr>
          <w:p w14:paraId="1AAB46C0"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 xml:space="preserve">БЕЗВОЗМЕЗДНЫЕ ПОСТУПЛЕНИЯ ОТ </w:t>
            </w:r>
            <w:r w:rsidRPr="00ED7153">
              <w:rPr>
                <w:b/>
                <w:bCs/>
                <w:color w:val="000000"/>
                <w:kern w:val="0"/>
              </w:rPr>
              <w:lastRenderedPageBreak/>
              <w:t>НЕГОСУДАРСТВЕННЫХ ОРГАНИЗАЦИЙ</w:t>
            </w:r>
          </w:p>
        </w:tc>
        <w:tc>
          <w:tcPr>
            <w:tcW w:w="1701" w:type="dxa"/>
            <w:hideMark/>
          </w:tcPr>
          <w:p w14:paraId="37C5EB33" w14:textId="156BCA9D"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lastRenderedPageBreak/>
              <w:t>2 04 00 00 0 00 0 000 000</w:t>
            </w:r>
          </w:p>
        </w:tc>
        <w:tc>
          <w:tcPr>
            <w:tcW w:w="1275" w:type="dxa"/>
            <w:hideMark/>
          </w:tcPr>
          <w:p w14:paraId="3EDCC6E3"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200,0</w:t>
            </w:r>
          </w:p>
        </w:tc>
        <w:tc>
          <w:tcPr>
            <w:tcW w:w="1276" w:type="dxa"/>
            <w:hideMark/>
          </w:tcPr>
          <w:p w14:paraId="36C6D79E"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c>
          <w:tcPr>
            <w:tcW w:w="1276" w:type="dxa"/>
            <w:hideMark/>
          </w:tcPr>
          <w:p w14:paraId="054AAA7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r>
      <w:tr w:rsidR="00ED7153" w:rsidRPr="00ED7153" w14:paraId="755C9D06" w14:textId="77777777" w:rsidTr="0087010D">
        <w:trPr>
          <w:trHeight w:val="624"/>
        </w:trPr>
        <w:tc>
          <w:tcPr>
            <w:tcW w:w="4106" w:type="dxa"/>
            <w:vAlign w:val="center"/>
            <w:hideMark/>
          </w:tcPr>
          <w:p w14:paraId="35F977B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Безвозмездные поступления от негосударственных организаций в бюджеты муниципальных округов</w:t>
            </w:r>
          </w:p>
        </w:tc>
        <w:tc>
          <w:tcPr>
            <w:tcW w:w="1701" w:type="dxa"/>
            <w:hideMark/>
          </w:tcPr>
          <w:p w14:paraId="3E738519" w14:textId="634895D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2 04 04 00 0 14 0 000 150</w:t>
            </w:r>
          </w:p>
        </w:tc>
        <w:tc>
          <w:tcPr>
            <w:tcW w:w="1275" w:type="dxa"/>
            <w:hideMark/>
          </w:tcPr>
          <w:p w14:paraId="70C5D816"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200,0</w:t>
            </w:r>
          </w:p>
        </w:tc>
        <w:tc>
          <w:tcPr>
            <w:tcW w:w="1276" w:type="dxa"/>
            <w:hideMark/>
          </w:tcPr>
          <w:p w14:paraId="70FFB32F"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c>
          <w:tcPr>
            <w:tcW w:w="1276" w:type="dxa"/>
            <w:hideMark/>
          </w:tcPr>
          <w:p w14:paraId="1C8A0132"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r>
      <w:tr w:rsidR="00ED7153" w:rsidRPr="00ED7153" w14:paraId="011452DD" w14:textId="77777777" w:rsidTr="0087010D">
        <w:trPr>
          <w:trHeight w:val="675"/>
        </w:trPr>
        <w:tc>
          <w:tcPr>
            <w:tcW w:w="4106" w:type="dxa"/>
            <w:vAlign w:val="center"/>
            <w:hideMark/>
          </w:tcPr>
          <w:p w14:paraId="7D00E26A"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hideMark/>
          </w:tcPr>
          <w:p w14:paraId="25FB0ACC" w14:textId="72A94AC5"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2 18 00 00 0 00 0 000 000</w:t>
            </w:r>
          </w:p>
        </w:tc>
        <w:tc>
          <w:tcPr>
            <w:tcW w:w="1275" w:type="dxa"/>
            <w:hideMark/>
          </w:tcPr>
          <w:p w14:paraId="2ADA0B8D"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152,6</w:t>
            </w:r>
          </w:p>
        </w:tc>
        <w:tc>
          <w:tcPr>
            <w:tcW w:w="1276" w:type="dxa"/>
            <w:hideMark/>
          </w:tcPr>
          <w:p w14:paraId="09F9F917"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c>
          <w:tcPr>
            <w:tcW w:w="1276" w:type="dxa"/>
            <w:hideMark/>
          </w:tcPr>
          <w:p w14:paraId="55D5AB2A"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r>
      <w:tr w:rsidR="00ED7153" w:rsidRPr="00ED7153" w14:paraId="369A3052" w14:textId="77777777" w:rsidTr="0087010D">
        <w:trPr>
          <w:trHeight w:val="1560"/>
        </w:trPr>
        <w:tc>
          <w:tcPr>
            <w:tcW w:w="4106" w:type="dxa"/>
            <w:vAlign w:val="center"/>
            <w:hideMark/>
          </w:tcPr>
          <w:p w14:paraId="03BB8B48"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hideMark/>
          </w:tcPr>
          <w:p w14:paraId="4CDAF5F7" w14:textId="63A65675"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2 18 00 00 0 00 0 000 150</w:t>
            </w:r>
          </w:p>
        </w:tc>
        <w:tc>
          <w:tcPr>
            <w:tcW w:w="1275" w:type="dxa"/>
            <w:hideMark/>
          </w:tcPr>
          <w:p w14:paraId="071ADB89"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152,6</w:t>
            </w:r>
          </w:p>
        </w:tc>
        <w:tc>
          <w:tcPr>
            <w:tcW w:w="1276" w:type="dxa"/>
            <w:hideMark/>
          </w:tcPr>
          <w:p w14:paraId="2C64BFF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c>
          <w:tcPr>
            <w:tcW w:w="1276" w:type="dxa"/>
            <w:hideMark/>
          </w:tcPr>
          <w:p w14:paraId="3025D647"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r>
      <w:tr w:rsidR="00ED7153" w:rsidRPr="00ED7153" w14:paraId="4B4323BE" w14:textId="77777777" w:rsidTr="0087010D">
        <w:trPr>
          <w:trHeight w:val="936"/>
        </w:trPr>
        <w:tc>
          <w:tcPr>
            <w:tcW w:w="4106" w:type="dxa"/>
            <w:vAlign w:val="center"/>
            <w:hideMark/>
          </w:tcPr>
          <w:p w14:paraId="543C7B0D" w14:textId="77777777" w:rsidR="00ED7153" w:rsidRPr="00ED7153" w:rsidRDefault="00ED7153" w:rsidP="00ED7153">
            <w:pPr>
              <w:overflowPunct/>
              <w:autoSpaceDE/>
              <w:autoSpaceDN/>
              <w:adjustRightInd/>
              <w:spacing w:after="0"/>
              <w:jc w:val="both"/>
              <w:textAlignment w:val="auto"/>
              <w:rPr>
                <w:b/>
                <w:bCs/>
                <w:color w:val="000000"/>
                <w:kern w:val="0"/>
              </w:rPr>
            </w:pPr>
            <w:r w:rsidRPr="00ED7153">
              <w:rPr>
                <w:b/>
                <w:bCs/>
                <w:color w:val="000000"/>
                <w:kern w:val="0"/>
              </w:rPr>
              <w:t>ВОЗВРАТ ОСТАТКОВ СУБСИДИЙ, СУБВЕНЦИЙ И ИНЫХ МЕЖБЮДЖЕТНЫХ ТРАНСФЕРТОВ, ИМЕЮЩИХ ЦЕЛЕВОЕ НАЗНАЧЕНИЕ, ПРОШЛЫХ ЛЕТ</w:t>
            </w:r>
          </w:p>
        </w:tc>
        <w:tc>
          <w:tcPr>
            <w:tcW w:w="1701" w:type="dxa"/>
            <w:hideMark/>
          </w:tcPr>
          <w:p w14:paraId="2F498395" w14:textId="7F4FC01C"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2 19 00 00 0 00 0 000 000</w:t>
            </w:r>
          </w:p>
        </w:tc>
        <w:tc>
          <w:tcPr>
            <w:tcW w:w="1275" w:type="dxa"/>
            <w:hideMark/>
          </w:tcPr>
          <w:p w14:paraId="3249A726"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-795,7</w:t>
            </w:r>
          </w:p>
        </w:tc>
        <w:tc>
          <w:tcPr>
            <w:tcW w:w="1276" w:type="dxa"/>
            <w:hideMark/>
          </w:tcPr>
          <w:p w14:paraId="4E9E233D"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c>
          <w:tcPr>
            <w:tcW w:w="1276" w:type="dxa"/>
            <w:hideMark/>
          </w:tcPr>
          <w:p w14:paraId="23BAAB1C" w14:textId="77777777" w:rsidR="00ED7153" w:rsidRPr="00ED7153" w:rsidRDefault="00ED7153" w:rsidP="00D45493">
            <w:pPr>
              <w:overflowPunct/>
              <w:autoSpaceDE/>
              <w:autoSpaceDN/>
              <w:adjustRightInd/>
              <w:spacing w:after="0"/>
              <w:jc w:val="center"/>
              <w:textAlignment w:val="auto"/>
              <w:rPr>
                <w:b/>
                <w:bCs/>
                <w:color w:val="000000"/>
                <w:kern w:val="0"/>
              </w:rPr>
            </w:pPr>
            <w:r w:rsidRPr="00ED7153">
              <w:rPr>
                <w:b/>
                <w:bCs/>
                <w:color w:val="000000"/>
                <w:kern w:val="0"/>
              </w:rPr>
              <w:t>0,0</w:t>
            </w:r>
          </w:p>
        </w:tc>
      </w:tr>
      <w:tr w:rsidR="00ED7153" w:rsidRPr="00ED7153" w14:paraId="3206DC8F" w14:textId="77777777" w:rsidTr="0087010D">
        <w:trPr>
          <w:trHeight w:val="936"/>
        </w:trPr>
        <w:tc>
          <w:tcPr>
            <w:tcW w:w="4106" w:type="dxa"/>
            <w:vAlign w:val="center"/>
            <w:hideMark/>
          </w:tcPr>
          <w:p w14:paraId="69BF104E" w14:textId="77777777" w:rsidR="00ED7153" w:rsidRPr="00ED7153" w:rsidRDefault="00ED7153" w:rsidP="00ED7153">
            <w:pPr>
              <w:overflowPunct/>
              <w:autoSpaceDE/>
              <w:autoSpaceDN/>
              <w:adjustRightInd/>
              <w:spacing w:after="0"/>
              <w:jc w:val="both"/>
              <w:textAlignment w:val="auto"/>
              <w:rPr>
                <w:color w:val="000000"/>
                <w:kern w:val="0"/>
              </w:rPr>
            </w:pPr>
            <w:r w:rsidRPr="00ED7153">
              <w:rPr>
                <w:color w:val="000000"/>
                <w:kern w:val="0"/>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hideMark/>
          </w:tcPr>
          <w:p w14:paraId="61E169D5" w14:textId="3189EACF"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2 19 00 00 0 14 0 000 150</w:t>
            </w:r>
          </w:p>
        </w:tc>
        <w:tc>
          <w:tcPr>
            <w:tcW w:w="1275" w:type="dxa"/>
            <w:hideMark/>
          </w:tcPr>
          <w:p w14:paraId="1FA606FE"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-795,7</w:t>
            </w:r>
          </w:p>
        </w:tc>
        <w:tc>
          <w:tcPr>
            <w:tcW w:w="1276" w:type="dxa"/>
            <w:hideMark/>
          </w:tcPr>
          <w:p w14:paraId="3F67065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c>
          <w:tcPr>
            <w:tcW w:w="1276" w:type="dxa"/>
            <w:hideMark/>
          </w:tcPr>
          <w:p w14:paraId="6E6BA0DB" w14:textId="77777777" w:rsidR="00ED7153" w:rsidRPr="00ED7153" w:rsidRDefault="00ED7153" w:rsidP="00D45493">
            <w:pPr>
              <w:overflowPunct/>
              <w:autoSpaceDE/>
              <w:autoSpaceDN/>
              <w:adjustRightInd/>
              <w:spacing w:after="0"/>
              <w:jc w:val="center"/>
              <w:textAlignment w:val="auto"/>
              <w:rPr>
                <w:color w:val="000000"/>
                <w:kern w:val="0"/>
              </w:rPr>
            </w:pPr>
            <w:r w:rsidRPr="00ED7153">
              <w:rPr>
                <w:color w:val="000000"/>
                <w:kern w:val="0"/>
              </w:rPr>
              <w:t>0,0</w:t>
            </w:r>
          </w:p>
        </w:tc>
      </w:tr>
    </w:tbl>
    <w:p w14:paraId="1293A2EB" w14:textId="77777777" w:rsidR="00651E30" w:rsidRPr="003B56EB" w:rsidRDefault="00651E30" w:rsidP="007B6A21">
      <w:pPr>
        <w:widowControl w:val="0"/>
        <w:overflowPunct/>
        <w:adjustRightInd/>
        <w:spacing w:after="0"/>
        <w:ind w:right="-83" w:firstLine="720"/>
        <w:jc w:val="right"/>
        <w:textAlignment w:val="auto"/>
        <w:rPr>
          <w:bCs/>
          <w:kern w:val="0"/>
          <w:sz w:val="28"/>
          <w:szCs w:val="28"/>
        </w:rPr>
      </w:pPr>
      <w:r w:rsidRPr="003B56EB">
        <w:rPr>
          <w:bCs/>
          <w:kern w:val="0"/>
          <w:sz w:val="28"/>
          <w:szCs w:val="28"/>
        </w:rPr>
        <w:t>»;</w:t>
      </w:r>
    </w:p>
    <w:p w14:paraId="782FDBE0" w14:textId="67F70C69" w:rsidR="00651E30" w:rsidRPr="003B56EB" w:rsidRDefault="00651E30" w:rsidP="00651E30">
      <w:pPr>
        <w:pStyle w:val="ConsNormal"/>
        <w:widowControl w:val="0"/>
        <w:ind w:firstLine="567"/>
        <w:jc w:val="both"/>
        <w:rPr>
          <w:rFonts w:ascii="Times New Roman" w:hAnsi="Times New Roman" w:cs="Times New Roman"/>
          <w:bCs/>
          <w:sz w:val="28"/>
          <w:szCs w:val="28"/>
        </w:rPr>
      </w:pPr>
      <w:r w:rsidRPr="003B56EB">
        <w:rPr>
          <w:rFonts w:ascii="Times New Roman" w:hAnsi="Times New Roman" w:cs="Times New Roman"/>
          <w:bCs/>
          <w:sz w:val="28"/>
          <w:szCs w:val="28"/>
        </w:rPr>
        <w:t>1.</w:t>
      </w:r>
      <w:r w:rsidR="00ED7153">
        <w:rPr>
          <w:rFonts w:ascii="Times New Roman" w:hAnsi="Times New Roman" w:cs="Times New Roman"/>
          <w:bCs/>
          <w:sz w:val="28"/>
          <w:szCs w:val="28"/>
        </w:rPr>
        <w:t>7</w:t>
      </w:r>
      <w:r w:rsidR="00D60E5F" w:rsidRPr="003B56EB">
        <w:rPr>
          <w:rFonts w:ascii="Times New Roman" w:hAnsi="Times New Roman" w:cs="Times New Roman"/>
          <w:bCs/>
          <w:sz w:val="28"/>
          <w:szCs w:val="28"/>
        </w:rPr>
        <w:t>.</w:t>
      </w:r>
      <w:r w:rsidRPr="003B56EB">
        <w:rPr>
          <w:rFonts w:ascii="Times New Roman" w:hAnsi="Times New Roman" w:cs="Times New Roman"/>
          <w:bCs/>
          <w:sz w:val="28"/>
          <w:szCs w:val="28"/>
        </w:rPr>
        <w:t xml:space="preserve"> приложение 3 изложить в следующей редакции:</w:t>
      </w:r>
    </w:p>
    <w:p w14:paraId="7C56F99D" w14:textId="77777777" w:rsidR="00651E30" w:rsidRPr="00DE0CD5" w:rsidRDefault="00651E30" w:rsidP="008B4418">
      <w:pPr>
        <w:spacing w:after="0"/>
        <w:ind w:left="2832" w:right="-83" w:firstLine="708"/>
        <w:jc w:val="right"/>
        <w:rPr>
          <w:sz w:val="28"/>
          <w:szCs w:val="28"/>
        </w:rPr>
      </w:pPr>
      <w:r w:rsidRPr="00DE0CD5">
        <w:rPr>
          <w:sz w:val="28"/>
          <w:szCs w:val="28"/>
        </w:rPr>
        <w:t>«ПРИЛОЖЕНИЕ 3</w:t>
      </w:r>
    </w:p>
    <w:p w14:paraId="2FB30228" w14:textId="77777777" w:rsidR="00651E30" w:rsidRPr="00DE0CD5" w:rsidRDefault="00651E30" w:rsidP="008B4418">
      <w:pPr>
        <w:spacing w:after="0"/>
        <w:ind w:right="-83"/>
        <w:jc w:val="right"/>
        <w:rPr>
          <w:sz w:val="28"/>
          <w:szCs w:val="28"/>
        </w:rPr>
      </w:pPr>
      <w:r w:rsidRPr="00DE0CD5">
        <w:rPr>
          <w:sz w:val="28"/>
          <w:szCs w:val="28"/>
        </w:rPr>
        <w:t>к решению Совета депутатов</w:t>
      </w:r>
    </w:p>
    <w:p w14:paraId="016697C5" w14:textId="77777777" w:rsidR="00651E30" w:rsidRPr="00DE0CD5" w:rsidRDefault="00651E30" w:rsidP="008B4418">
      <w:pPr>
        <w:spacing w:after="0"/>
        <w:ind w:right="-83"/>
        <w:jc w:val="right"/>
        <w:rPr>
          <w:sz w:val="28"/>
          <w:szCs w:val="28"/>
        </w:rPr>
      </w:pPr>
      <w:r w:rsidRPr="00DE0CD5">
        <w:rPr>
          <w:sz w:val="28"/>
          <w:szCs w:val="28"/>
        </w:rPr>
        <w:t>Тонкинского муниципального округа</w:t>
      </w:r>
    </w:p>
    <w:p w14:paraId="57D90EDF" w14:textId="77777777" w:rsidR="00651E30" w:rsidRPr="00DE0CD5" w:rsidRDefault="00651E30" w:rsidP="008B4418">
      <w:pPr>
        <w:spacing w:after="0"/>
        <w:ind w:right="-83"/>
        <w:jc w:val="right"/>
        <w:rPr>
          <w:sz w:val="28"/>
          <w:szCs w:val="28"/>
        </w:rPr>
      </w:pPr>
      <w:r w:rsidRPr="00DE0CD5">
        <w:rPr>
          <w:sz w:val="28"/>
          <w:szCs w:val="28"/>
        </w:rPr>
        <w:t>Нижегородской области</w:t>
      </w:r>
    </w:p>
    <w:p w14:paraId="3D1C6498" w14:textId="29EE51DD" w:rsidR="00651E30" w:rsidRPr="00DE0CD5" w:rsidRDefault="00651E30" w:rsidP="008B4418">
      <w:pPr>
        <w:spacing w:after="0"/>
        <w:ind w:right="-83"/>
        <w:jc w:val="right"/>
        <w:rPr>
          <w:sz w:val="28"/>
          <w:szCs w:val="28"/>
        </w:rPr>
      </w:pPr>
      <w:r w:rsidRPr="00DE0CD5">
        <w:rPr>
          <w:sz w:val="28"/>
          <w:szCs w:val="28"/>
        </w:rPr>
        <w:t>от 0</w:t>
      </w:r>
      <w:r w:rsidR="00DE0CD5">
        <w:rPr>
          <w:sz w:val="28"/>
          <w:szCs w:val="28"/>
        </w:rPr>
        <w:t>9</w:t>
      </w:r>
      <w:r w:rsidRPr="00DE0CD5">
        <w:rPr>
          <w:sz w:val="28"/>
          <w:szCs w:val="28"/>
        </w:rPr>
        <w:t>.12.202</w:t>
      </w:r>
      <w:r w:rsidR="00DE0CD5">
        <w:rPr>
          <w:sz w:val="28"/>
          <w:szCs w:val="28"/>
        </w:rPr>
        <w:t>5</w:t>
      </w:r>
      <w:r w:rsidR="00313143" w:rsidRPr="00DE0CD5">
        <w:rPr>
          <w:sz w:val="28"/>
          <w:szCs w:val="28"/>
        </w:rPr>
        <w:t xml:space="preserve"> г.</w:t>
      </w:r>
      <w:r w:rsidRPr="00DE0CD5">
        <w:rPr>
          <w:sz w:val="28"/>
          <w:szCs w:val="28"/>
        </w:rPr>
        <w:t xml:space="preserve"> № </w:t>
      </w:r>
      <w:r w:rsidR="006B0996" w:rsidRPr="00DE0CD5">
        <w:rPr>
          <w:sz w:val="28"/>
          <w:szCs w:val="28"/>
        </w:rPr>
        <w:t>7</w:t>
      </w:r>
      <w:r w:rsidR="00DE0CD5">
        <w:rPr>
          <w:sz w:val="28"/>
          <w:szCs w:val="28"/>
        </w:rPr>
        <w:t>0</w:t>
      </w:r>
    </w:p>
    <w:p w14:paraId="4C4A6609" w14:textId="77777777" w:rsidR="00C819A5" w:rsidRPr="00FA2FD9" w:rsidRDefault="00C819A5" w:rsidP="00651E30">
      <w:pPr>
        <w:spacing w:after="0"/>
        <w:jc w:val="right"/>
        <w:rPr>
          <w:highlight w:val="yellow"/>
        </w:rPr>
      </w:pPr>
    </w:p>
    <w:p w14:paraId="5D39557D" w14:textId="7ED53CAB" w:rsidR="00651E30" w:rsidRPr="005E169F" w:rsidRDefault="00651E30" w:rsidP="00651E30">
      <w:pPr>
        <w:pStyle w:val="ConsNormal"/>
        <w:ind w:firstLine="0"/>
        <w:jc w:val="center"/>
        <w:rPr>
          <w:rFonts w:ascii="Times New Roman" w:hAnsi="Times New Roman" w:cs="Times New Roman"/>
          <w:b/>
          <w:sz w:val="28"/>
          <w:szCs w:val="28"/>
        </w:rPr>
      </w:pPr>
      <w:r w:rsidRPr="005E169F">
        <w:rPr>
          <w:rFonts w:ascii="Times New Roman" w:hAnsi="Times New Roman" w:cs="Times New Roman"/>
          <w:b/>
          <w:sz w:val="28"/>
          <w:szCs w:val="28"/>
        </w:rPr>
        <w:t>Источники финансирования дефицита бюджета Тонкинского муниципального округа Нижегородской области на 202</w:t>
      </w:r>
      <w:r w:rsidR="00DE0CD5" w:rsidRPr="005E169F">
        <w:rPr>
          <w:rFonts w:ascii="Times New Roman" w:hAnsi="Times New Roman" w:cs="Times New Roman"/>
          <w:b/>
          <w:sz w:val="28"/>
          <w:szCs w:val="28"/>
        </w:rPr>
        <w:t>6</w:t>
      </w:r>
      <w:r w:rsidRPr="005E169F">
        <w:rPr>
          <w:rFonts w:ascii="Times New Roman" w:hAnsi="Times New Roman" w:cs="Times New Roman"/>
          <w:b/>
          <w:sz w:val="28"/>
          <w:szCs w:val="28"/>
        </w:rPr>
        <w:t xml:space="preserve"> год</w:t>
      </w:r>
      <w:r w:rsidRPr="005E169F">
        <w:rPr>
          <w:rFonts w:ascii="Times New Roman" w:hAnsi="Times New Roman" w:cs="Times New Roman"/>
          <w:b/>
          <w:sz w:val="28"/>
          <w:szCs w:val="28"/>
        </w:rPr>
        <w:br w:type="textWrapping" w:clear="all"/>
        <w:t>и плановый период 202</w:t>
      </w:r>
      <w:r w:rsidR="00DE0CD5" w:rsidRPr="005E169F">
        <w:rPr>
          <w:rFonts w:ascii="Times New Roman" w:hAnsi="Times New Roman" w:cs="Times New Roman"/>
          <w:b/>
          <w:sz w:val="28"/>
          <w:szCs w:val="28"/>
        </w:rPr>
        <w:t>7</w:t>
      </w:r>
      <w:r w:rsidRPr="005E169F">
        <w:rPr>
          <w:rFonts w:ascii="Times New Roman" w:hAnsi="Times New Roman" w:cs="Times New Roman"/>
          <w:b/>
          <w:sz w:val="28"/>
          <w:szCs w:val="28"/>
        </w:rPr>
        <w:t xml:space="preserve"> и 202</w:t>
      </w:r>
      <w:r w:rsidR="00DE0CD5" w:rsidRPr="005E169F">
        <w:rPr>
          <w:rFonts w:ascii="Times New Roman" w:hAnsi="Times New Roman" w:cs="Times New Roman"/>
          <w:b/>
          <w:sz w:val="28"/>
          <w:szCs w:val="28"/>
        </w:rPr>
        <w:t>8</w:t>
      </w:r>
      <w:r w:rsidR="00A27150" w:rsidRPr="005E169F">
        <w:rPr>
          <w:rFonts w:ascii="Times New Roman" w:hAnsi="Times New Roman" w:cs="Times New Roman"/>
          <w:b/>
          <w:sz w:val="28"/>
          <w:szCs w:val="28"/>
        </w:rPr>
        <w:t xml:space="preserve"> </w:t>
      </w:r>
      <w:r w:rsidRPr="005E169F">
        <w:rPr>
          <w:rFonts w:ascii="Times New Roman" w:hAnsi="Times New Roman" w:cs="Times New Roman"/>
          <w:b/>
          <w:sz w:val="28"/>
          <w:szCs w:val="28"/>
        </w:rPr>
        <w:t>годов</w:t>
      </w:r>
    </w:p>
    <w:p w14:paraId="178EDA1F" w14:textId="77777777" w:rsidR="009749E5" w:rsidRPr="005E169F" w:rsidRDefault="009749E5" w:rsidP="002F3B77">
      <w:pPr>
        <w:pStyle w:val="ConsNormal"/>
        <w:ind w:right="-83" w:firstLine="709"/>
        <w:jc w:val="right"/>
        <w:rPr>
          <w:rFonts w:ascii="Times New Roman" w:hAnsi="Times New Roman" w:cs="Times New Roman"/>
          <w:sz w:val="24"/>
          <w:szCs w:val="24"/>
        </w:rPr>
      </w:pPr>
    </w:p>
    <w:p w14:paraId="5E52985F" w14:textId="77777777" w:rsidR="00651E30" w:rsidRPr="005E169F" w:rsidRDefault="00651E30" w:rsidP="002F3B77">
      <w:pPr>
        <w:pStyle w:val="ConsNormal"/>
        <w:ind w:right="-83" w:firstLine="709"/>
        <w:jc w:val="right"/>
        <w:rPr>
          <w:rFonts w:ascii="Times New Roman" w:hAnsi="Times New Roman" w:cs="Times New Roman"/>
          <w:sz w:val="24"/>
          <w:szCs w:val="24"/>
        </w:rPr>
      </w:pPr>
      <w:r w:rsidRPr="005E169F">
        <w:rPr>
          <w:rFonts w:ascii="Times New Roman" w:hAnsi="Times New Roman" w:cs="Times New Roman"/>
          <w:sz w:val="24"/>
          <w:szCs w:val="24"/>
        </w:rPr>
        <w:t>(тыс. руб.)</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765"/>
        <w:gridCol w:w="1276"/>
        <w:gridCol w:w="1276"/>
        <w:gridCol w:w="1276"/>
      </w:tblGrid>
      <w:tr w:rsidR="005E169F" w:rsidRPr="005E169F" w14:paraId="79EA30E7" w14:textId="77777777" w:rsidTr="00023917">
        <w:trPr>
          <w:trHeight w:val="315"/>
        </w:trPr>
        <w:tc>
          <w:tcPr>
            <w:tcW w:w="3076" w:type="dxa"/>
            <w:tcBorders>
              <w:top w:val="single" w:sz="4" w:space="0" w:color="auto"/>
              <w:left w:val="single" w:sz="4" w:space="0" w:color="auto"/>
              <w:bottom w:val="single" w:sz="4" w:space="0" w:color="auto"/>
              <w:right w:val="single" w:sz="4" w:space="0" w:color="auto"/>
            </w:tcBorders>
            <w:vAlign w:val="center"/>
          </w:tcPr>
          <w:p w14:paraId="304D19AB" w14:textId="77777777" w:rsidR="005E169F" w:rsidRPr="005E169F" w:rsidRDefault="005E169F" w:rsidP="005E169F">
            <w:pPr>
              <w:spacing w:after="0"/>
              <w:jc w:val="center"/>
              <w:rPr>
                <w:bCs/>
              </w:rPr>
            </w:pPr>
            <w:r w:rsidRPr="005E169F">
              <w:rPr>
                <w:bCs/>
              </w:rPr>
              <w:t>Код бюджетной классификации Российской Федерации</w:t>
            </w:r>
          </w:p>
        </w:tc>
        <w:tc>
          <w:tcPr>
            <w:tcW w:w="2765" w:type="dxa"/>
            <w:tcBorders>
              <w:top w:val="single" w:sz="4" w:space="0" w:color="auto"/>
              <w:left w:val="single" w:sz="4" w:space="0" w:color="auto"/>
              <w:bottom w:val="single" w:sz="4" w:space="0" w:color="auto"/>
              <w:right w:val="single" w:sz="4" w:space="0" w:color="auto"/>
            </w:tcBorders>
            <w:vAlign w:val="center"/>
          </w:tcPr>
          <w:p w14:paraId="18DE73BA" w14:textId="77777777" w:rsidR="005E169F" w:rsidRPr="005E169F" w:rsidRDefault="005E169F" w:rsidP="005E169F">
            <w:pPr>
              <w:spacing w:after="0"/>
              <w:jc w:val="center"/>
              <w:rPr>
                <w:bCs/>
              </w:rPr>
            </w:pPr>
            <w:r w:rsidRPr="005E169F">
              <w:rPr>
                <w:bCs/>
              </w:rPr>
              <w:t>Наименование источников</w:t>
            </w:r>
          </w:p>
        </w:tc>
        <w:tc>
          <w:tcPr>
            <w:tcW w:w="1276" w:type="dxa"/>
            <w:tcBorders>
              <w:top w:val="single" w:sz="4" w:space="0" w:color="auto"/>
              <w:left w:val="single" w:sz="4" w:space="0" w:color="auto"/>
              <w:bottom w:val="single" w:sz="4" w:space="0" w:color="auto"/>
              <w:right w:val="single" w:sz="4" w:space="0" w:color="auto"/>
            </w:tcBorders>
            <w:vAlign w:val="center"/>
          </w:tcPr>
          <w:p w14:paraId="290A640D" w14:textId="77777777" w:rsidR="005E169F" w:rsidRPr="005E169F" w:rsidRDefault="005E169F" w:rsidP="005E169F">
            <w:pPr>
              <w:spacing w:after="0"/>
              <w:jc w:val="center"/>
              <w:rPr>
                <w:bCs/>
              </w:rPr>
            </w:pPr>
            <w:r w:rsidRPr="005E169F">
              <w:rPr>
                <w:bCs/>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14:paraId="0EAD0EC5" w14:textId="77777777" w:rsidR="005E169F" w:rsidRPr="005E169F" w:rsidRDefault="005E169F" w:rsidP="005E169F">
            <w:pPr>
              <w:spacing w:after="0"/>
              <w:jc w:val="center"/>
              <w:rPr>
                <w:bCs/>
              </w:rPr>
            </w:pPr>
            <w:r w:rsidRPr="005E169F">
              <w:rPr>
                <w:bCs/>
              </w:rPr>
              <w:t>2027 год</w:t>
            </w:r>
          </w:p>
        </w:tc>
        <w:tc>
          <w:tcPr>
            <w:tcW w:w="1276" w:type="dxa"/>
            <w:tcBorders>
              <w:top w:val="single" w:sz="4" w:space="0" w:color="auto"/>
              <w:left w:val="single" w:sz="4" w:space="0" w:color="auto"/>
              <w:bottom w:val="single" w:sz="4" w:space="0" w:color="auto"/>
              <w:right w:val="single" w:sz="4" w:space="0" w:color="auto"/>
            </w:tcBorders>
            <w:vAlign w:val="center"/>
          </w:tcPr>
          <w:p w14:paraId="201C54B4" w14:textId="77777777" w:rsidR="005E169F" w:rsidRPr="005E169F" w:rsidRDefault="005E169F" w:rsidP="005E169F">
            <w:pPr>
              <w:spacing w:after="0"/>
              <w:jc w:val="center"/>
              <w:rPr>
                <w:bCs/>
              </w:rPr>
            </w:pPr>
            <w:r w:rsidRPr="005E169F">
              <w:rPr>
                <w:bCs/>
              </w:rPr>
              <w:t>2028 год</w:t>
            </w:r>
          </w:p>
        </w:tc>
      </w:tr>
      <w:tr w:rsidR="005E169F" w:rsidRPr="005E169F" w14:paraId="4AC4A4D6" w14:textId="77777777" w:rsidTr="00023917">
        <w:trPr>
          <w:trHeight w:val="615"/>
        </w:trPr>
        <w:tc>
          <w:tcPr>
            <w:tcW w:w="3076" w:type="dxa"/>
            <w:tcBorders>
              <w:top w:val="single" w:sz="4" w:space="0" w:color="auto"/>
              <w:left w:val="single" w:sz="4" w:space="0" w:color="auto"/>
              <w:bottom w:val="single" w:sz="4" w:space="0" w:color="auto"/>
              <w:right w:val="single" w:sz="4" w:space="0" w:color="auto"/>
            </w:tcBorders>
          </w:tcPr>
          <w:p w14:paraId="2862F642" w14:textId="77777777" w:rsidR="005E169F" w:rsidRPr="005E169F" w:rsidRDefault="005E169F" w:rsidP="005E169F">
            <w:pPr>
              <w:spacing w:after="0"/>
              <w:jc w:val="center"/>
              <w:rPr>
                <w:b/>
                <w:bCs/>
              </w:rPr>
            </w:pPr>
          </w:p>
        </w:tc>
        <w:tc>
          <w:tcPr>
            <w:tcW w:w="2765" w:type="dxa"/>
            <w:tcBorders>
              <w:top w:val="single" w:sz="4" w:space="0" w:color="auto"/>
              <w:left w:val="single" w:sz="4" w:space="0" w:color="auto"/>
              <w:bottom w:val="single" w:sz="4" w:space="0" w:color="auto"/>
              <w:right w:val="single" w:sz="4" w:space="0" w:color="auto"/>
            </w:tcBorders>
          </w:tcPr>
          <w:p w14:paraId="778E063C" w14:textId="77777777" w:rsidR="005E169F" w:rsidRPr="005E169F" w:rsidRDefault="005E169F" w:rsidP="005E169F">
            <w:pPr>
              <w:spacing w:after="0"/>
              <w:jc w:val="both"/>
              <w:rPr>
                <w:b/>
                <w:bCs/>
              </w:rPr>
            </w:pPr>
            <w:r w:rsidRPr="005E169F">
              <w:rPr>
                <w:b/>
                <w:bCs/>
              </w:rPr>
              <w:t>ИСТОЧНИКИ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tcPr>
          <w:p w14:paraId="1E9217D9" w14:textId="03A86101" w:rsidR="005E169F" w:rsidRPr="005E169F" w:rsidRDefault="00ED7153" w:rsidP="005E169F">
            <w:pPr>
              <w:spacing w:after="0"/>
              <w:jc w:val="center"/>
              <w:rPr>
                <w:b/>
                <w:bCs/>
              </w:rPr>
            </w:pPr>
            <w:r>
              <w:rPr>
                <w:b/>
                <w:bCs/>
              </w:rPr>
              <w:t>26 358,7</w:t>
            </w:r>
          </w:p>
        </w:tc>
        <w:tc>
          <w:tcPr>
            <w:tcW w:w="1276" w:type="dxa"/>
            <w:tcBorders>
              <w:top w:val="single" w:sz="4" w:space="0" w:color="auto"/>
              <w:left w:val="single" w:sz="4" w:space="0" w:color="auto"/>
              <w:bottom w:val="single" w:sz="4" w:space="0" w:color="auto"/>
              <w:right w:val="single" w:sz="4" w:space="0" w:color="auto"/>
            </w:tcBorders>
          </w:tcPr>
          <w:p w14:paraId="65A9909C" w14:textId="77777777" w:rsidR="005E169F" w:rsidRPr="005E169F" w:rsidRDefault="005E169F" w:rsidP="005E169F">
            <w:pPr>
              <w:spacing w:after="0"/>
              <w:jc w:val="center"/>
              <w:rPr>
                <w:b/>
                <w:bCs/>
              </w:rPr>
            </w:pPr>
            <w:r w:rsidRPr="005E169F">
              <w:rPr>
                <w:b/>
                <w:bCs/>
              </w:rPr>
              <w:t>0</w:t>
            </w:r>
          </w:p>
        </w:tc>
        <w:tc>
          <w:tcPr>
            <w:tcW w:w="1276" w:type="dxa"/>
            <w:tcBorders>
              <w:top w:val="single" w:sz="4" w:space="0" w:color="auto"/>
              <w:left w:val="single" w:sz="4" w:space="0" w:color="auto"/>
              <w:bottom w:val="single" w:sz="4" w:space="0" w:color="auto"/>
              <w:right w:val="single" w:sz="4" w:space="0" w:color="auto"/>
            </w:tcBorders>
          </w:tcPr>
          <w:p w14:paraId="351D9407" w14:textId="77777777" w:rsidR="005E169F" w:rsidRPr="005E169F" w:rsidRDefault="005E169F" w:rsidP="005E169F">
            <w:pPr>
              <w:spacing w:after="0"/>
              <w:jc w:val="center"/>
              <w:rPr>
                <w:b/>
                <w:bCs/>
              </w:rPr>
            </w:pPr>
            <w:r w:rsidRPr="005E169F">
              <w:rPr>
                <w:b/>
                <w:bCs/>
              </w:rPr>
              <w:t>0</w:t>
            </w:r>
          </w:p>
        </w:tc>
      </w:tr>
      <w:tr w:rsidR="005E169F" w:rsidRPr="005E169F" w14:paraId="4FAE1097" w14:textId="77777777" w:rsidTr="00023917">
        <w:trPr>
          <w:trHeight w:val="315"/>
        </w:trPr>
        <w:tc>
          <w:tcPr>
            <w:tcW w:w="3076" w:type="dxa"/>
            <w:tcBorders>
              <w:top w:val="single" w:sz="4" w:space="0" w:color="auto"/>
              <w:left w:val="single" w:sz="4" w:space="0" w:color="auto"/>
              <w:bottom w:val="single" w:sz="4" w:space="0" w:color="auto"/>
              <w:right w:val="single" w:sz="4" w:space="0" w:color="auto"/>
            </w:tcBorders>
          </w:tcPr>
          <w:p w14:paraId="74F48CD7" w14:textId="77777777" w:rsidR="005E169F" w:rsidRPr="005E169F" w:rsidRDefault="005E169F" w:rsidP="005E169F">
            <w:pPr>
              <w:spacing w:after="0"/>
              <w:jc w:val="center"/>
              <w:rPr>
                <w:b/>
                <w:bCs/>
              </w:rPr>
            </w:pPr>
            <w:r w:rsidRPr="005E169F">
              <w:rPr>
                <w:b/>
                <w:bCs/>
              </w:rPr>
              <w:t>000 01 05 00 00 00 0000 000</w:t>
            </w:r>
          </w:p>
        </w:tc>
        <w:tc>
          <w:tcPr>
            <w:tcW w:w="2765" w:type="dxa"/>
            <w:tcBorders>
              <w:top w:val="single" w:sz="4" w:space="0" w:color="auto"/>
              <w:left w:val="single" w:sz="4" w:space="0" w:color="auto"/>
              <w:bottom w:val="single" w:sz="4" w:space="0" w:color="auto"/>
              <w:right w:val="single" w:sz="4" w:space="0" w:color="auto"/>
            </w:tcBorders>
          </w:tcPr>
          <w:p w14:paraId="64CC11E8" w14:textId="77777777" w:rsidR="005E169F" w:rsidRPr="005E169F" w:rsidRDefault="005E169F" w:rsidP="005E169F">
            <w:pPr>
              <w:spacing w:after="0"/>
              <w:jc w:val="both"/>
              <w:rPr>
                <w:b/>
                <w:bCs/>
              </w:rPr>
            </w:pPr>
            <w:r w:rsidRPr="005E169F">
              <w:rPr>
                <w:b/>
                <w:bCs/>
              </w:rPr>
              <w:t>Изменение остатков средств на счетах по учету средств бюджета</w:t>
            </w:r>
          </w:p>
        </w:tc>
        <w:tc>
          <w:tcPr>
            <w:tcW w:w="1276" w:type="dxa"/>
            <w:tcBorders>
              <w:top w:val="single" w:sz="4" w:space="0" w:color="auto"/>
              <w:left w:val="single" w:sz="4" w:space="0" w:color="auto"/>
              <w:bottom w:val="single" w:sz="4" w:space="0" w:color="auto"/>
              <w:right w:val="single" w:sz="4" w:space="0" w:color="auto"/>
            </w:tcBorders>
          </w:tcPr>
          <w:p w14:paraId="03D7F097" w14:textId="4AC97882" w:rsidR="005E169F" w:rsidRPr="005E169F" w:rsidRDefault="00ED7153" w:rsidP="005E169F">
            <w:pPr>
              <w:spacing w:after="0"/>
              <w:jc w:val="center"/>
              <w:rPr>
                <w:b/>
                <w:bCs/>
              </w:rPr>
            </w:pPr>
            <w:r>
              <w:rPr>
                <w:b/>
                <w:bCs/>
              </w:rPr>
              <w:t>26 358,7</w:t>
            </w:r>
          </w:p>
        </w:tc>
        <w:tc>
          <w:tcPr>
            <w:tcW w:w="1276" w:type="dxa"/>
            <w:tcBorders>
              <w:top w:val="single" w:sz="4" w:space="0" w:color="auto"/>
              <w:left w:val="single" w:sz="4" w:space="0" w:color="auto"/>
              <w:bottom w:val="single" w:sz="4" w:space="0" w:color="auto"/>
              <w:right w:val="single" w:sz="4" w:space="0" w:color="auto"/>
            </w:tcBorders>
          </w:tcPr>
          <w:p w14:paraId="0E357546" w14:textId="77777777" w:rsidR="005E169F" w:rsidRPr="005E169F" w:rsidRDefault="005E169F" w:rsidP="005E169F">
            <w:pPr>
              <w:spacing w:after="0"/>
              <w:jc w:val="center"/>
              <w:rPr>
                <w:b/>
                <w:bCs/>
              </w:rPr>
            </w:pPr>
            <w:r w:rsidRPr="005E169F">
              <w:rPr>
                <w:b/>
                <w:bCs/>
              </w:rPr>
              <w:t>0</w:t>
            </w:r>
          </w:p>
        </w:tc>
        <w:tc>
          <w:tcPr>
            <w:tcW w:w="1276" w:type="dxa"/>
            <w:tcBorders>
              <w:top w:val="single" w:sz="4" w:space="0" w:color="auto"/>
              <w:left w:val="single" w:sz="4" w:space="0" w:color="auto"/>
              <w:bottom w:val="single" w:sz="4" w:space="0" w:color="auto"/>
              <w:right w:val="single" w:sz="4" w:space="0" w:color="auto"/>
            </w:tcBorders>
          </w:tcPr>
          <w:p w14:paraId="33E0BC8C" w14:textId="77777777" w:rsidR="005E169F" w:rsidRPr="005E169F" w:rsidRDefault="005E169F" w:rsidP="005E169F">
            <w:pPr>
              <w:spacing w:after="0"/>
              <w:jc w:val="center"/>
              <w:rPr>
                <w:b/>
                <w:bCs/>
              </w:rPr>
            </w:pPr>
            <w:r w:rsidRPr="005E169F">
              <w:rPr>
                <w:b/>
                <w:bCs/>
              </w:rPr>
              <w:t>0</w:t>
            </w:r>
          </w:p>
        </w:tc>
      </w:tr>
      <w:tr w:rsidR="005E169F" w:rsidRPr="005E169F" w14:paraId="1B5DAAD7" w14:textId="77777777" w:rsidTr="00023917">
        <w:trPr>
          <w:trHeight w:val="315"/>
        </w:trPr>
        <w:tc>
          <w:tcPr>
            <w:tcW w:w="3076" w:type="dxa"/>
            <w:tcBorders>
              <w:top w:val="single" w:sz="4" w:space="0" w:color="auto"/>
              <w:left w:val="single" w:sz="4" w:space="0" w:color="auto"/>
              <w:bottom w:val="single" w:sz="4" w:space="0" w:color="auto"/>
              <w:right w:val="single" w:sz="4" w:space="0" w:color="auto"/>
            </w:tcBorders>
          </w:tcPr>
          <w:p w14:paraId="63BF4081" w14:textId="77777777" w:rsidR="005E169F" w:rsidRPr="005E169F" w:rsidRDefault="005E169F" w:rsidP="005E169F">
            <w:pPr>
              <w:spacing w:after="0"/>
              <w:ind w:left="-108" w:right="-108"/>
              <w:jc w:val="center"/>
            </w:pPr>
            <w:r w:rsidRPr="005E169F">
              <w:t>000 01 05 00 00 00 0000 500</w:t>
            </w:r>
          </w:p>
        </w:tc>
        <w:tc>
          <w:tcPr>
            <w:tcW w:w="2765" w:type="dxa"/>
            <w:tcBorders>
              <w:top w:val="single" w:sz="4" w:space="0" w:color="auto"/>
              <w:left w:val="single" w:sz="4" w:space="0" w:color="auto"/>
              <w:bottom w:val="single" w:sz="4" w:space="0" w:color="auto"/>
              <w:right w:val="single" w:sz="4" w:space="0" w:color="auto"/>
            </w:tcBorders>
          </w:tcPr>
          <w:p w14:paraId="3B1A71ED" w14:textId="77777777" w:rsidR="005E169F" w:rsidRPr="005E169F" w:rsidRDefault="005E169F" w:rsidP="005E169F">
            <w:pPr>
              <w:spacing w:after="0"/>
              <w:jc w:val="both"/>
            </w:pPr>
            <w:r w:rsidRPr="005E169F">
              <w:t xml:space="preserve">Увеличение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tcPr>
          <w:p w14:paraId="00915B81" w14:textId="3E2B336E" w:rsidR="005E169F" w:rsidRPr="005E169F" w:rsidRDefault="005E169F" w:rsidP="005E169F">
            <w:pPr>
              <w:spacing w:after="0"/>
              <w:jc w:val="center"/>
            </w:pPr>
            <w:r>
              <w:t>-644 817,3</w:t>
            </w:r>
          </w:p>
        </w:tc>
        <w:tc>
          <w:tcPr>
            <w:tcW w:w="1276" w:type="dxa"/>
            <w:tcBorders>
              <w:top w:val="single" w:sz="4" w:space="0" w:color="auto"/>
              <w:left w:val="single" w:sz="4" w:space="0" w:color="auto"/>
              <w:bottom w:val="single" w:sz="4" w:space="0" w:color="auto"/>
              <w:right w:val="single" w:sz="4" w:space="0" w:color="auto"/>
            </w:tcBorders>
          </w:tcPr>
          <w:p w14:paraId="63702580" w14:textId="6C2F58D6" w:rsidR="005E169F" w:rsidRPr="005E169F" w:rsidRDefault="005E169F" w:rsidP="005E169F">
            <w:pPr>
              <w:spacing w:after="0"/>
              <w:jc w:val="center"/>
            </w:pPr>
            <w:r>
              <w:t>-602 989,3</w:t>
            </w:r>
          </w:p>
        </w:tc>
        <w:tc>
          <w:tcPr>
            <w:tcW w:w="1276" w:type="dxa"/>
            <w:tcBorders>
              <w:top w:val="single" w:sz="4" w:space="0" w:color="auto"/>
              <w:left w:val="single" w:sz="4" w:space="0" w:color="auto"/>
              <w:bottom w:val="single" w:sz="4" w:space="0" w:color="auto"/>
              <w:right w:val="single" w:sz="4" w:space="0" w:color="auto"/>
            </w:tcBorders>
          </w:tcPr>
          <w:p w14:paraId="605B7DD6" w14:textId="5AAA9597" w:rsidR="005E169F" w:rsidRPr="005E169F" w:rsidRDefault="005E169F" w:rsidP="005E169F">
            <w:pPr>
              <w:spacing w:after="0"/>
              <w:jc w:val="center"/>
            </w:pPr>
            <w:r>
              <w:t>-627 677,4</w:t>
            </w:r>
          </w:p>
          <w:p w14:paraId="30F753FC" w14:textId="77777777" w:rsidR="005E169F" w:rsidRPr="005E169F" w:rsidRDefault="005E169F" w:rsidP="005E169F">
            <w:pPr>
              <w:spacing w:after="0"/>
              <w:jc w:val="center"/>
            </w:pPr>
          </w:p>
        </w:tc>
      </w:tr>
      <w:tr w:rsidR="005E169F" w:rsidRPr="005E169F" w14:paraId="0056B13F" w14:textId="77777777" w:rsidTr="00023917">
        <w:trPr>
          <w:trHeight w:val="315"/>
        </w:trPr>
        <w:tc>
          <w:tcPr>
            <w:tcW w:w="3076" w:type="dxa"/>
            <w:tcBorders>
              <w:top w:val="single" w:sz="4" w:space="0" w:color="auto"/>
              <w:left w:val="single" w:sz="4" w:space="0" w:color="auto"/>
              <w:bottom w:val="single" w:sz="4" w:space="0" w:color="auto"/>
              <w:right w:val="single" w:sz="4" w:space="0" w:color="auto"/>
            </w:tcBorders>
          </w:tcPr>
          <w:p w14:paraId="736FA7BC" w14:textId="77777777" w:rsidR="005E169F" w:rsidRPr="005E169F" w:rsidRDefault="005E169F" w:rsidP="005E169F">
            <w:pPr>
              <w:spacing w:after="0"/>
              <w:ind w:left="-108" w:right="-108"/>
              <w:jc w:val="center"/>
            </w:pPr>
            <w:r w:rsidRPr="005E169F">
              <w:t>000 01 05 02 01 14 0000 510</w:t>
            </w:r>
          </w:p>
        </w:tc>
        <w:tc>
          <w:tcPr>
            <w:tcW w:w="2765" w:type="dxa"/>
            <w:tcBorders>
              <w:top w:val="single" w:sz="4" w:space="0" w:color="auto"/>
              <w:left w:val="single" w:sz="4" w:space="0" w:color="auto"/>
              <w:bottom w:val="single" w:sz="4" w:space="0" w:color="auto"/>
              <w:right w:val="single" w:sz="4" w:space="0" w:color="auto"/>
            </w:tcBorders>
            <w:vAlign w:val="bottom"/>
          </w:tcPr>
          <w:p w14:paraId="1D82C8E4" w14:textId="77777777" w:rsidR="005E169F" w:rsidRPr="005E169F" w:rsidRDefault="005E169F" w:rsidP="005E169F">
            <w:pPr>
              <w:spacing w:after="0"/>
              <w:jc w:val="both"/>
            </w:pPr>
            <w:r w:rsidRPr="005E169F">
              <w:t>Увеличение прочих остатков денежных средств бюджетов муниципальных округов</w:t>
            </w:r>
          </w:p>
        </w:tc>
        <w:tc>
          <w:tcPr>
            <w:tcW w:w="1276" w:type="dxa"/>
            <w:tcBorders>
              <w:top w:val="single" w:sz="4" w:space="0" w:color="auto"/>
              <w:left w:val="single" w:sz="4" w:space="0" w:color="auto"/>
              <w:bottom w:val="single" w:sz="4" w:space="0" w:color="auto"/>
              <w:right w:val="single" w:sz="4" w:space="0" w:color="auto"/>
            </w:tcBorders>
          </w:tcPr>
          <w:p w14:paraId="3D619464" w14:textId="43BEB37D" w:rsidR="005E169F" w:rsidRPr="005E169F" w:rsidRDefault="005E169F" w:rsidP="005E169F">
            <w:pPr>
              <w:jc w:val="center"/>
            </w:pPr>
            <w:r w:rsidRPr="004D20EA">
              <w:t>-644 817,3</w:t>
            </w:r>
          </w:p>
        </w:tc>
        <w:tc>
          <w:tcPr>
            <w:tcW w:w="1276" w:type="dxa"/>
            <w:tcBorders>
              <w:top w:val="single" w:sz="4" w:space="0" w:color="auto"/>
              <w:left w:val="single" w:sz="4" w:space="0" w:color="auto"/>
              <w:bottom w:val="single" w:sz="4" w:space="0" w:color="auto"/>
              <w:right w:val="single" w:sz="4" w:space="0" w:color="auto"/>
            </w:tcBorders>
          </w:tcPr>
          <w:p w14:paraId="638697B1" w14:textId="2D35F8EF" w:rsidR="005E169F" w:rsidRPr="005E169F" w:rsidRDefault="005E169F" w:rsidP="005E169F">
            <w:pPr>
              <w:jc w:val="center"/>
            </w:pPr>
            <w:r w:rsidRPr="004D20EA">
              <w:t>-602 989,3</w:t>
            </w:r>
          </w:p>
        </w:tc>
        <w:tc>
          <w:tcPr>
            <w:tcW w:w="1276" w:type="dxa"/>
            <w:tcBorders>
              <w:top w:val="single" w:sz="4" w:space="0" w:color="auto"/>
              <w:left w:val="single" w:sz="4" w:space="0" w:color="auto"/>
              <w:bottom w:val="single" w:sz="4" w:space="0" w:color="auto"/>
              <w:right w:val="single" w:sz="4" w:space="0" w:color="auto"/>
            </w:tcBorders>
          </w:tcPr>
          <w:p w14:paraId="3D765990" w14:textId="109C9291" w:rsidR="005E169F" w:rsidRPr="005E169F" w:rsidRDefault="005E169F" w:rsidP="005E169F">
            <w:pPr>
              <w:jc w:val="center"/>
            </w:pPr>
            <w:r w:rsidRPr="004D20EA">
              <w:t>-627 677,4</w:t>
            </w:r>
          </w:p>
        </w:tc>
      </w:tr>
      <w:tr w:rsidR="005E169F" w:rsidRPr="005E169F" w14:paraId="1A292CFD" w14:textId="77777777" w:rsidTr="00023917">
        <w:trPr>
          <w:trHeight w:val="315"/>
        </w:trPr>
        <w:tc>
          <w:tcPr>
            <w:tcW w:w="3076" w:type="dxa"/>
            <w:tcBorders>
              <w:top w:val="single" w:sz="4" w:space="0" w:color="auto"/>
              <w:left w:val="single" w:sz="4" w:space="0" w:color="auto"/>
              <w:bottom w:val="single" w:sz="4" w:space="0" w:color="auto"/>
              <w:right w:val="single" w:sz="4" w:space="0" w:color="auto"/>
            </w:tcBorders>
          </w:tcPr>
          <w:p w14:paraId="18DA7FC0" w14:textId="77777777" w:rsidR="005E169F" w:rsidRPr="005E169F" w:rsidRDefault="005E169F" w:rsidP="005E169F">
            <w:pPr>
              <w:spacing w:after="0"/>
              <w:ind w:left="-108" w:right="-108"/>
              <w:jc w:val="center"/>
            </w:pPr>
            <w:r w:rsidRPr="005E169F">
              <w:t>000 01 05 00 00 00 0000 600</w:t>
            </w:r>
          </w:p>
        </w:tc>
        <w:tc>
          <w:tcPr>
            <w:tcW w:w="2765" w:type="dxa"/>
            <w:tcBorders>
              <w:top w:val="single" w:sz="4" w:space="0" w:color="auto"/>
              <w:left w:val="single" w:sz="4" w:space="0" w:color="auto"/>
              <w:bottom w:val="single" w:sz="4" w:space="0" w:color="auto"/>
              <w:right w:val="single" w:sz="4" w:space="0" w:color="auto"/>
            </w:tcBorders>
            <w:vAlign w:val="bottom"/>
          </w:tcPr>
          <w:p w14:paraId="1163B5A2" w14:textId="77777777" w:rsidR="005E169F" w:rsidRPr="005E169F" w:rsidRDefault="005E169F" w:rsidP="005E169F">
            <w:pPr>
              <w:spacing w:after="0"/>
              <w:jc w:val="both"/>
            </w:pPr>
            <w:r w:rsidRPr="005E169F">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tcPr>
          <w:p w14:paraId="393BB145" w14:textId="576AD831" w:rsidR="005E169F" w:rsidRPr="005E169F" w:rsidRDefault="005E169F" w:rsidP="005E169F">
            <w:pPr>
              <w:jc w:val="center"/>
            </w:pPr>
            <w:r>
              <w:t>671 176,0</w:t>
            </w:r>
          </w:p>
        </w:tc>
        <w:tc>
          <w:tcPr>
            <w:tcW w:w="1276" w:type="dxa"/>
            <w:tcBorders>
              <w:top w:val="single" w:sz="4" w:space="0" w:color="auto"/>
              <w:left w:val="single" w:sz="4" w:space="0" w:color="auto"/>
              <w:bottom w:val="single" w:sz="4" w:space="0" w:color="auto"/>
              <w:right w:val="single" w:sz="4" w:space="0" w:color="auto"/>
            </w:tcBorders>
          </w:tcPr>
          <w:p w14:paraId="420C708D" w14:textId="06EA6AE0" w:rsidR="005E169F" w:rsidRPr="005E169F" w:rsidRDefault="005E169F" w:rsidP="005E169F">
            <w:pPr>
              <w:jc w:val="center"/>
            </w:pPr>
            <w:r>
              <w:t>602 989,3</w:t>
            </w:r>
          </w:p>
        </w:tc>
        <w:tc>
          <w:tcPr>
            <w:tcW w:w="1276" w:type="dxa"/>
            <w:tcBorders>
              <w:top w:val="single" w:sz="4" w:space="0" w:color="auto"/>
              <w:left w:val="single" w:sz="4" w:space="0" w:color="auto"/>
              <w:bottom w:val="single" w:sz="4" w:space="0" w:color="auto"/>
              <w:right w:val="single" w:sz="4" w:space="0" w:color="auto"/>
            </w:tcBorders>
          </w:tcPr>
          <w:p w14:paraId="72469E05" w14:textId="0DB1A341" w:rsidR="005E169F" w:rsidRPr="005E169F" w:rsidRDefault="005E169F" w:rsidP="005E169F">
            <w:pPr>
              <w:jc w:val="center"/>
            </w:pPr>
            <w:r>
              <w:t>627 677,4</w:t>
            </w:r>
          </w:p>
        </w:tc>
      </w:tr>
      <w:tr w:rsidR="005E169F" w:rsidRPr="005E169F" w14:paraId="1BDE9D1A" w14:textId="77777777" w:rsidTr="00023917">
        <w:trPr>
          <w:trHeight w:val="315"/>
        </w:trPr>
        <w:tc>
          <w:tcPr>
            <w:tcW w:w="3076" w:type="dxa"/>
            <w:tcBorders>
              <w:top w:val="single" w:sz="4" w:space="0" w:color="auto"/>
              <w:left w:val="single" w:sz="4" w:space="0" w:color="auto"/>
              <w:bottom w:val="single" w:sz="4" w:space="0" w:color="auto"/>
              <w:right w:val="single" w:sz="4" w:space="0" w:color="auto"/>
            </w:tcBorders>
          </w:tcPr>
          <w:p w14:paraId="38AFB376" w14:textId="77777777" w:rsidR="005E169F" w:rsidRPr="005E169F" w:rsidRDefault="005E169F" w:rsidP="005E169F">
            <w:pPr>
              <w:spacing w:after="0"/>
              <w:ind w:left="-108" w:right="-108"/>
              <w:jc w:val="center"/>
              <w:rPr>
                <w:b/>
                <w:bCs/>
              </w:rPr>
            </w:pPr>
            <w:r w:rsidRPr="005E169F">
              <w:t>000 01 05 02 01 14 0000 610</w:t>
            </w:r>
          </w:p>
        </w:tc>
        <w:tc>
          <w:tcPr>
            <w:tcW w:w="2765" w:type="dxa"/>
            <w:tcBorders>
              <w:top w:val="single" w:sz="4" w:space="0" w:color="auto"/>
              <w:left w:val="single" w:sz="4" w:space="0" w:color="auto"/>
              <w:bottom w:val="single" w:sz="4" w:space="0" w:color="auto"/>
              <w:right w:val="single" w:sz="4" w:space="0" w:color="auto"/>
            </w:tcBorders>
          </w:tcPr>
          <w:p w14:paraId="47848FA2" w14:textId="77777777" w:rsidR="005E169F" w:rsidRPr="005E169F" w:rsidRDefault="005E169F" w:rsidP="005E169F">
            <w:pPr>
              <w:overflowPunct/>
              <w:adjustRightInd/>
              <w:spacing w:after="0"/>
              <w:jc w:val="both"/>
              <w:textAlignment w:val="auto"/>
              <w:rPr>
                <w:snapToGrid w:val="0"/>
                <w:kern w:val="0"/>
              </w:rPr>
            </w:pPr>
            <w:r w:rsidRPr="005E169F">
              <w:rPr>
                <w:kern w:val="0"/>
              </w:rPr>
              <w:t>Уменьшение прочих остатков денежных средств бюджетов муниципальных округов</w:t>
            </w:r>
          </w:p>
        </w:tc>
        <w:tc>
          <w:tcPr>
            <w:tcW w:w="1276" w:type="dxa"/>
            <w:tcBorders>
              <w:top w:val="single" w:sz="4" w:space="0" w:color="auto"/>
              <w:left w:val="single" w:sz="4" w:space="0" w:color="auto"/>
              <w:bottom w:val="single" w:sz="4" w:space="0" w:color="auto"/>
              <w:right w:val="single" w:sz="4" w:space="0" w:color="auto"/>
            </w:tcBorders>
          </w:tcPr>
          <w:p w14:paraId="4387048E" w14:textId="64423007" w:rsidR="005E169F" w:rsidRPr="005E169F" w:rsidRDefault="005E169F" w:rsidP="005E169F">
            <w:pPr>
              <w:jc w:val="center"/>
            </w:pPr>
            <w:r w:rsidRPr="00F401BF">
              <w:t>671 176,0</w:t>
            </w:r>
          </w:p>
        </w:tc>
        <w:tc>
          <w:tcPr>
            <w:tcW w:w="1276" w:type="dxa"/>
            <w:tcBorders>
              <w:top w:val="single" w:sz="4" w:space="0" w:color="auto"/>
              <w:left w:val="single" w:sz="4" w:space="0" w:color="auto"/>
              <w:bottom w:val="single" w:sz="4" w:space="0" w:color="auto"/>
              <w:right w:val="single" w:sz="4" w:space="0" w:color="auto"/>
            </w:tcBorders>
          </w:tcPr>
          <w:p w14:paraId="2DC69919" w14:textId="697F280D" w:rsidR="005E169F" w:rsidRPr="005E169F" w:rsidRDefault="005E169F" w:rsidP="005E169F">
            <w:pPr>
              <w:jc w:val="center"/>
            </w:pPr>
            <w:r w:rsidRPr="00F401BF">
              <w:t>602 989,3</w:t>
            </w:r>
          </w:p>
        </w:tc>
        <w:tc>
          <w:tcPr>
            <w:tcW w:w="1276" w:type="dxa"/>
            <w:tcBorders>
              <w:top w:val="single" w:sz="4" w:space="0" w:color="auto"/>
              <w:left w:val="single" w:sz="4" w:space="0" w:color="auto"/>
              <w:bottom w:val="single" w:sz="4" w:space="0" w:color="auto"/>
              <w:right w:val="single" w:sz="4" w:space="0" w:color="auto"/>
            </w:tcBorders>
          </w:tcPr>
          <w:p w14:paraId="36EC21EF" w14:textId="2FD84219" w:rsidR="005E169F" w:rsidRPr="005E169F" w:rsidRDefault="005E169F" w:rsidP="005E169F">
            <w:pPr>
              <w:jc w:val="center"/>
            </w:pPr>
            <w:r w:rsidRPr="00F401BF">
              <w:t>627 677,4</w:t>
            </w:r>
          </w:p>
        </w:tc>
      </w:tr>
    </w:tbl>
    <w:p w14:paraId="42BD733D" w14:textId="77777777" w:rsidR="00651E30" w:rsidRPr="005E169F" w:rsidRDefault="00651E30" w:rsidP="002573E3">
      <w:pPr>
        <w:widowControl w:val="0"/>
        <w:overflowPunct/>
        <w:adjustRightInd/>
        <w:spacing w:after="0"/>
        <w:ind w:right="-83" w:firstLine="720"/>
        <w:jc w:val="right"/>
        <w:textAlignment w:val="auto"/>
        <w:rPr>
          <w:bCs/>
          <w:kern w:val="0"/>
          <w:sz w:val="28"/>
          <w:szCs w:val="28"/>
        </w:rPr>
      </w:pPr>
      <w:r w:rsidRPr="005E169F">
        <w:rPr>
          <w:bCs/>
          <w:kern w:val="0"/>
          <w:sz w:val="28"/>
          <w:szCs w:val="28"/>
        </w:rPr>
        <w:t>»;</w:t>
      </w:r>
    </w:p>
    <w:p w14:paraId="78FAD22F" w14:textId="2CDA52F6" w:rsidR="00651E30" w:rsidRPr="00BF62C5" w:rsidRDefault="00651E30" w:rsidP="00651E30">
      <w:pPr>
        <w:pStyle w:val="ConsNormal"/>
        <w:widowControl w:val="0"/>
        <w:ind w:firstLine="567"/>
        <w:jc w:val="both"/>
        <w:rPr>
          <w:rFonts w:ascii="Times New Roman" w:hAnsi="Times New Roman" w:cs="Times New Roman"/>
          <w:bCs/>
          <w:sz w:val="28"/>
          <w:szCs w:val="28"/>
        </w:rPr>
      </w:pPr>
      <w:r w:rsidRPr="00BF62C5">
        <w:rPr>
          <w:rFonts w:ascii="Times New Roman" w:hAnsi="Times New Roman" w:cs="Times New Roman"/>
          <w:bCs/>
          <w:sz w:val="28"/>
          <w:szCs w:val="28"/>
        </w:rPr>
        <w:t>1.</w:t>
      </w:r>
      <w:r w:rsidR="00ED7153">
        <w:rPr>
          <w:rFonts w:ascii="Times New Roman" w:hAnsi="Times New Roman" w:cs="Times New Roman"/>
          <w:bCs/>
          <w:sz w:val="28"/>
          <w:szCs w:val="28"/>
        </w:rPr>
        <w:t>8</w:t>
      </w:r>
      <w:r w:rsidR="00B806ED" w:rsidRPr="00BF62C5">
        <w:rPr>
          <w:rFonts w:ascii="Times New Roman" w:hAnsi="Times New Roman" w:cs="Times New Roman"/>
          <w:bCs/>
          <w:sz w:val="28"/>
          <w:szCs w:val="28"/>
        </w:rPr>
        <w:t>.</w:t>
      </w:r>
      <w:r w:rsidRPr="00BF62C5">
        <w:rPr>
          <w:rFonts w:ascii="Times New Roman" w:hAnsi="Times New Roman" w:cs="Times New Roman"/>
          <w:bCs/>
          <w:sz w:val="28"/>
          <w:szCs w:val="28"/>
        </w:rPr>
        <w:t xml:space="preserve"> приложение 4 изложить в следующей редакции:</w:t>
      </w:r>
    </w:p>
    <w:p w14:paraId="419306C8" w14:textId="77777777" w:rsidR="00651E30" w:rsidRPr="00BF62C5" w:rsidRDefault="00651E30" w:rsidP="00651E30">
      <w:pPr>
        <w:pStyle w:val="ConsNormal"/>
        <w:widowControl w:val="0"/>
        <w:jc w:val="right"/>
        <w:rPr>
          <w:rFonts w:ascii="Times New Roman" w:hAnsi="Times New Roman" w:cs="Times New Roman"/>
          <w:bCs/>
          <w:sz w:val="28"/>
          <w:szCs w:val="28"/>
        </w:rPr>
      </w:pPr>
      <w:r w:rsidRPr="00BF62C5">
        <w:rPr>
          <w:rFonts w:ascii="Times New Roman" w:hAnsi="Times New Roman" w:cs="Times New Roman"/>
          <w:bCs/>
          <w:sz w:val="28"/>
          <w:szCs w:val="28"/>
        </w:rPr>
        <w:t>«ПРИЛОЖЕНИЕ 4</w:t>
      </w:r>
    </w:p>
    <w:p w14:paraId="4077F807" w14:textId="77777777" w:rsidR="00651E30" w:rsidRPr="00BF62C5" w:rsidRDefault="00651E30" w:rsidP="00651E30">
      <w:pPr>
        <w:spacing w:after="0"/>
        <w:jc w:val="right"/>
        <w:rPr>
          <w:sz w:val="28"/>
          <w:szCs w:val="28"/>
        </w:rPr>
      </w:pPr>
      <w:r w:rsidRPr="00BF62C5">
        <w:rPr>
          <w:sz w:val="28"/>
          <w:szCs w:val="28"/>
        </w:rPr>
        <w:t>к решению Совета депутатов</w:t>
      </w:r>
    </w:p>
    <w:p w14:paraId="5573086C" w14:textId="77777777" w:rsidR="00651E30" w:rsidRPr="00BF62C5" w:rsidRDefault="00651E30" w:rsidP="00651E30">
      <w:pPr>
        <w:spacing w:after="0"/>
        <w:jc w:val="right"/>
        <w:rPr>
          <w:sz w:val="28"/>
          <w:szCs w:val="28"/>
        </w:rPr>
      </w:pPr>
      <w:r w:rsidRPr="00BF62C5">
        <w:rPr>
          <w:sz w:val="28"/>
          <w:szCs w:val="28"/>
        </w:rPr>
        <w:t>Тонкинского муниципального округа</w:t>
      </w:r>
    </w:p>
    <w:p w14:paraId="3916F5F2" w14:textId="77777777" w:rsidR="00651E30" w:rsidRPr="00BF62C5" w:rsidRDefault="00651E30" w:rsidP="00651E30">
      <w:pPr>
        <w:spacing w:after="0"/>
        <w:jc w:val="right"/>
        <w:rPr>
          <w:sz w:val="28"/>
          <w:szCs w:val="28"/>
        </w:rPr>
      </w:pPr>
      <w:r w:rsidRPr="00BF62C5">
        <w:rPr>
          <w:sz w:val="28"/>
          <w:szCs w:val="28"/>
        </w:rPr>
        <w:t>Нижегородской области</w:t>
      </w:r>
    </w:p>
    <w:p w14:paraId="40E60F2B" w14:textId="38A0DDDF" w:rsidR="00651E30" w:rsidRPr="00BF62C5" w:rsidRDefault="00651E30" w:rsidP="00651E30">
      <w:pPr>
        <w:spacing w:after="0"/>
        <w:jc w:val="right"/>
        <w:rPr>
          <w:sz w:val="28"/>
          <w:szCs w:val="28"/>
        </w:rPr>
      </w:pPr>
      <w:r w:rsidRPr="00BF62C5">
        <w:rPr>
          <w:sz w:val="28"/>
          <w:szCs w:val="28"/>
        </w:rPr>
        <w:t>от 0</w:t>
      </w:r>
      <w:r w:rsidR="009D0820" w:rsidRPr="00BF62C5">
        <w:rPr>
          <w:sz w:val="28"/>
          <w:szCs w:val="28"/>
        </w:rPr>
        <w:t>9</w:t>
      </w:r>
      <w:r w:rsidRPr="00BF62C5">
        <w:rPr>
          <w:sz w:val="28"/>
          <w:szCs w:val="28"/>
        </w:rPr>
        <w:t>.12.202</w:t>
      </w:r>
      <w:r w:rsidR="009D0820" w:rsidRPr="00BF62C5">
        <w:rPr>
          <w:sz w:val="28"/>
          <w:szCs w:val="28"/>
        </w:rPr>
        <w:t>5</w:t>
      </w:r>
      <w:r w:rsidR="00A60BDA" w:rsidRPr="00BF62C5">
        <w:rPr>
          <w:sz w:val="28"/>
          <w:szCs w:val="28"/>
        </w:rPr>
        <w:t xml:space="preserve"> г.</w:t>
      </w:r>
      <w:r w:rsidRPr="00BF62C5">
        <w:rPr>
          <w:sz w:val="28"/>
          <w:szCs w:val="28"/>
        </w:rPr>
        <w:t xml:space="preserve"> № </w:t>
      </w:r>
      <w:r w:rsidR="00952879" w:rsidRPr="00BF62C5">
        <w:rPr>
          <w:sz w:val="28"/>
          <w:szCs w:val="28"/>
        </w:rPr>
        <w:t>7</w:t>
      </w:r>
      <w:r w:rsidR="009D0820" w:rsidRPr="00BF62C5">
        <w:rPr>
          <w:sz w:val="28"/>
          <w:szCs w:val="28"/>
        </w:rPr>
        <w:t>0</w:t>
      </w:r>
    </w:p>
    <w:p w14:paraId="4D002627" w14:textId="77777777" w:rsidR="00486680" w:rsidRPr="00BF62C5" w:rsidRDefault="00486680" w:rsidP="001D16B8">
      <w:pPr>
        <w:pStyle w:val="ConsNormal"/>
        <w:widowControl w:val="0"/>
        <w:ind w:firstLine="567"/>
        <w:jc w:val="center"/>
        <w:rPr>
          <w:rFonts w:ascii="Times New Roman" w:hAnsi="Times New Roman" w:cs="Times New Roman"/>
          <w:b/>
          <w:bCs/>
          <w:sz w:val="24"/>
          <w:szCs w:val="24"/>
        </w:rPr>
      </w:pPr>
    </w:p>
    <w:p w14:paraId="19C47332" w14:textId="454772CB" w:rsidR="001D16B8" w:rsidRPr="00BF62C5" w:rsidRDefault="001D16B8" w:rsidP="00572779">
      <w:pPr>
        <w:pStyle w:val="ConsNormal"/>
        <w:widowControl w:val="0"/>
        <w:ind w:firstLine="0"/>
        <w:jc w:val="center"/>
        <w:rPr>
          <w:rFonts w:ascii="Times New Roman" w:hAnsi="Times New Roman" w:cs="Times New Roman"/>
          <w:b/>
          <w:bCs/>
          <w:sz w:val="28"/>
          <w:szCs w:val="28"/>
        </w:rPr>
      </w:pPr>
      <w:r w:rsidRPr="00BF62C5">
        <w:rPr>
          <w:rFonts w:ascii="Times New Roman" w:hAnsi="Times New Roman" w:cs="Times New Roman"/>
          <w:b/>
          <w:bCs/>
          <w:sz w:val="28"/>
          <w:szCs w:val="28"/>
        </w:rPr>
        <w:t>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видов расходов классификации расходов бюджета на 202</w:t>
      </w:r>
      <w:r w:rsidR="009D0820" w:rsidRPr="00BF62C5">
        <w:rPr>
          <w:rFonts w:ascii="Times New Roman" w:hAnsi="Times New Roman" w:cs="Times New Roman"/>
          <w:b/>
          <w:bCs/>
          <w:sz w:val="28"/>
          <w:szCs w:val="28"/>
        </w:rPr>
        <w:t>6</w:t>
      </w:r>
      <w:r w:rsidRPr="00BF62C5">
        <w:rPr>
          <w:rFonts w:ascii="Times New Roman" w:hAnsi="Times New Roman" w:cs="Times New Roman"/>
          <w:b/>
          <w:bCs/>
          <w:sz w:val="28"/>
          <w:szCs w:val="28"/>
        </w:rPr>
        <w:t xml:space="preserve"> год и плановый</w:t>
      </w:r>
    </w:p>
    <w:p w14:paraId="20841484" w14:textId="491D5CA6" w:rsidR="001D16B8" w:rsidRPr="00BF62C5" w:rsidRDefault="001D16B8" w:rsidP="001D16B8">
      <w:pPr>
        <w:pStyle w:val="ConsNormal"/>
        <w:widowControl w:val="0"/>
        <w:ind w:firstLine="567"/>
        <w:jc w:val="center"/>
        <w:rPr>
          <w:rFonts w:ascii="Times New Roman" w:hAnsi="Times New Roman" w:cs="Times New Roman"/>
          <w:b/>
          <w:bCs/>
          <w:sz w:val="28"/>
          <w:szCs w:val="28"/>
        </w:rPr>
      </w:pPr>
      <w:r w:rsidRPr="00BF62C5">
        <w:rPr>
          <w:rFonts w:ascii="Times New Roman" w:hAnsi="Times New Roman" w:cs="Times New Roman"/>
          <w:b/>
          <w:bCs/>
          <w:sz w:val="28"/>
          <w:szCs w:val="28"/>
        </w:rPr>
        <w:t>период 202</w:t>
      </w:r>
      <w:r w:rsidR="009D0820" w:rsidRPr="00BF62C5">
        <w:rPr>
          <w:rFonts w:ascii="Times New Roman" w:hAnsi="Times New Roman" w:cs="Times New Roman"/>
          <w:b/>
          <w:bCs/>
          <w:sz w:val="28"/>
          <w:szCs w:val="28"/>
        </w:rPr>
        <w:t>7</w:t>
      </w:r>
      <w:r w:rsidRPr="00BF62C5">
        <w:rPr>
          <w:rFonts w:ascii="Times New Roman" w:hAnsi="Times New Roman" w:cs="Times New Roman"/>
          <w:b/>
          <w:bCs/>
          <w:sz w:val="28"/>
          <w:szCs w:val="28"/>
        </w:rPr>
        <w:t xml:space="preserve"> и 202</w:t>
      </w:r>
      <w:r w:rsidR="009D0820" w:rsidRPr="00BF62C5">
        <w:rPr>
          <w:rFonts w:ascii="Times New Roman" w:hAnsi="Times New Roman" w:cs="Times New Roman"/>
          <w:b/>
          <w:bCs/>
          <w:sz w:val="28"/>
          <w:szCs w:val="28"/>
        </w:rPr>
        <w:t>8</w:t>
      </w:r>
      <w:r w:rsidRPr="00BF62C5">
        <w:rPr>
          <w:rFonts w:ascii="Times New Roman" w:hAnsi="Times New Roman" w:cs="Times New Roman"/>
          <w:b/>
          <w:bCs/>
          <w:sz w:val="28"/>
          <w:szCs w:val="28"/>
        </w:rPr>
        <w:t xml:space="preserve"> годов</w:t>
      </w:r>
    </w:p>
    <w:p w14:paraId="7B626AFB" w14:textId="77777777" w:rsidR="00D70BAA" w:rsidRPr="00BF62C5" w:rsidRDefault="00D70BAA" w:rsidP="001D16B8">
      <w:pPr>
        <w:pStyle w:val="ConsNormal"/>
        <w:widowControl w:val="0"/>
        <w:ind w:firstLine="567"/>
        <w:jc w:val="center"/>
        <w:rPr>
          <w:rFonts w:ascii="Times New Roman" w:hAnsi="Times New Roman" w:cs="Times New Roman"/>
          <w:b/>
          <w:bCs/>
          <w:sz w:val="24"/>
          <w:szCs w:val="24"/>
        </w:rPr>
      </w:pPr>
    </w:p>
    <w:p w14:paraId="0613CD25" w14:textId="77777777" w:rsidR="00E66502" w:rsidRPr="00BF62C5" w:rsidRDefault="001D16B8" w:rsidP="00B50389">
      <w:pPr>
        <w:pStyle w:val="ConsNormal"/>
        <w:widowControl w:val="0"/>
        <w:ind w:right="-2" w:firstLine="567"/>
        <w:jc w:val="right"/>
        <w:rPr>
          <w:rFonts w:ascii="Times New Roman" w:hAnsi="Times New Roman" w:cs="Times New Roman"/>
          <w:bCs/>
          <w:sz w:val="24"/>
          <w:szCs w:val="24"/>
        </w:rPr>
      </w:pPr>
      <w:r w:rsidRPr="00BF62C5">
        <w:rPr>
          <w:rFonts w:ascii="Times New Roman" w:hAnsi="Times New Roman" w:cs="Times New Roman"/>
          <w:bCs/>
          <w:sz w:val="24"/>
          <w:szCs w:val="24"/>
        </w:rPr>
        <w:t>(тыс. руб.)</w:t>
      </w: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0"/>
        <w:gridCol w:w="709"/>
        <w:gridCol w:w="568"/>
        <w:gridCol w:w="709"/>
        <w:gridCol w:w="1276"/>
        <w:gridCol w:w="1276"/>
        <w:gridCol w:w="1276"/>
      </w:tblGrid>
      <w:tr w:rsidR="003D2FDA" w:rsidRPr="003D2FDA" w14:paraId="42C8E467" w14:textId="77777777" w:rsidTr="00023917">
        <w:trPr>
          <w:trHeight w:val="630"/>
        </w:trPr>
        <w:tc>
          <w:tcPr>
            <w:tcW w:w="2977" w:type="dxa"/>
            <w:vMerge w:val="restart"/>
            <w:vAlign w:val="center"/>
            <w:hideMark/>
          </w:tcPr>
          <w:p w14:paraId="51D1CFE0"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Наименование</w:t>
            </w:r>
          </w:p>
        </w:tc>
        <w:tc>
          <w:tcPr>
            <w:tcW w:w="850" w:type="dxa"/>
            <w:vMerge w:val="restart"/>
            <w:vAlign w:val="center"/>
            <w:hideMark/>
          </w:tcPr>
          <w:p w14:paraId="7920948C"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ЦСР</w:t>
            </w:r>
          </w:p>
        </w:tc>
        <w:tc>
          <w:tcPr>
            <w:tcW w:w="709" w:type="dxa"/>
            <w:vMerge w:val="restart"/>
            <w:vAlign w:val="center"/>
            <w:hideMark/>
          </w:tcPr>
          <w:p w14:paraId="71EFA655"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ВР</w:t>
            </w:r>
          </w:p>
        </w:tc>
        <w:tc>
          <w:tcPr>
            <w:tcW w:w="568" w:type="dxa"/>
            <w:vMerge w:val="restart"/>
            <w:vAlign w:val="center"/>
            <w:hideMark/>
          </w:tcPr>
          <w:p w14:paraId="11CD053D"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Рз</w:t>
            </w:r>
          </w:p>
        </w:tc>
        <w:tc>
          <w:tcPr>
            <w:tcW w:w="709" w:type="dxa"/>
            <w:vMerge w:val="restart"/>
            <w:vAlign w:val="center"/>
            <w:hideMark/>
          </w:tcPr>
          <w:p w14:paraId="014EC078"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ПР</w:t>
            </w:r>
          </w:p>
        </w:tc>
        <w:tc>
          <w:tcPr>
            <w:tcW w:w="1276" w:type="dxa"/>
            <w:vMerge w:val="restart"/>
            <w:vAlign w:val="center"/>
            <w:hideMark/>
          </w:tcPr>
          <w:p w14:paraId="453A5DC3"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2026 г.</w:t>
            </w:r>
          </w:p>
        </w:tc>
        <w:tc>
          <w:tcPr>
            <w:tcW w:w="1276" w:type="dxa"/>
            <w:vMerge w:val="restart"/>
            <w:vAlign w:val="center"/>
            <w:hideMark/>
          </w:tcPr>
          <w:p w14:paraId="6B2BD516"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2027 г.</w:t>
            </w:r>
          </w:p>
        </w:tc>
        <w:tc>
          <w:tcPr>
            <w:tcW w:w="1276" w:type="dxa"/>
            <w:vMerge w:val="restart"/>
            <w:vAlign w:val="center"/>
            <w:hideMark/>
          </w:tcPr>
          <w:p w14:paraId="0B9A8ABB" w14:textId="77777777" w:rsidR="003D2FDA" w:rsidRPr="003D2FDA" w:rsidRDefault="003D2FDA" w:rsidP="00B337BA">
            <w:pPr>
              <w:overflowPunct/>
              <w:autoSpaceDE/>
              <w:autoSpaceDN/>
              <w:adjustRightInd/>
              <w:spacing w:after="0"/>
              <w:jc w:val="center"/>
              <w:textAlignment w:val="auto"/>
              <w:rPr>
                <w:bCs/>
                <w:color w:val="000000"/>
                <w:kern w:val="0"/>
              </w:rPr>
            </w:pPr>
            <w:r w:rsidRPr="003D2FDA">
              <w:rPr>
                <w:bCs/>
                <w:color w:val="000000"/>
                <w:kern w:val="0"/>
              </w:rPr>
              <w:t>2028 г.</w:t>
            </w:r>
          </w:p>
        </w:tc>
      </w:tr>
      <w:tr w:rsidR="003D2FDA" w:rsidRPr="003D2FDA" w14:paraId="0B703363" w14:textId="77777777" w:rsidTr="00023917">
        <w:trPr>
          <w:trHeight w:val="630"/>
        </w:trPr>
        <w:tc>
          <w:tcPr>
            <w:tcW w:w="2977" w:type="dxa"/>
            <w:vMerge/>
            <w:hideMark/>
          </w:tcPr>
          <w:p w14:paraId="2FEF0D4C" w14:textId="77777777" w:rsidR="003D2FDA" w:rsidRPr="003D2FDA" w:rsidRDefault="003D2FDA" w:rsidP="003D2FDA">
            <w:pPr>
              <w:overflowPunct/>
              <w:autoSpaceDE/>
              <w:autoSpaceDN/>
              <w:adjustRightInd/>
              <w:spacing w:after="0"/>
              <w:textAlignment w:val="auto"/>
              <w:rPr>
                <w:bCs/>
                <w:color w:val="000000"/>
                <w:kern w:val="0"/>
              </w:rPr>
            </w:pPr>
          </w:p>
        </w:tc>
        <w:tc>
          <w:tcPr>
            <w:tcW w:w="850" w:type="dxa"/>
            <w:vMerge/>
            <w:vAlign w:val="center"/>
            <w:hideMark/>
          </w:tcPr>
          <w:p w14:paraId="00DDFA33"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vAlign w:val="center"/>
            <w:hideMark/>
          </w:tcPr>
          <w:p w14:paraId="5ED424FB" w14:textId="77777777" w:rsidR="003D2FDA" w:rsidRPr="003D2FDA" w:rsidRDefault="003D2FDA" w:rsidP="003D2FDA">
            <w:pPr>
              <w:overflowPunct/>
              <w:autoSpaceDE/>
              <w:autoSpaceDN/>
              <w:adjustRightInd/>
              <w:spacing w:after="0"/>
              <w:textAlignment w:val="auto"/>
              <w:rPr>
                <w:bCs/>
                <w:color w:val="000000"/>
                <w:kern w:val="0"/>
              </w:rPr>
            </w:pPr>
          </w:p>
        </w:tc>
        <w:tc>
          <w:tcPr>
            <w:tcW w:w="568" w:type="dxa"/>
            <w:vMerge/>
            <w:vAlign w:val="center"/>
            <w:hideMark/>
          </w:tcPr>
          <w:p w14:paraId="0B9BA2B4"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vAlign w:val="center"/>
            <w:hideMark/>
          </w:tcPr>
          <w:p w14:paraId="6CBD9972"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vAlign w:val="center"/>
            <w:hideMark/>
          </w:tcPr>
          <w:p w14:paraId="40B4A43F"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vAlign w:val="center"/>
            <w:hideMark/>
          </w:tcPr>
          <w:p w14:paraId="6D0DEC36"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vAlign w:val="center"/>
            <w:hideMark/>
          </w:tcPr>
          <w:p w14:paraId="4A2BBFF7" w14:textId="77777777" w:rsidR="003D2FDA" w:rsidRPr="003D2FDA" w:rsidRDefault="003D2FDA" w:rsidP="003D2FDA">
            <w:pPr>
              <w:overflowPunct/>
              <w:autoSpaceDE/>
              <w:autoSpaceDN/>
              <w:adjustRightInd/>
              <w:spacing w:after="0"/>
              <w:textAlignment w:val="auto"/>
              <w:rPr>
                <w:bCs/>
                <w:color w:val="000000"/>
                <w:kern w:val="0"/>
              </w:rPr>
            </w:pPr>
          </w:p>
        </w:tc>
      </w:tr>
      <w:tr w:rsidR="003D2FDA" w:rsidRPr="003D2FDA" w14:paraId="78EDF85D" w14:textId="77777777" w:rsidTr="00023917">
        <w:trPr>
          <w:trHeight w:val="630"/>
        </w:trPr>
        <w:tc>
          <w:tcPr>
            <w:tcW w:w="2977" w:type="dxa"/>
            <w:vMerge/>
            <w:hideMark/>
          </w:tcPr>
          <w:p w14:paraId="6A700978" w14:textId="77777777" w:rsidR="003D2FDA" w:rsidRPr="003D2FDA" w:rsidRDefault="003D2FDA" w:rsidP="003D2FDA">
            <w:pPr>
              <w:overflowPunct/>
              <w:autoSpaceDE/>
              <w:autoSpaceDN/>
              <w:adjustRightInd/>
              <w:spacing w:after="0"/>
              <w:textAlignment w:val="auto"/>
              <w:rPr>
                <w:bCs/>
                <w:color w:val="000000"/>
                <w:kern w:val="0"/>
              </w:rPr>
            </w:pPr>
          </w:p>
        </w:tc>
        <w:tc>
          <w:tcPr>
            <w:tcW w:w="850" w:type="dxa"/>
            <w:vMerge/>
            <w:vAlign w:val="center"/>
            <w:hideMark/>
          </w:tcPr>
          <w:p w14:paraId="67283CBF"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vAlign w:val="center"/>
            <w:hideMark/>
          </w:tcPr>
          <w:p w14:paraId="0DAF6AC5" w14:textId="77777777" w:rsidR="003D2FDA" w:rsidRPr="003D2FDA" w:rsidRDefault="003D2FDA" w:rsidP="003D2FDA">
            <w:pPr>
              <w:overflowPunct/>
              <w:autoSpaceDE/>
              <w:autoSpaceDN/>
              <w:adjustRightInd/>
              <w:spacing w:after="0"/>
              <w:textAlignment w:val="auto"/>
              <w:rPr>
                <w:bCs/>
                <w:color w:val="000000"/>
                <w:kern w:val="0"/>
              </w:rPr>
            </w:pPr>
          </w:p>
        </w:tc>
        <w:tc>
          <w:tcPr>
            <w:tcW w:w="568" w:type="dxa"/>
            <w:vMerge/>
            <w:vAlign w:val="center"/>
            <w:hideMark/>
          </w:tcPr>
          <w:p w14:paraId="1D9FB2F4" w14:textId="77777777" w:rsidR="003D2FDA" w:rsidRPr="003D2FDA" w:rsidRDefault="003D2FDA" w:rsidP="003D2FDA">
            <w:pPr>
              <w:overflowPunct/>
              <w:autoSpaceDE/>
              <w:autoSpaceDN/>
              <w:adjustRightInd/>
              <w:spacing w:after="0"/>
              <w:textAlignment w:val="auto"/>
              <w:rPr>
                <w:bCs/>
                <w:color w:val="000000"/>
                <w:kern w:val="0"/>
              </w:rPr>
            </w:pPr>
          </w:p>
        </w:tc>
        <w:tc>
          <w:tcPr>
            <w:tcW w:w="709" w:type="dxa"/>
            <w:vMerge/>
            <w:vAlign w:val="center"/>
            <w:hideMark/>
          </w:tcPr>
          <w:p w14:paraId="12A0F4A3"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vAlign w:val="center"/>
            <w:hideMark/>
          </w:tcPr>
          <w:p w14:paraId="43D5DB52"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vAlign w:val="center"/>
            <w:hideMark/>
          </w:tcPr>
          <w:p w14:paraId="7E4BA4EA" w14:textId="77777777" w:rsidR="003D2FDA" w:rsidRPr="003D2FDA" w:rsidRDefault="003D2FDA" w:rsidP="003D2FDA">
            <w:pPr>
              <w:overflowPunct/>
              <w:autoSpaceDE/>
              <w:autoSpaceDN/>
              <w:adjustRightInd/>
              <w:spacing w:after="0"/>
              <w:textAlignment w:val="auto"/>
              <w:rPr>
                <w:bCs/>
                <w:color w:val="000000"/>
                <w:kern w:val="0"/>
              </w:rPr>
            </w:pPr>
          </w:p>
        </w:tc>
        <w:tc>
          <w:tcPr>
            <w:tcW w:w="1276" w:type="dxa"/>
            <w:vMerge/>
            <w:vAlign w:val="center"/>
            <w:hideMark/>
          </w:tcPr>
          <w:p w14:paraId="370293D4" w14:textId="77777777" w:rsidR="003D2FDA" w:rsidRPr="003D2FDA" w:rsidRDefault="003D2FDA" w:rsidP="003D2FDA">
            <w:pPr>
              <w:overflowPunct/>
              <w:autoSpaceDE/>
              <w:autoSpaceDN/>
              <w:adjustRightInd/>
              <w:spacing w:after="0"/>
              <w:textAlignment w:val="auto"/>
              <w:rPr>
                <w:bCs/>
                <w:color w:val="000000"/>
                <w:kern w:val="0"/>
              </w:rPr>
            </w:pPr>
          </w:p>
        </w:tc>
      </w:tr>
      <w:tr w:rsidR="003D2FDA" w:rsidRPr="003D2FDA" w14:paraId="5BB18432" w14:textId="77777777" w:rsidTr="00023917">
        <w:trPr>
          <w:trHeight w:val="315"/>
        </w:trPr>
        <w:tc>
          <w:tcPr>
            <w:tcW w:w="2977" w:type="dxa"/>
            <w:noWrap/>
            <w:hideMark/>
          </w:tcPr>
          <w:p w14:paraId="5C5E0B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Всего</w:t>
            </w:r>
          </w:p>
        </w:tc>
        <w:tc>
          <w:tcPr>
            <w:tcW w:w="850" w:type="dxa"/>
            <w:vAlign w:val="center"/>
            <w:hideMark/>
          </w:tcPr>
          <w:p w14:paraId="1EEC60A8"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vAlign w:val="center"/>
            <w:hideMark/>
          </w:tcPr>
          <w:p w14:paraId="6D44CC1E"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568" w:type="dxa"/>
            <w:vAlign w:val="center"/>
            <w:hideMark/>
          </w:tcPr>
          <w:p w14:paraId="035798DB"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709" w:type="dxa"/>
            <w:vAlign w:val="center"/>
            <w:hideMark/>
          </w:tcPr>
          <w:p w14:paraId="528FCA12" w14:textId="77777777" w:rsidR="003D2FDA" w:rsidRPr="003D2FDA" w:rsidRDefault="003D2FDA" w:rsidP="003D2FDA">
            <w:pPr>
              <w:overflowPunct/>
              <w:autoSpaceDE/>
              <w:autoSpaceDN/>
              <w:adjustRightInd/>
              <w:spacing w:after="0"/>
              <w:jc w:val="center"/>
              <w:textAlignment w:val="auto"/>
              <w:rPr>
                <w:bCs/>
                <w:color w:val="000000"/>
                <w:kern w:val="0"/>
              </w:rPr>
            </w:pPr>
            <w:r w:rsidRPr="003D2FDA">
              <w:rPr>
                <w:bCs/>
                <w:color w:val="000000"/>
                <w:kern w:val="0"/>
              </w:rPr>
              <w:t> </w:t>
            </w:r>
          </w:p>
        </w:tc>
        <w:tc>
          <w:tcPr>
            <w:tcW w:w="1276" w:type="dxa"/>
            <w:vAlign w:val="center"/>
            <w:hideMark/>
          </w:tcPr>
          <w:p w14:paraId="7147FD70"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671 176,0</w:t>
            </w:r>
          </w:p>
        </w:tc>
        <w:tc>
          <w:tcPr>
            <w:tcW w:w="1276" w:type="dxa"/>
            <w:vAlign w:val="center"/>
            <w:hideMark/>
          </w:tcPr>
          <w:p w14:paraId="71D296EA"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591 989,3</w:t>
            </w:r>
          </w:p>
        </w:tc>
        <w:tc>
          <w:tcPr>
            <w:tcW w:w="1276" w:type="dxa"/>
            <w:vAlign w:val="center"/>
            <w:hideMark/>
          </w:tcPr>
          <w:p w14:paraId="36F47822" w14:textId="77777777" w:rsidR="003D2FDA" w:rsidRPr="003D2FDA" w:rsidRDefault="003D2FDA" w:rsidP="003D2FDA">
            <w:pPr>
              <w:overflowPunct/>
              <w:autoSpaceDE/>
              <w:autoSpaceDN/>
              <w:adjustRightInd/>
              <w:spacing w:after="0"/>
              <w:jc w:val="right"/>
              <w:textAlignment w:val="auto"/>
              <w:rPr>
                <w:bCs/>
                <w:color w:val="000000"/>
                <w:kern w:val="0"/>
              </w:rPr>
            </w:pPr>
            <w:r w:rsidRPr="003D2FDA">
              <w:rPr>
                <w:bCs/>
                <w:color w:val="000000"/>
                <w:kern w:val="0"/>
              </w:rPr>
              <w:t>604 677,4</w:t>
            </w:r>
          </w:p>
        </w:tc>
      </w:tr>
      <w:tr w:rsidR="003D2FDA" w:rsidRPr="003D2FDA" w14:paraId="2A6966C4" w14:textId="77777777" w:rsidTr="00023917">
        <w:trPr>
          <w:trHeight w:val="630"/>
        </w:trPr>
        <w:tc>
          <w:tcPr>
            <w:tcW w:w="2977" w:type="dxa"/>
            <w:noWrap/>
            <w:hideMark/>
          </w:tcPr>
          <w:p w14:paraId="442955D2" w14:textId="0F245634"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7C4FD2">
              <w:rPr>
                <w:bCs/>
                <w:color w:val="000000"/>
                <w:kern w:val="0"/>
              </w:rPr>
              <w:t>«</w:t>
            </w:r>
            <w:r w:rsidRPr="003D2FDA">
              <w:rPr>
                <w:bCs/>
                <w:color w:val="000000"/>
                <w:kern w:val="0"/>
              </w:rPr>
              <w:t>Развитие образования Тонкинского муниципального округа Нижегородской области</w:t>
            </w:r>
            <w:r w:rsidR="00715338">
              <w:rPr>
                <w:bCs/>
                <w:color w:val="000000"/>
                <w:kern w:val="0"/>
              </w:rPr>
              <w:t>»</w:t>
            </w:r>
          </w:p>
        </w:tc>
        <w:tc>
          <w:tcPr>
            <w:tcW w:w="850" w:type="dxa"/>
            <w:hideMark/>
          </w:tcPr>
          <w:p w14:paraId="00CE23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01.0.00.00000</w:t>
            </w:r>
          </w:p>
        </w:tc>
        <w:tc>
          <w:tcPr>
            <w:tcW w:w="709" w:type="dxa"/>
            <w:hideMark/>
          </w:tcPr>
          <w:p w14:paraId="7F252655" w14:textId="64E9581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F3C8A2F" w14:textId="66E4DE7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08E0377" w14:textId="7537E35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327D6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266 883,9</w:t>
            </w:r>
          </w:p>
        </w:tc>
        <w:tc>
          <w:tcPr>
            <w:tcW w:w="1276" w:type="dxa"/>
            <w:hideMark/>
          </w:tcPr>
          <w:p w14:paraId="6A61B5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265 291,9</w:t>
            </w:r>
          </w:p>
        </w:tc>
        <w:tc>
          <w:tcPr>
            <w:tcW w:w="1276" w:type="dxa"/>
            <w:hideMark/>
          </w:tcPr>
          <w:p w14:paraId="4181C4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274 284,7</w:t>
            </w:r>
          </w:p>
        </w:tc>
      </w:tr>
      <w:tr w:rsidR="003D2FDA" w:rsidRPr="003D2FDA" w14:paraId="28CF89F6" w14:textId="77777777" w:rsidTr="00023917">
        <w:trPr>
          <w:trHeight w:val="630"/>
        </w:trPr>
        <w:tc>
          <w:tcPr>
            <w:tcW w:w="2977" w:type="dxa"/>
            <w:noWrap/>
            <w:hideMark/>
          </w:tcPr>
          <w:p w14:paraId="28982DF1" w14:textId="2CD0816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715338">
              <w:rPr>
                <w:bCs/>
                <w:color w:val="000000"/>
                <w:kern w:val="0"/>
              </w:rPr>
              <w:t>«</w:t>
            </w:r>
            <w:r w:rsidRPr="003D2FDA">
              <w:rPr>
                <w:bCs/>
                <w:color w:val="000000"/>
                <w:kern w:val="0"/>
              </w:rPr>
              <w:t>Развитие общего образования</w:t>
            </w:r>
            <w:r w:rsidR="00715338">
              <w:rPr>
                <w:bCs/>
                <w:color w:val="000000"/>
                <w:kern w:val="0"/>
              </w:rPr>
              <w:t>»</w:t>
            </w:r>
          </w:p>
        </w:tc>
        <w:tc>
          <w:tcPr>
            <w:tcW w:w="850" w:type="dxa"/>
            <w:hideMark/>
          </w:tcPr>
          <w:p w14:paraId="71274DF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01.1.00.00000</w:t>
            </w:r>
          </w:p>
        </w:tc>
        <w:tc>
          <w:tcPr>
            <w:tcW w:w="709" w:type="dxa"/>
            <w:hideMark/>
          </w:tcPr>
          <w:p w14:paraId="0BE7E224" w14:textId="7C1A0F9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9DB4309" w14:textId="0ED6207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BA7A6CE" w14:textId="47A7C5F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9B714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196 387,8</w:t>
            </w:r>
          </w:p>
        </w:tc>
        <w:tc>
          <w:tcPr>
            <w:tcW w:w="1276" w:type="dxa"/>
            <w:hideMark/>
          </w:tcPr>
          <w:p w14:paraId="7F9314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188 384,4</w:t>
            </w:r>
          </w:p>
        </w:tc>
        <w:tc>
          <w:tcPr>
            <w:tcW w:w="1276" w:type="dxa"/>
            <w:hideMark/>
          </w:tcPr>
          <w:p w14:paraId="4898CBC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194 626,3</w:t>
            </w:r>
          </w:p>
        </w:tc>
      </w:tr>
      <w:tr w:rsidR="003D2FDA" w:rsidRPr="003D2FDA" w14:paraId="63286026" w14:textId="77777777" w:rsidTr="00023917">
        <w:trPr>
          <w:trHeight w:val="630"/>
        </w:trPr>
        <w:tc>
          <w:tcPr>
            <w:tcW w:w="2977" w:type="dxa"/>
            <w:noWrap/>
            <w:hideMark/>
          </w:tcPr>
          <w:p w14:paraId="3CEC59F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Совершенствование дошкольного образования как института социального развития</w:t>
            </w:r>
          </w:p>
        </w:tc>
        <w:tc>
          <w:tcPr>
            <w:tcW w:w="850" w:type="dxa"/>
            <w:hideMark/>
          </w:tcPr>
          <w:p w14:paraId="52442A0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01.1.01.00000</w:t>
            </w:r>
          </w:p>
        </w:tc>
        <w:tc>
          <w:tcPr>
            <w:tcW w:w="709" w:type="dxa"/>
            <w:hideMark/>
          </w:tcPr>
          <w:p w14:paraId="1C0D2B75" w14:textId="0A61E3E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048E3F9" w14:textId="686FF81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75E9156" w14:textId="2A8D83E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1FA6DD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1 044,5</w:t>
            </w:r>
          </w:p>
        </w:tc>
        <w:tc>
          <w:tcPr>
            <w:tcW w:w="1276" w:type="dxa"/>
            <w:hideMark/>
          </w:tcPr>
          <w:p w14:paraId="4F5432D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1 044,5</w:t>
            </w:r>
          </w:p>
        </w:tc>
        <w:tc>
          <w:tcPr>
            <w:tcW w:w="1276" w:type="dxa"/>
            <w:hideMark/>
          </w:tcPr>
          <w:p w14:paraId="6C2F06E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1 044,5</w:t>
            </w:r>
          </w:p>
        </w:tc>
      </w:tr>
      <w:tr w:rsidR="003D2FDA" w:rsidRPr="003D2FDA" w14:paraId="36BD3CFE" w14:textId="77777777" w:rsidTr="00023917">
        <w:trPr>
          <w:trHeight w:val="2445"/>
        </w:trPr>
        <w:tc>
          <w:tcPr>
            <w:tcW w:w="2977" w:type="dxa"/>
            <w:noWrap/>
            <w:hideMark/>
          </w:tcPr>
          <w:p w14:paraId="1EFD6D7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850" w:type="dxa"/>
            <w:hideMark/>
          </w:tcPr>
          <w:p w14:paraId="7B5C678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01.1.01.73110</w:t>
            </w:r>
          </w:p>
        </w:tc>
        <w:tc>
          <w:tcPr>
            <w:tcW w:w="709" w:type="dxa"/>
            <w:hideMark/>
          </w:tcPr>
          <w:p w14:paraId="22FBCFC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15FC2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41BFA42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700878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15,7</w:t>
            </w:r>
          </w:p>
        </w:tc>
        <w:tc>
          <w:tcPr>
            <w:tcW w:w="1276" w:type="dxa"/>
            <w:hideMark/>
          </w:tcPr>
          <w:p w14:paraId="0FFFEF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15,7</w:t>
            </w:r>
          </w:p>
        </w:tc>
        <w:tc>
          <w:tcPr>
            <w:tcW w:w="1276" w:type="dxa"/>
            <w:hideMark/>
          </w:tcPr>
          <w:p w14:paraId="688AFA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15,7</w:t>
            </w:r>
          </w:p>
        </w:tc>
      </w:tr>
      <w:tr w:rsidR="003D2FDA" w:rsidRPr="003D2FDA" w14:paraId="27A45A24" w14:textId="77777777" w:rsidTr="00023917">
        <w:trPr>
          <w:trHeight w:val="675"/>
        </w:trPr>
        <w:tc>
          <w:tcPr>
            <w:tcW w:w="2977" w:type="dxa"/>
            <w:noWrap/>
            <w:hideMark/>
          </w:tcPr>
          <w:p w14:paraId="14D99B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850" w:type="dxa"/>
            <w:hideMark/>
          </w:tcPr>
          <w:p w14:paraId="7B32B5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01.1.01.73110</w:t>
            </w:r>
          </w:p>
        </w:tc>
        <w:tc>
          <w:tcPr>
            <w:tcW w:w="709" w:type="dxa"/>
            <w:hideMark/>
          </w:tcPr>
          <w:p w14:paraId="637C855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3B148A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1E10B6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023ABE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1 028,8</w:t>
            </w:r>
          </w:p>
        </w:tc>
        <w:tc>
          <w:tcPr>
            <w:tcW w:w="1276" w:type="dxa"/>
            <w:hideMark/>
          </w:tcPr>
          <w:p w14:paraId="22B8FA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1 028,8</w:t>
            </w:r>
          </w:p>
        </w:tc>
        <w:tc>
          <w:tcPr>
            <w:tcW w:w="1276" w:type="dxa"/>
            <w:hideMark/>
          </w:tcPr>
          <w:p w14:paraId="2D72C9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1 028,8</w:t>
            </w:r>
          </w:p>
        </w:tc>
      </w:tr>
      <w:tr w:rsidR="003D2FDA" w:rsidRPr="003D2FDA" w14:paraId="155A7605" w14:textId="77777777" w:rsidTr="00023917">
        <w:trPr>
          <w:trHeight w:val="1260"/>
        </w:trPr>
        <w:tc>
          <w:tcPr>
            <w:tcW w:w="2977" w:type="dxa"/>
            <w:noWrap/>
            <w:hideMark/>
          </w:tcPr>
          <w:p w14:paraId="6722F0F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ОБОО к дальнейшему обучению и деятельности в высокотехнологичной экономике</w:t>
            </w:r>
          </w:p>
        </w:tc>
        <w:tc>
          <w:tcPr>
            <w:tcW w:w="850" w:type="dxa"/>
            <w:hideMark/>
          </w:tcPr>
          <w:p w14:paraId="428418E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01.1.02.00000</w:t>
            </w:r>
          </w:p>
        </w:tc>
        <w:tc>
          <w:tcPr>
            <w:tcW w:w="709" w:type="dxa"/>
            <w:hideMark/>
          </w:tcPr>
          <w:p w14:paraId="60BC9E46" w14:textId="12098D2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F10D865" w14:textId="137819E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44A62ED" w14:textId="0185C65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4C1D5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0B273F5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7BB6229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4FF58B26" w14:textId="77777777" w:rsidTr="00023917">
        <w:trPr>
          <w:trHeight w:val="630"/>
        </w:trPr>
        <w:tc>
          <w:tcPr>
            <w:tcW w:w="2977" w:type="dxa"/>
            <w:noWrap/>
            <w:hideMark/>
          </w:tcPr>
          <w:p w14:paraId="4A6E4B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046285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01.1.02.24010</w:t>
            </w:r>
          </w:p>
        </w:tc>
        <w:tc>
          <w:tcPr>
            <w:tcW w:w="709" w:type="dxa"/>
            <w:hideMark/>
          </w:tcPr>
          <w:p w14:paraId="529DF7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131DB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0BD47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38677A2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74C6DD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0C2A5B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7F36BC59" w14:textId="77777777" w:rsidTr="00023917">
        <w:trPr>
          <w:trHeight w:val="1260"/>
        </w:trPr>
        <w:tc>
          <w:tcPr>
            <w:tcW w:w="2977" w:type="dxa"/>
            <w:noWrap/>
            <w:hideMark/>
          </w:tcPr>
          <w:p w14:paraId="19E80C12" w14:textId="438328FD"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Поддержка, сохранение и распространение русского языка, улучшения качества преподавания русского языка, литературы, истории, комплексного учебного курса </w:t>
            </w:r>
            <w:r w:rsidR="00715338">
              <w:rPr>
                <w:bCs/>
                <w:color w:val="000000"/>
                <w:kern w:val="0"/>
              </w:rPr>
              <w:t>«</w:t>
            </w:r>
            <w:r w:rsidRPr="003D2FDA">
              <w:rPr>
                <w:bCs/>
                <w:color w:val="000000"/>
                <w:kern w:val="0"/>
              </w:rPr>
              <w:t>Основы религиозных культур и светской этики</w:t>
            </w:r>
            <w:r w:rsidR="00715338">
              <w:rPr>
                <w:bCs/>
                <w:color w:val="000000"/>
                <w:kern w:val="0"/>
              </w:rPr>
              <w:t>»</w:t>
            </w:r>
          </w:p>
        </w:tc>
        <w:tc>
          <w:tcPr>
            <w:tcW w:w="850" w:type="dxa"/>
            <w:hideMark/>
          </w:tcPr>
          <w:p w14:paraId="7623CB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01.1.03.00000</w:t>
            </w:r>
          </w:p>
        </w:tc>
        <w:tc>
          <w:tcPr>
            <w:tcW w:w="709" w:type="dxa"/>
            <w:hideMark/>
          </w:tcPr>
          <w:p w14:paraId="56359559" w14:textId="0417169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0AF4CAC" w14:textId="04CAFCB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01D5E6B" w14:textId="7A4DFDF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1BBF2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626565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66EBCD7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04F1CDCF" w14:textId="77777777" w:rsidTr="00023917">
        <w:trPr>
          <w:trHeight w:val="630"/>
        </w:trPr>
        <w:tc>
          <w:tcPr>
            <w:tcW w:w="2977" w:type="dxa"/>
            <w:noWrap/>
            <w:hideMark/>
          </w:tcPr>
          <w:p w14:paraId="71E4AC4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6CB1E2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01.1.03.24010</w:t>
            </w:r>
          </w:p>
        </w:tc>
        <w:tc>
          <w:tcPr>
            <w:tcW w:w="709" w:type="dxa"/>
            <w:hideMark/>
          </w:tcPr>
          <w:p w14:paraId="7F52F5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C94747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564517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33A5750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6D86A0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60B7C4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31E49388" w14:textId="77777777" w:rsidTr="00023917">
        <w:trPr>
          <w:trHeight w:val="630"/>
        </w:trPr>
        <w:tc>
          <w:tcPr>
            <w:tcW w:w="2977" w:type="dxa"/>
            <w:noWrap/>
            <w:hideMark/>
          </w:tcPr>
          <w:p w14:paraId="4B7134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Формирование у обучающихся социальных компетенций, гражданских установок, культуры здорового образа жизни</w:t>
            </w:r>
          </w:p>
        </w:tc>
        <w:tc>
          <w:tcPr>
            <w:tcW w:w="850" w:type="dxa"/>
            <w:hideMark/>
          </w:tcPr>
          <w:p w14:paraId="510725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01.1.04.00000</w:t>
            </w:r>
          </w:p>
        </w:tc>
        <w:tc>
          <w:tcPr>
            <w:tcW w:w="709" w:type="dxa"/>
            <w:hideMark/>
          </w:tcPr>
          <w:p w14:paraId="1A481002" w14:textId="1D149C2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99AD4B2" w14:textId="3AB6C3F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3DEA4CE" w14:textId="10884E4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F653B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1 011,0</w:t>
            </w:r>
          </w:p>
        </w:tc>
        <w:tc>
          <w:tcPr>
            <w:tcW w:w="1276" w:type="dxa"/>
            <w:hideMark/>
          </w:tcPr>
          <w:p w14:paraId="599AB8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433,6</w:t>
            </w:r>
          </w:p>
        </w:tc>
        <w:tc>
          <w:tcPr>
            <w:tcW w:w="1276" w:type="dxa"/>
            <w:hideMark/>
          </w:tcPr>
          <w:p w14:paraId="1FAFAF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1 088,4</w:t>
            </w:r>
          </w:p>
        </w:tc>
      </w:tr>
      <w:tr w:rsidR="003D2FDA" w:rsidRPr="003D2FDA" w14:paraId="3AC9A960" w14:textId="77777777" w:rsidTr="00023917">
        <w:trPr>
          <w:trHeight w:val="630"/>
        </w:trPr>
        <w:tc>
          <w:tcPr>
            <w:tcW w:w="2977" w:type="dxa"/>
            <w:noWrap/>
            <w:hideMark/>
          </w:tcPr>
          <w:p w14:paraId="28FCA69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7F8FD5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01.1.04.24010</w:t>
            </w:r>
          </w:p>
        </w:tc>
        <w:tc>
          <w:tcPr>
            <w:tcW w:w="709" w:type="dxa"/>
            <w:hideMark/>
          </w:tcPr>
          <w:p w14:paraId="4BED70F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F14CA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0BAFC86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71A7FF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155,0</w:t>
            </w:r>
          </w:p>
        </w:tc>
        <w:tc>
          <w:tcPr>
            <w:tcW w:w="1276" w:type="dxa"/>
            <w:hideMark/>
          </w:tcPr>
          <w:p w14:paraId="5512A94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155,0</w:t>
            </w:r>
          </w:p>
        </w:tc>
        <w:tc>
          <w:tcPr>
            <w:tcW w:w="1276" w:type="dxa"/>
            <w:hideMark/>
          </w:tcPr>
          <w:p w14:paraId="47F5C66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155,0</w:t>
            </w:r>
          </w:p>
        </w:tc>
      </w:tr>
      <w:tr w:rsidR="003D2FDA" w:rsidRPr="003D2FDA" w14:paraId="40698690" w14:textId="77777777" w:rsidTr="00023917">
        <w:trPr>
          <w:trHeight w:val="945"/>
        </w:trPr>
        <w:tc>
          <w:tcPr>
            <w:tcW w:w="2977" w:type="dxa"/>
            <w:noWrap/>
            <w:hideMark/>
          </w:tcPr>
          <w:p w14:paraId="65738BA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14:paraId="1CC2A12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01.1.04.24010</w:t>
            </w:r>
          </w:p>
        </w:tc>
        <w:tc>
          <w:tcPr>
            <w:tcW w:w="709" w:type="dxa"/>
            <w:hideMark/>
          </w:tcPr>
          <w:p w14:paraId="71AE04B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BF740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7749F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7021F8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856,0</w:t>
            </w:r>
          </w:p>
        </w:tc>
        <w:tc>
          <w:tcPr>
            <w:tcW w:w="1276" w:type="dxa"/>
            <w:hideMark/>
          </w:tcPr>
          <w:p w14:paraId="624DA9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278,6</w:t>
            </w:r>
          </w:p>
        </w:tc>
        <w:tc>
          <w:tcPr>
            <w:tcW w:w="1276" w:type="dxa"/>
            <w:hideMark/>
          </w:tcPr>
          <w:p w14:paraId="586BF38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933,4</w:t>
            </w:r>
          </w:p>
        </w:tc>
      </w:tr>
      <w:tr w:rsidR="003D2FDA" w:rsidRPr="003D2FDA" w14:paraId="2D6A6489" w14:textId="77777777" w:rsidTr="00023917">
        <w:trPr>
          <w:trHeight w:val="630"/>
        </w:trPr>
        <w:tc>
          <w:tcPr>
            <w:tcW w:w="2977" w:type="dxa"/>
            <w:noWrap/>
            <w:hideMark/>
          </w:tcPr>
          <w:p w14:paraId="2B5C0EF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Создание механизмов мотивации педагогов к повышению качества работы к непрерывному профессиональному развитию</w:t>
            </w:r>
          </w:p>
        </w:tc>
        <w:tc>
          <w:tcPr>
            <w:tcW w:w="850" w:type="dxa"/>
            <w:hideMark/>
          </w:tcPr>
          <w:p w14:paraId="05B6EC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01.1.06.00000</w:t>
            </w:r>
          </w:p>
        </w:tc>
        <w:tc>
          <w:tcPr>
            <w:tcW w:w="709" w:type="dxa"/>
            <w:hideMark/>
          </w:tcPr>
          <w:p w14:paraId="559FA5BD" w14:textId="5830673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8A61CAC" w14:textId="53F580C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7A6EA98" w14:textId="0C592DA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982A9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14:paraId="54B05C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14:paraId="0CE7A32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94,0</w:t>
            </w:r>
          </w:p>
        </w:tc>
      </w:tr>
      <w:tr w:rsidR="003D2FDA" w:rsidRPr="003D2FDA" w14:paraId="66452220" w14:textId="77777777" w:rsidTr="00023917">
        <w:trPr>
          <w:trHeight w:val="630"/>
        </w:trPr>
        <w:tc>
          <w:tcPr>
            <w:tcW w:w="2977" w:type="dxa"/>
            <w:noWrap/>
            <w:hideMark/>
          </w:tcPr>
          <w:p w14:paraId="659FA8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38FEAA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01.1.06.24010</w:t>
            </w:r>
          </w:p>
        </w:tc>
        <w:tc>
          <w:tcPr>
            <w:tcW w:w="709" w:type="dxa"/>
            <w:hideMark/>
          </w:tcPr>
          <w:p w14:paraId="1CE972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2CCF2F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B9111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1750585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14:paraId="005AA8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94,0</w:t>
            </w:r>
          </w:p>
        </w:tc>
        <w:tc>
          <w:tcPr>
            <w:tcW w:w="1276" w:type="dxa"/>
            <w:hideMark/>
          </w:tcPr>
          <w:p w14:paraId="30FFF4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94,0</w:t>
            </w:r>
          </w:p>
        </w:tc>
      </w:tr>
      <w:tr w:rsidR="003D2FDA" w:rsidRPr="003D2FDA" w14:paraId="41252F94" w14:textId="77777777" w:rsidTr="00023917">
        <w:trPr>
          <w:trHeight w:val="630"/>
        </w:trPr>
        <w:tc>
          <w:tcPr>
            <w:tcW w:w="2977" w:type="dxa"/>
            <w:noWrap/>
            <w:hideMark/>
          </w:tcPr>
          <w:p w14:paraId="053B1E3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ОО, подведомственных Управлению образования, на основе муниципальных заданий</w:t>
            </w:r>
          </w:p>
        </w:tc>
        <w:tc>
          <w:tcPr>
            <w:tcW w:w="850" w:type="dxa"/>
            <w:hideMark/>
          </w:tcPr>
          <w:p w14:paraId="4801D4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01.1.07.00000</w:t>
            </w:r>
          </w:p>
        </w:tc>
        <w:tc>
          <w:tcPr>
            <w:tcW w:w="709" w:type="dxa"/>
            <w:hideMark/>
          </w:tcPr>
          <w:p w14:paraId="0950937C" w14:textId="543A1D3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336A40E" w14:textId="547F98E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240AD24" w14:textId="3E18B7A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63F01E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65 722,4</w:t>
            </w:r>
          </w:p>
        </w:tc>
        <w:tc>
          <w:tcPr>
            <w:tcW w:w="1276" w:type="dxa"/>
            <w:hideMark/>
          </w:tcPr>
          <w:p w14:paraId="4A384A1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58 008,4</w:t>
            </w:r>
          </w:p>
        </w:tc>
        <w:tc>
          <w:tcPr>
            <w:tcW w:w="1276" w:type="dxa"/>
            <w:hideMark/>
          </w:tcPr>
          <w:p w14:paraId="6C7E37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58 685,1</w:t>
            </w:r>
          </w:p>
        </w:tc>
      </w:tr>
      <w:tr w:rsidR="003D2FDA" w:rsidRPr="003D2FDA" w14:paraId="59C6CE97" w14:textId="77777777" w:rsidTr="00023917">
        <w:trPr>
          <w:trHeight w:val="945"/>
        </w:trPr>
        <w:tc>
          <w:tcPr>
            <w:tcW w:w="2977" w:type="dxa"/>
            <w:noWrap/>
            <w:hideMark/>
          </w:tcPr>
          <w:p w14:paraId="4A9F0C3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850" w:type="dxa"/>
            <w:hideMark/>
          </w:tcPr>
          <w:p w14:paraId="52A496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01.1.07.20590</w:t>
            </w:r>
          </w:p>
        </w:tc>
        <w:tc>
          <w:tcPr>
            <w:tcW w:w="709" w:type="dxa"/>
            <w:hideMark/>
          </w:tcPr>
          <w:p w14:paraId="0F3A74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5096B1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02BDD6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6DD93C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26 810,1</w:t>
            </w:r>
          </w:p>
        </w:tc>
        <w:tc>
          <w:tcPr>
            <w:tcW w:w="1276" w:type="dxa"/>
            <w:hideMark/>
          </w:tcPr>
          <w:p w14:paraId="41F173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26 056,8</w:t>
            </w:r>
          </w:p>
        </w:tc>
        <w:tc>
          <w:tcPr>
            <w:tcW w:w="1276" w:type="dxa"/>
            <w:hideMark/>
          </w:tcPr>
          <w:p w14:paraId="66F17F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23 159,1</w:t>
            </w:r>
          </w:p>
        </w:tc>
      </w:tr>
      <w:tr w:rsidR="003D2FDA" w:rsidRPr="003D2FDA" w14:paraId="11455EA7" w14:textId="77777777" w:rsidTr="00023917">
        <w:trPr>
          <w:trHeight w:val="945"/>
        </w:trPr>
        <w:tc>
          <w:tcPr>
            <w:tcW w:w="2977" w:type="dxa"/>
            <w:noWrap/>
            <w:hideMark/>
          </w:tcPr>
          <w:p w14:paraId="3AF068F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850" w:type="dxa"/>
            <w:hideMark/>
          </w:tcPr>
          <w:p w14:paraId="33F7E46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01.1.07.21590</w:t>
            </w:r>
          </w:p>
        </w:tc>
        <w:tc>
          <w:tcPr>
            <w:tcW w:w="709" w:type="dxa"/>
            <w:hideMark/>
          </w:tcPr>
          <w:p w14:paraId="480357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33560C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1CE61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15820F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38 912,3</w:t>
            </w:r>
          </w:p>
        </w:tc>
        <w:tc>
          <w:tcPr>
            <w:tcW w:w="1276" w:type="dxa"/>
            <w:hideMark/>
          </w:tcPr>
          <w:p w14:paraId="3998BB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31 951,6</w:t>
            </w:r>
          </w:p>
        </w:tc>
        <w:tc>
          <w:tcPr>
            <w:tcW w:w="1276" w:type="dxa"/>
            <w:hideMark/>
          </w:tcPr>
          <w:p w14:paraId="336A54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35 526,0</w:t>
            </w:r>
          </w:p>
        </w:tc>
      </w:tr>
      <w:tr w:rsidR="003D2FDA" w:rsidRPr="003D2FDA" w14:paraId="6ED0222B" w14:textId="77777777" w:rsidTr="00023917">
        <w:trPr>
          <w:trHeight w:val="630"/>
        </w:trPr>
        <w:tc>
          <w:tcPr>
            <w:tcW w:w="2977" w:type="dxa"/>
            <w:noWrap/>
            <w:hideMark/>
          </w:tcPr>
          <w:p w14:paraId="2D4CD60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ОМСУ отдельных переданных государственных полномочий в сфере образования</w:t>
            </w:r>
          </w:p>
        </w:tc>
        <w:tc>
          <w:tcPr>
            <w:tcW w:w="850" w:type="dxa"/>
            <w:hideMark/>
          </w:tcPr>
          <w:p w14:paraId="77BBAE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01.1.08.00000</w:t>
            </w:r>
          </w:p>
        </w:tc>
        <w:tc>
          <w:tcPr>
            <w:tcW w:w="709" w:type="dxa"/>
            <w:hideMark/>
          </w:tcPr>
          <w:p w14:paraId="762503AF" w14:textId="554B035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50B391A" w14:textId="39CC3A36"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A9A5CE9" w14:textId="6AE1EB0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EEB0E8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116 508,7</w:t>
            </w:r>
          </w:p>
        </w:tc>
        <w:tc>
          <w:tcPr>
            <w:tcW w:w="1276" w:type="dxa"/>
            <w:hideMark/>
          </w:tcPr>
          <w:p w14:paraId="0A99B1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117 018,6</w:t>
            </w:r>
          </w:p>
        </w:tc>
        <w:tc>
          <w:tcPr>
            <w:tcW w:w="1276" w:type="dxa"/>
            <w:hideMark/>
          </w:tcPr>
          <w:p w14:paraId="4533C9C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121 862,4</w:t>
            </w:r>
          </w:p>
        </w:tc>
      </w:tr>
      <w:tr w:rsidR="003D2FDA" w:rsidRPr="003D2FDA" w14:paraId="0F16611E" w14:textId="77777777" w:rsidTr="009A05BE">
        <w:trPr>
          <w:trHeight w:val="533"/>
        </w:trPr>
        <w:tc>
          <w:tcPr>
            <w:tcW w:w="2977" w:type="dxa"/>
            <w:noWrap/>
            <w:hideMark/>
          </w:tcPr>
          <w:p w14:paraId="41BBADC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850" w:type="dxa"/>
            <w:hideMark/>
          </w:tcPr>
          <w:p w14:paraId="580683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01.1.08.73070</w:t>
            </w:r>
          </w:p>
        </w:tc>
        <w:tc>
          <w:tcPr>
            <w:tcW w:w="709" w:type="dxa"/>
            <w:hideMark/>
          </w:tcPr>
          <w:p w14:paraId="0CE93E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B0141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A2EE0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63637C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31 003,8</w:t>
            </w:r>
          </w:p>
        </w:tc>
        <w:tc>
          <w:tcPr>
            <w:tcW w:w="1276" w:type="dxa"/>
            <w:hideMark/>
          </w:tcPr>
          <w:p w14:paraId="7AAFE7B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31 139,5</w:t>
            </w:r>
          </w:p>
        </w:tc>
        <w:tc>
          <w:tcPr>
            <w:tcW w:w="1276" w:type="dxa"/>
            <w:hideMark/>
          </w:tcPr>
          <w:p w14:paraId="4959A4D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32 428,5</w:t>
            </w:r>
          </w:p>
        </w:tc>
      </w:tr>
      <w:tr w:rsidR="003D2FDA" w:rsidRPr="003D2FDA" w14:paraId="3425B175" w14:textId="77777777" w:rsidTr="00023917">
        <w:trPr>
          <w:trHeight w:val="1260"/>
        </w:trPr>
        <w:tc>
          <w:tcPr>
            <w:tcW w:w="2977" w:type="dxa"/>
            <w:noWrap/>
            <w:hideMark/>
          </w:tcPr>
          <w:p w14:paraId="6898838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850" w:type="dxa"/>
            <w:hideMark/>
          </w:tcPr>
          <w:p w14:paraId="3DFAC4C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01.1.08.73070</w:t>
            </w:r>
          </w:p>
        </w:tc>
        <w:tc>
          <w:tcPr>
            <w:tcW w:w="709" w:type="dxa"/>
            <w:hideMark/>
          </w:tcPr>
          <w:p w14:paraId="585B23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B7AAF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6C992A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4AF9DE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84 978,9</w:t>
            </w:r>
          </w:p>
        </w:tc>
        <w:tc>
          <w:tcPr>
            <w:tcW w:w="1276" w:type="dxa"/>
            <w:hideMark/>
          </w:tcPr>
          <w:p w14:paraId="6EE1D2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85 350,8</w:t>
            </w:r>
          </w:p>
        </w:tc>
        <w:tc>
          <w:tcPr>
            <w:tcW w:w="1276" w:type="dxa"/>
            <w:hideMark/>
          </w:tcPr>
          <w:p w14:paraId="684B847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88 883,8</w:t>
            </w:r>
          </w:p>
        </w:tc>
      </w:tr>
      <w:tr w:rsidR="003D2FDA" w:rsidRPr="003D2FDA" w14:paraId="2BA49135" w14:textId="77777777" w:rsidTr="00023917">
        <w:trPr>
          <w:trHeight w:val="1890"/>
        </w:trPr>
        <w:tc>
          <w:tcPr>
            <w:tcW w:w="2977" w:type="dxa"/>
            <w:noWrap/>
            <w:hideMark/>
          </w:tcPr>
          <w:p w14:paraId="2515A26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850" w:type="dxa"/>
            <w:hideMark/>
          </w:tcPr>
          <w:p w14:paraId="4A034B0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01.1.08.73140</w:t>
            </w:r>
          </w:p>
        </w:tc>
        <w:tc>
          <w:tcPr>
            <w:tcW w:w="709" w:type="dxa"/>
            <w:hideMark/>
          </w:tcPr>
          <w:p w14:paraId="7B61A1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B8C35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CE352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37EB92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415,3</w:t>
            </w:r>
          </w:p>
        </w:tc>
        <w:tc>
          <w:tcPr>
            <w:tcW w:w="1276" w:type="dxa"/>
            <w:hideMark/>
          </w:tcPr>
          <w:p w14:paraId="636416F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417,1</w:t>
            </w:r>
          </w:p>
        </w:tc>
        <w:tc>
          <w:tcPr>
            <w:tcW w:w="1276" w:type="dxa"/>
            <w:hideMark/>
          </w:tcPr>
          <w:p w14:paraId="11D175E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434,3</w:t>
            </w:r>
          </w:p>
        </w:tc>
      </w:tr>
      <w:tr w:rsidR="003D2FDA" w:rsidRPr="003D2FDA" w14:paraId="1FE0A4A2" w14:textId="77777777" w:rsidTr="009A05BE">
        <w:trPr>
          <w:trHeight w:val="1384"/>
        </w:trPr>
        <w:tc>
          <w:tcPr>
            <w:tcW w:w="2977" w:type="dxa"/>
            <w:noWrap/>
            <w:hideMark/>
          </w:tcPr>
          <w:p w14:paraId="63636EE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850" w:type="dxa"/>
            <w:hideMark/>
          </w:tcPr>
          <w:p w14:paraId="78A172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01.1.08.73170</w:t>
            </w:r>
          </w:p>
        </w:tc>
        <w:tc>
          <w:tcPr>
            <w:tcW w:w="709" w:type="dxa"/>
            <w:hideMark/>
          </w:tcPr>
          <w:p w14:paraId="64AAAF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30ECB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699947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385E718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110,7</w:t>
            </w:r>
          </w:p>
        </w:tc>
        <w:tc>
          <w:tcPr>
            <w:tcW w:w="1276" w:type="dxa"/>
            <w:hideMark/>
          </w:tcPr>
          <w:p w14:paraId="1A35A70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111,2</w:t>
            </w:r>
          </w:p>
        </w:tc>
        <w:tc>
          <w:tcPr>
            <w:tcW w:w="1276" w:type="dxa"/>
            <w:hideMark/>
          </w:tcPr>
          <w:p w14:paraId="175480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115,8</w:t>
            </w:r>
          </w:p>
        </w:tc>
      </w:tr>
      <w:tr w:rsidR="003D2FDA" w:rsidRPr="003D2FDA" w14:paraId="13A00029" w14:textId="77777777" w:rsidTr="00023917">
        <w:trPr>
          <w:trHeight w:val="945"/>
        </w:trPr>
        <w:tc>
          <w:tcPr>
            <w:tcW w:w="2977" w:type="dxa"/>
            <w:noWrap/>
            <w:hideMark/>
          </w:tcPr>
          <w:p w14:paraId="0818A87B" w14:textId="7EBDE78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организацию бесплатного горячего питания обучающихся</w:t>
            </w:r>
            <w:r w:rsidR="009A05BE">
              <w:rPr>
                <w:bCs/>
                <w:color w:val="000000"/>
                <w:kern w:val="0"/>
              </w:rPr>
              <w:t>,</w:t>
            </w:r>
            <w:r w:rsidRPr="003D2FDA">
              <w:rPr>
                <w:bCs/>
                <w:color w:val="000000"/>
                <w:kern w:val="0"/>
              </w:rPr>
              <w:t xml:space="preserve"> получающих начальное общее образование в муниципальных образовательных организациях Нижегородской области</w:t>
            </w:r>
          </w:p>
        </w:tc>
        <w:tc>
          <w:tcPr>
            <w:tcW w:w="850" w:type="dxa"/>
            <w:hideMark/>
          </w:tcPr>
          <w:p w14:paraId="350431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01.1.10.00000</w:t>
            </w:r>
          </w:p>
        </w:tc>
        <w:tc>
          <w:tcPr>
            <w:tcW w:w="709" w:type="dxa"/>
            <w:hideMark/>
          </w:tcPr>
          <w:p w14:paraId="7CDAACAA" w14:textId="78025B5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C1EFA01" w14:textId="0D76CC6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B69E921" w14:textId="218B92D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9217F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4 262,8</w:t>
            </w:r>
          </w:p>
        </w:tc>
        <w:tc>
          <w:tcPr>
            <w:tcW w:w="1276" w:type="dxa"/>
            <w:hideMark/>
          </w:tcPr>
          <w:p w14:paraId="05146E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4 194,2</w:t>
            </w:r>
          </w:p>
        </w:tc>
        <w:tc>
          <w:tcPr>
            <w:tcW w:w="1276" w:type="dxa"/>
            <w:hideMark/>
          </w:tcPr>
          <w:p w14:paraId="7BD41E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4 075,7</w:t>
            </w:r>
          </w:p>
        </w:tc>
      </w:tr>
      <w:tr w:rsidR="003D2FDA" w:rsidRPr="003D2FDA" w14:paraId="13C48A32" w14:textId="77777777" w:rsidTr="00023917">
        <w:trPr>
          <w:trHeight w:val="1575"/>
        </w:trPr>
        <w:tc>
          <w:tcPr>
            <w:tcW w:w="2977" w:type="dxa"/>
            <w:noWrap/>
            <w:hideMark/>
          </w:tcPr>
          <w:p w14:paraId="7C32E029" w14:textId="12FF0416"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организацию бесплатного горячего питания обучающихся</w:t>
            </w:r>
            <w:r w:rsidR="00701C91">
              <w:rPr>
                <w:bCs/>
                <w:color w:val="000000"/>
                <w:kern w:val="0"/>
              </w:rPr>
              <w:t>,</w:t>
            </w:r>
            <w:r w:rsidRPr="003D2FDA">
              <w:rPr>
                <w:b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14:paraId="46CE78B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01.1.10.L3040</w:t>
            </w:r>
          </w:p>
        </w:tc>
        <w:tc>
          <w:tcPr>
            <w:tcW w:w="709" w:type="dxa"/>
            <w:hideMark/>
          </w:tcPr>
          <w:p w14:paraId="79FA97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1D89024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C297F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4F0F97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3 284,4</w:t>
            </w:r>
          </w:p>
        </w:tc>
        <w:tc>
          <w:tcPr>
            <w:tcW w:w="1276" w:type="dxa"/>
            <w:hideMark/>
          </w:tcPr>
          <w:p w14:paraId="242EEC1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3 233,8</w:t>
            </w:r>
          </w:p>
        </w:tc>
        <w:tc>
          <w:tcPr>
            <w:tcW w:w="1276" w:type="dxa"/>
            <w:hideMark/>
          </w:tcPr>
          <w:p w14:paraId="3724A4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3 116,7</w:t>
            </w:r>
          </w:p>
        </w:tc>
      </w:tr>
      <w:tr w:rsidR="003D2FDA" w:rsidRPr="003D2FDA" w14:paraId="0A2DA72E" w14:textId="77777777" w:rsidTr="00023917">
        <w:trPr>
          <w:trHeight w:val="1890"/>
        </w:trPr>
        <w:tc>
          <w:tcPr>
            <w:tcW w:w="2977" w:type="dxa"/>
            <w:noWrap/>
            <w:hideMark/>
          </w:tcPr>
          <w:p w14:paraId="75F6542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Cубсидия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14:paraId="0607AB5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01.1.10.S2490</w:t>
            </w:r>
          </w:p>
        </w:tc>
        <w:tc>
          <w:tcPr>
            <w:tcW w:w="709" w:type="dxa"/>
            <w:hideMark/>
          </w:tcPr>
          <w:p w14:paraId="6F4531F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C9A0F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D41E11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7363F8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978,5</w:t>
            </w:r>
          </w:p>
        </w:tc>
        <w:tc>
          <w:tcPr>
            <w:tcW w:w="1276" w:type="dxa"/>
            <w:hideMark/>
          </w:tcPr>
          <w:p w14:paraId="5D3C8B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960,3</w:t>
            </w:r>
          </w:p>
        </w:tc>
        <w:tc>
          <w:tcPr>
            <w:tcW w:w="1276" w:type="dxa"/>
            <w:hideMark/>
          </w:tcPr>
          <w:p w14:paraId="76C8A34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959,0</w:t>
            </w:r>
          </w:p>
        </w:tc>
      </w:tr>
      <w:tr w:rsidR="003D2FDA" w:rsidRPr="003D2FDA" w14:paraId="46760A76" w14:textId="77777777" w:rsidTr="00023917">
        <w:trPr>
          <w:trHeight w:val="945"/>
        </w:trPr>
        <w:tc>
          <w:tcPr>
            <w:tcW w:w="2977" w:type="dxa"/>
            <w:noWrap/>
            <w:hideMark/>
          </w:tcPr>
          <w:p w14:paraId="147339E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w:t>
            </w:r>
          </w:p>
        </w:tc>
        <w:tc>
          <w:tcPr>
            <w:tcW w:w="850" w:type="dxa"/>
            <w:hideMark/>
          </w:tcPr>
          <w:p w14:paraId="2380EA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01.1.11.00000</w:t>
            </w:r>
          </w:p>
        </w:tc>
        <w:tc>
          <w:tcPr>
            <w:tcW w:w="709" w:type="dxa"/>
            <w:hideMark/>
          </w:tcPr>
          <w:p w14:paraId="23A3731F" w14:textId="028DD1C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0843265" w14:textId="15B64AB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A8E2720" w14:textId="0D5D0C8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A8000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693,5</w:t>
            </w:r>
          </w:p>
        </w:tc>
        <w:tc>
          <w:tcPr>
            <w:tcW w:w="1276" w:type="dxa"/>
            <w:hideMark/>
          </w:tcPr>
          <w:p w14:paraId="5B8E84E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696,6</w:t>
            </w:r>
          </w:p>
        </w:tc>
        <w:tc>
          <w:tcPr>
            <w:tcW w:w="1276" w:type="dxa"/>
            <w:hideMark/>
          </w:tcPr>
          <w:p w14:paraId="058E7DA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725,4</w:t>
            </w:r>
          </w:p>
        </w:tc>
      </w:tr>
      <w:tr w:rsidR="003D2FDA" w:rsidRPr="003D2FDA" w14:paraId="374F386E" w14:textId="77777777" w:rsidTr="00023917">
        <w:trPr>
          <w:trHeight w:val="2205"/>
        </w:trPr>
        <w:tc>
          <w:tcPr>
            <w:tcW w:w="2977" w:type="dxa"/>
            <w:noWrap/>
            <w:hideMark/>
          </w:tcPr>
          <w:p w14:paraId="397C389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850" w:type="dxa"/>
            <w:hideMark/>
          </w:tcPr>
          <w:p w14:paraId="6D92FB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01.1.11.S2480</w:t>
            </w:r>
          </w:p>
        </w:tc>
        <w:tc>
          <w:tcPr>
            <w:tcW w:w="709" w:type="dxa"/>
            <w:hideMark/>
          </w:tcPr>
          <w:p w14:paraId="3AC73BC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84C6EC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74362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6F2598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693,5</w:t>
            </w:r>
          </w:p>
        </w:tc>
        <w:tc>
          <w:tcPr>
            <w:tcW w:w="1276" w:type="dxa"/>
            <w:hideMark/>
          </w:tcPr>
          <w:p w14:paraId="1046C0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696,6</w:t>
            </w:r>
          </w:p>
        </w:tc>
        <w:tc>
          <w:tcPr>
            <w:tcW w:w="1276" w:type="dxa"/>
            <w:hideMark/>
          </w:tcPr>
          <w:p w14:paraId="05660EB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725,4</w:t>
            </w:r>
          </w:p>
        </w:tc>
      </w:tr>
      <w:tr w:rsidR="003D2FDA" w:rsidRPr="003D2FDA" w14:paraId="6C014435" w14:textId="77777777" w:rsidTr="00023917">
        <w:trPr>
          <w:trHeight w:val="630"/>
        </w:trPr>
        <w:tc>
          <w:tcPr>
            <w:tcW w:w="2977" w:type="dxa"/>
            <w:noWrap/>
            <w:hideMark/>
          </w:tcPr>
          <w:p w14:paraId="7534A568" w14:textId="60DD2B2D"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Региональный проект </w:t>
            </w:r>
            <w:r w:rsidR="00701C91">
              <w:rPr>
                <w:bCs/>
                <w:color w:val="000000"/>
                <w:kern w:val="0"/>
              </w:rPr>
              <w:t>«</w:t>
            </w:r>
            <w:r w:rsidRPr="003D2FDA">
              <w:rPr>
                <w:bCs/>
                <w:color w:val="000000"/>
                <w:kern w:val="0"/>
              </w:rPr>
              <w:t>Педагоги и наставники</w:t>
            </w:r>
            <w:r w:rsidR="00701C91">
              <w:rPr>
                <w:bCs/>
                <w:color w:val="000000"/>
                <w:kern w:val="0"/>
              </w:rPr>
              <w:t>»</w:t>
            </w:r>
          </w:p>
        </w:tc>
        <w:tc>
          <w:tcPr>
            <w:tcW w:w="850" w:type="dxa"/>
            <w:hideMark/>
          </w:tcPr>
          <w:p w14:paraId="7FBA71A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01.1.Ю6.00000</w:t>
            </w:r>
          </w:p>
        </w:tc>
        <w:tc>
          <w:tcPr>
            <w:tcW w:w="709" w:type="dxa"/>
            <w:hideMark/>
          </w:tcPr>
          <w:p w14:paraId="2EA6083A" w14:textId="45B64A7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29671B6" w14:textId="7D52C21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0952863" w14:textId="6AEDD66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53B2C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7 030,8</w:t>
            </w:r>
          </w:p>
        </w:tc>
        <w:tc>
          <w:tcPr>
            <w:tcW w:w="1276" w:type="dxa"/>
            <w:hideMark/>
          </w:tcPr>
          <w:p w14:paraId="4A297E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6 874,6</w:t>
            </w:r>
          </w:p>
        </w:tc>
        <w:tc>
          <w:tcPr>
            <w:tcW w:w="1276" w:type="dxa"/>
            <w:hideMark/>
          </w:tcPr>
          <w:p w14:paraId="34F6680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7 030,8</w:t>
            </w:r>
          </w:p>
        </w:tc>
      </w:tr>
      <w:tr w:rsidR="003D2FDA" w:rsidRPr="003D2FDA" w14:paraId="4683D013" w14:textId="77777777" w:rsidTr="00023917">
        <w:trPr>
          <w:trHeight w:val="2520"/>
        </w:trPr>
        <w:tc>
          <w:tcPr>
            <w:tcW w:w="2977" w:type="dxa"/>
            <w:noWrap/>
            <w:hideMark/>
          </w:tcPr>
          <w:p w14:paraId="07A28E8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hideMark/>
          </w:tcPr>
          <w:p w14:paraId="0242B2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01.1.Ю6.53030</w:t>
            </w:r>
          </w:p>
        </w:tc>
        <w:tc>
          <w:tcPr>
            <w:tcW w:w="709" w:type="dxa"/>
            <w:hideMark/>
          </w:tcPr>
          <w:p w14:paraId="53D3241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61B6A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4DA6E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0ACE64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7 030,8</w:t>
            </w:r>
          </w:p>
        </w:tc>
        <w:tc>
          <w:tcPr>
            <w:tcW w:w="1276" w:type="dxa"/>
            <w:hideMark/>
          </w:tcPr>
          <w:p w14:paraId="2AF6D0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6 874,6</w:t>
            </w:r>
          </w:p>
        </w:tc>
        <w:tc>
          <w:tcPr>
            <w:tcW w:w="1276" w:type="dxa"/>
            <w:hideMark/>
          </w:tcPr>
          <w:p w14:paraId="59B316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7 030,8</w:t>
            </w:r>
          </w:p>
        </w:tc>
      </w:tr>
      <w:tr w:rsidR="003D2FDA" w:rsidRPr="003D2FDA" w14:paraId="0EF8C1C1" w14:textId="77777777" w:rsidTr="00023917">
        <w:trPr>
          <w:trHeight w:val="630"/>
        </w:trPr>
        <w:tc>
          <w:tcPr>
            <w:tcW w:w="2977" w:type="dxa"/>
            <w:noWrap/>
            <w:hideMark/>
          </w:tcPr>
          <w:p w14:paraId="49D24F67" w14:textId="3BFEF1D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923C5B">
              <w:rPr>
                <w:bCs/>
                <w:color w:val="000000"/>
                <w:kern w:val="0"/>
              </w:rPr>
              <w:t>«</w:t>
            </w:r>
            <w:r w:rsidRPr="003D2FDA">
              <w:rPr>
                <w:bCs/>
                <w:color w:val="000000"/>
                <w:kern w:val="0"/>
              </w:rPr>
              <w:t>Развитие дополнительного образования и воспитания детей</w:t>
            </w:r>
            <w:r w:rsidR="00923C5B">
              <w:rPr>
                <w:bCs/>
                <w:color w:val="000000"/>
                <w:kern w:val="0"/>
              </w:rPr>
              <w:t>»</w:t>
            </w:r>
          </w:p>
        </w:tc>
        <w:tc>
          <w:tcPr>
            <w:tcW w:w="850" w:type="dxa"/>
            <w:hideMark/>
          </w:tcPr>
          <w:p w14:paraId="243D0E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01.2.00.00000</w:t>
            </w:r>
          </w:p>
        </w:tc>
        <w:tc>
          <w:tcPr>
            <w:tcW w:w="709" w:type="dxa"/>
            <w:hideMark/>
          </w:tcPr>
          <w:p w14:paraId="556F2193" w14:textId="414747F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367EB95" w14:textId="66A1D0F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4C56B2C" w14:textId="68DB3B1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4AD72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23 589,5</w:t>
            </w:r>
          </w:p>
        </w:tc>
        <w:tc>
          <w:tcPr>
            <w:tcW w:w="1276" w:type="dxa"/>
            <w:hideMark/>
          </w:tcPr>
          <w:p w14:paraId="0CFEC6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21 776,2</w:t>
            </w:r>
          </w:p>
        </w:tc>
        <w:tc>
          <w:tcPr>
            <w:tcW w:w="1276" w:type="dxa"/>
            <w:hideMark/>
          </w:tcPr>
          <w:p w14:paraId="2521710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20 546,3</w:t>
            </w:r>
          </w:p>
        </w:tc>
      </w:tr>
      <w:tr w:rsidR="003D2FDA" w:rsidRPr="003D2FDA" w14:paraId="525CD4A3" w14:textId="77777777" w:rsidTr="00023917">
        <w:trPr>
          <w:trHeight w:val="547"/>
        </w:trPr>
        <w:tc>
          <w:tcPr>
            <w:tcW w:w="2977" w:type="dxa"/>
            <w:noWrap/>
            <w:hideMark/>
          </w:tcPr>
          <w:p w14:paraId="782DB7C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Формирование единого воспитательного пространства в Тонкинском муниципальном округе Нижегородской области, развитие системы дополнительного образования на основе муниципальных заданий</w:t>
            </w:r>
          </w:p>
        </w:tc>
        <w:tc>
          <w:tcPr>
            <w:tcW w:w="850" w:type="dxa"/>
            <w:hideMark/>
          </w:tcPr>
          <w:p w14:paraId="0CF0C6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01.2.01.00000</w:t>
            </w:r>
          </w:p>
        </w:tc>
        <w:tc>
          <w:tcPr>
            <w:tcW w:w="709" w:type="dxa"/>
            <w:hideMark/>
          </w:tcPr>
          <w:p w14:paraId="0C07A195" w14:textId="3D7708F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BCE9551" w14:textId="1A9FF89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F430324" w14:textId="0610CBA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8DC57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9 299,4</w:t>
            </w:r>
          </w:p>
        </w:tc>
        <w:tc>
          <w:tcPr>
            <w:tcW w:w="1276" w:type="dxa"/>
            <w:hideMark/>
          </w:tcPr>
          <w:p w14:paraId="2809C7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8 507,5</w:t>
            </w:r>
          </w:p>
        </w:tc>
        <w:tc>
          <w:tcPr>
            <w:tcW w:w="1276" w:type="dxa"/>
            <w:hideMark/>
          </w:tcPr>
          <w:p w14:paraId="1A44898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5 397,4</w:t>
            </w:r>
          </w:p>
        </w:tc>
      </w:tr>
      <w:tr w:rsidR="003D2FDA" w:rsidRPr="003D2FDA" w14:paraId="3F3568A4" w14:textId="77777777" w:rsidTr="00023917">
        <w:trPr>
          <w:trHeight w:val="1260"/>
        </w:trPr>
        <w:tc>
          <w:tcPr>
            <w:tcW w:w="2977" w:type="dxa"/>
            <w:noWrap/>
            <w:hideMark/>
          </w:tcPr>
          <w:p w14:paraId="4E564DD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850" w:type="dxa"/>
            <w:hideMark/>
          </w:tcPr>
          <w:p w14:paraId="5FF484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01.2.01.23590</w:t>
            </w:r>
          </w:p>
        </w:tc>
        <w:tc>
          <w:tcPr>
            <w:tcW w:w="709" w:type="dxa"/>
            <w:hideMark/>
          </w:tcPr>
          <w:p w14:paraId="429E1ED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7113A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AF957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4AA9648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9 299,4</w:t>
            </w:r>
          </w:p>
        </w:tc>
        <w:tc>
          <w:tcPr>
            <w:tcW w:w="1276" w:type="dxa"/>
            <w:hideMark/>
          </w:tcPr>
          <w:p w14:paraId="5F8182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8 507,5</w:t>
            </w:r>
          </w:p>
        </w:tc>
        <w:tc>
          <w:tcPr>
            <w:tcW w:w="1276" w:type="dxa"/>
            <w:hideMark/>
          </w:tcPr>
          <w:p w14:paraId="0674859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5 397,4</w:t>
            </w:r>
          </w:p>
        </w:tc>
      </w:tr>
      <w:tr w:rsidR="003D2FDA" w:rsidRPr="003D2FDA" w14:paraId="72814E40" w14:textId="77777777" w:rsidTr="00023917">
        <w:trPr>
          <w:trHeight w:val="1575"/>
        </w:trPr>
        <w:tc>
          <w:tcPr>
            <w:tcW w:w="2977" w:type="dxa"/>
            <w:noWrap/>
            <w:hideMark/>
          </w:tcPr>
          <w:p w14:paraId="7EFC284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Обновление содержания дополнительного образования, повышения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p>
        </w:tc>
        <w:tc>
          <w:tcPr>
            <w:tcW w:w="850" w:type="dxa"/>
            <w:hideMark/>
          </w:tcPr>
          <w:p w14:paraId="2AA3122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01.2.02.00000</w:t>
            </w:r>
          </w:p>
        </w:tc>
        <w:tc>
          <w:tcPr>
            <w:tcW w:w="709" w:type="dxa"/>
            <w:hideMark/>
          </w:tcPr>
          <w:p w14:paraId="4CFD1A18" w14:textId="4D61260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4DEEB14" w14:textId="22FD818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6ED285F" w14:textId="725F432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33290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65E3AC0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6A4BA18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r>
      <w:tr w:rsidR="003D2FDA" w:rsidRPr="003D2FDA" w14:paraId="1237C336" w14:textId="77777777" w:rsidTr="00023917">
        <w:trPr>
          <w:trHeight w:val="630"/>
        </w:trPr>
        <w:tc>
          <w:tcPr>
            <w:tcW w:w="2977" w:type="dxa"/>
            <w:noWrap/>
            <w:hideMark/>
          </w:tcPr>
          <w:p w14:paraId="65A3D7A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5994D2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01.2.02.24010</w:t>
            </w:r>
          </w:p>
        </w:tc>
        <w:tc>
          <w:tcPr>
            <w:tcW w:w="709" w:type="dxa"/>
            <w:hideMark/>
          </w:tcPr>
          <w:p w14:paraId="3D5A42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AC053D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F5E060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6519EB9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2E710B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41D7E3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r>
      <w:tr w:rsidR="003D2FDA" w:rsidRPr="003D2FDA" w14:paraId="08F40988" w14:textId="77777777" w:rsidTr="00923C5B">
        <w:trPr>
          <w:trHeight w:val="533"/>
        </w:trPr>
        <w:tc>
          <w:tcPr>
            <w:tcW w:w="2977" w:type="dxa"/>
            <w:noWrap/>
            <w:hideMark/>
          </w:tcPr>
          <w:p w14:paraId="0048B7FA" w14:textId="3E90A39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развитие мотивации у детей к познанию и творчеству</w:t>
            </w:r>
          </w:p>
        </w:tc>
        <w:tc>
          <w:tcPr>
            <w:tcW w:w="850" w:type="dxa"/>
            <w:hideMark/>
          </w:tcPr>
          <w:p w14:paraId="00C69E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01.2.03.00000</w:t>
            </w:r>
          </w:p>
        </w:tc>
        <w:tc>
          <w:tcPr>
            <w:tcW w:w="709" w:type="dxa"/>
            <w:hideMark/>
          </w:tcPr>
          <w:p w14:paraId="5EC051CB" w14:textId="4BA1107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30EAFA7" w14:textId="7D011CC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5755CBB" w14:textId="2EB950E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2733B3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435,0</w:t>
            </w:r>
          </w:p>
        </w:tc>
        <w:tc>
          <w:tcPr>
            <w:tcW w:w="1276" w:type="dxa"/>
            <w:hideMark/>
          </w:tcPr>
          <w:p w14:paraId="49B379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335,0</w:t>
            </w:r>
          </w:p>
        </w:tc>
        <w:tc>
          <w:tcPr>
            <w:tcW w:w="1276" w:type="dxa"/>
            <w:hideMark/>
          </w:tcPr>
          <w:p w14:paraId="053CCF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435,0</w:t>
            </w:r>
          </w:p>
        </w:tc>
      </w:tr>
      <w:tr w:rsidR="003D2FDA" w:rsidRPr="003D2FDA" w14:paraId="2940A2C0" w14:textId="77777777" w:rsidTr="00023917">
        <w:trPr>
          <w:trHeight w:val="630"/>
        </w:trPr>
        <w:tc>
          <w:tcPr>
            <w:tcW w:w="2977" w:type="dxa"/>
            <w:noWrap/>
            <w:hideMark/>
          </w:tcPr>
          <w:p w14:paraId="151E52B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475711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01.2.03.24010</w:t>
            </w:r>
          </w:p>
        </w:tc>
        <w:tc>
          <w:tcPr>
            <w:tcW w:w="709" w:type="dxa"/>
            <w:hideMark/>
          </w:tcPr>
          <w:p w14:paraId="723B43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6A579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534DA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07BA0C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14:paraId="077360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14:paraId="704F32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r>
      <w:tr w:rsidR="003D2FDA" w:rsidRPr="003D2FDA" w14:paraId="5C559B47" w14:textId="77777777" w:rsidTr="00023917">
        <w:trPr>
          <w:trHeight w:val="945"/>
        </w:trPr>
        <w:tc>
          <w:tcPr>
            <w:tcW w:w="2977" w:type="dxa"/>
            <w:noWrap/>
            <w:hideMark/>
          </w:tcPr>
          <w:p w14:paraId="2FB05AD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14:paraId="1B9ADC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01.2.03.24010</w:t>
            </w:r>
          </w:p>
        </w:tc>
        <w:tc>
          <w:tcPr>
            <w:tcW w:w="709" w:type="dxa"/>
            <w:hideMark/>
          </w:tcPr>
          <w:p w14:paraId="1F0BE8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26DA20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91A66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24E242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365,0</w:t>
            </w:r>
          </w:p>
        </w:tc>
        <w:tc>
          <w:tcPr>
            <w:tcW w:w="1276" w:type="dxa"/>
            <w:hideMark/>
          </w:tcPr>
          <w:p w14:paraId="1710D8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265,0</w:t>
            </w:r>
          </w:p>
        </w:tc>
        <w:tc>
          <w:tcPr>
            <w:tcW w:w="1276" w:type="dxa"/>
            <w:hideMark/>
          </w:tcPr>
          <w:p w14:paraId="7C54CD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365,0</w:t>
            </w:r>
          </w:p>
        </w:tc>
      </w:tr>
      <w:tr w:rsidR="003D2FDA" w:rsidRPr="003D2FDA" w14:paraId="2A11A6A0" w14:textId="77777777" w:rsidTr="00023917">
        <w:trPr>
          <w:trHeight w:val="630"/>
        </w:trPr>
        <w:tc>
          <w:tcPr>
            <w:tcW w:w="2977" w:type="dxa"/>
            <w:noWrap/>
            <w:hideMark/>
          </w:tcPr>
          <w:p w14:paraId="5B32E09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Профилактика асоциальных явлений в детской среде, формирование здорового образа жизни</w:t>
            </w:r>
          </w:p>
        </w:tc>
        <w:tc>
          <w:tcPr>
            <w:tcW w:w="850" w:type="dxa"/>
            <w:hideMark/>
          </w:tcPr>
          <w:p w14:paraId="49DDD2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01.2.04.00000</w:t>
            </w:r>
          </w:p>
        </w:tc>
        <w:tc>
          <w:tcPr>
            <w:tcW w:w="709" w:type="dxa"/>
            <w:hideMark/>
          </w:tcPr>
          <w:p w14:paraId="5DD2D8FC" w14:textId="1660EB9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CDB20B2" w14:textId="1F3B7CA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D82551B" w14:textId="482A5A0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C07E42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48,5</w:t>
            </w:r>
          </w:p>
        </w:tc>
        <w:tc>
          <w:tcPr>
            <w:tcW w:w="1276" w:type="dxa"/>
            <w:hideMark/>
          </w:tcPr>
          <w:p w14:paraId="25C92D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48,5</w:t>
            </w:r>
          </w:p>
        </w:tc>
        <w:tc>
          <w:tcPr>
            <w:tcW w:w="1276" w:type="dxa"/>
            <w:hideMark/>
          </w:tcPr>
          <w:p w14:paraId="31D3EC0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48,5</w:t>
            </w:r>
          </w:p>
        </w:tc>
      </w:tr>
      <w:tr w:rsidR="003D2FDA" w:rsidRPr="003D2FDA" w14:paraId="0D1E4D6E" w14:textId="77777777" w:rsidTr="00023917">
        <w:trPr>
          <w:trHeight w:val="630"/>
        </w:trPr>
        <w:tc>
          <w:tcPr>
            <w:tcW w:w="2977" w:type="dxa"/>
            <w:noWrap/>
            <w:hideMark/>
          </w:tcPr>
          <w:p w14:paraId="02320DD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554895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01.2.04.24010</w:t>
            </w:r>
          </w:p>
        </w:tc>
        <w:tc>
          <w:tcPr>
            <w:tcW w:w="709" w:type="dxa"/>
            <w:hideMark/>
          </w:tcPr>
          <w:p w14:paraId="5C904E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715ADE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05BC946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2E9579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21,0</w:t>
            </w:r>
          </w:p>
        </w:tc>
        <w:tc>
          <w:tcPr>
            <w:tcW w:w="1276" w:type="dxa"/>
            <w:hideMark/>
          </w:tcPr>
          <w:p w14:paraId="375A4E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21,0</w:t>
            </w:r>
          </w:p>
        </w:tc>
        <w:tc>
          <w:tcPr>
            <w:tcW w:w="1276" w:type="dxa"/>
            <w:hideMark/>
          </w:tcPr>
          <w:p w14:paraId="1E71C1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21,0</w:t>
            </w:r>
          </w:p>
        </w:tc>
      </w:tr>
      <w:tr w:rsidR="003D2FDA" w:rsidRPr="003D2FDA" w14:paraId="3772B1D4" w14:textId="77777777" w:rsidTr="00023917">
        <w:trPr>
          <w:trHeight w:val="945"/>
        </w:trPr>
        <w:tc>
          <w:tcPr>
            <w:tcW w:w="2977" w:type="dxa"/>
            <w:noWrap/>
            <w:hideMark/>
          </w:tcPr>
          <w:p w14:paraId="5E8D25D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14:paraId="67F086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01.2.04.24010</w:t>
            </w:r>
          </w:p>
        </w:tc>
        <w:tc>
          <w:tcPr>
            <w:tcW w:w="709" w:type="dxa"/>
            <w:hideMark/>
          </w:tcPr>
          <w:p w14:paraId="117382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17678E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AD9F0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15E17E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27,5</w:t>
            </w:r>
          </w:p>
        </w:tc>
        <w:tc>
          <w:tcPr>
            <w:tcW w:w="1276" w:type="dxa"/>
            <w:hideMark/>
          </w:tcPr>
          <w:p w14:paraId="06D0B5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27,5</w:t>
            </w:r>
          </w:p>
        </w:tc>
        <w:tc>
          <w:tcPr>
            <w:tcW w:w="1276" w:type="dxa"/>
            <w:hideMark/>
          </w:tcPr>
          <w:p w14:paraId="0FDD4A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27,5</w:t>
            </w:r>
          </w:p>
        </w:tc>
      </w:tr>
      <w:tr w:rsidR="003D2FDA" w:rsidRPr="003D2FDA" w14:paraId="59F8BD0B" w14:textId="77777777" w:rsidTr="00023917">
        <w:trPr>
          <w:trHeight w:val="1260"/>
        </w:trPr>
        <w:tc>
          <w:tcPr>
            <w:tcW w:w="2977" w:type="dxa"/>
            <w:noWrap/>
            <w:hideMark/>
          </w:tcPr>
          <w:p w14:paraId="461CEEE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Привлечение обучающихся к регулярным занятиям физической культурой и спортом, развитие различных видов спорта в образовательных организациях. Внедрение новых форм спортивно-массовых мероприятий</w:t>
            </w:r>
          </w:p>
        </w:tc>
        <w:tc>
          <w:tcPr>
            <w:tcW w:w="850" w:type="dxa"/>
            <w:hideMark/>
          </w:tcPr>
          <w:p w14:paraId="5F06DC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01.2.05.00000</w:t>
            </w:r>
          </w:p>
        </w:tc>
        <w:tc>
          <w:tcPr>
            <w:tcW w:w="709" w:type="dxa"/>
            <w:hideMark/>
          </w:tcPr>
          <w:p w14:paraId="25566058" w14:textId="1BCD8BD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DBAC730" w14:textId="3779F51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17877A0" w14:textId="5CBC729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591D9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306,0</w:t>
            </w:r>
          </w:p>
        </w:tc>
        <w:tc>
          <w:tcPr>
            <w:tcW w:w="1276" w:type="dxa"/>
            <w:hideMark/>
          </w:tcPr>
          <w:p w14:paraId="4761C6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215,0</w:t>
            </w:r>
          </w:p>
        </w:tc>
        <w:tc>
          <w:tcPr>
            <w:tcW w:w="1276" w:type="dxa"/>
            <w:hideMark/>
          </w:tcPr>
          <w:p w14:paraId="0D1AD8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306,0</w:t>
            </w:r>
          </w:p>
        </w:tc>
      </w:tr>
      <w:tr w:rsidR="003D2FDA" w:rsidRPr="003D2FDA" w14:paraId="19015EA3" w14:textId="77777777" w:rsidTr="00023917">
        <w:trPr>
          <w:trHeight w:val="630"/>
        </w:trPr>
        <w:tc>
          <w:tcPr>
            <w:tcW w:w="2977" w:type="dxa"/>
            <w:noWrap/>
            <w:hideMark/>
          </w:tcPr>
          <w:p w14:paraId="367943A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65257D1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01.2.05.24010</w:t>
            </w:r>
          </w:p>
        </w:tc>
        <w:tc>
          <w:tcPr>
            <w:tcW w:w="709" w:type="dxa"/>
            <w:hideMark/>
          </w:tcPr>
          <w:p w14:paraId="6A3DAF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B8C60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359ED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1BF97B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4D089C7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5E6663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r>
      <w:tr w:rsidR="003D2FDA" w:rsidRPr="003D2FDA" w14:paraId="0B41A5ED" w14:textId="77777777" w:rsidTr="00023917">
        <w:trPr>
          <w:trHeight w:val="945"/>
        </w:trPr>
        <w:tc>
          <w:tcPr>
            <w:tcW w:w="2977" w:type="dxa"/>
            <w:noWrap/>
            <w:hideMark/>
          </w:tcPr>
          <w:p w14:paraId="6498475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14:paraId="40F6A4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01.2.05.24010</w:t>
            </w:r>
          </w:p>
        </w:tc>
        <w:tc>
          <w:tcPr>
            <w:tcW w:w="709" w:type="dxa"/>
            <w:hideMark/>
          </w:tcPr>
          <w:p w14:paraId="511D73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1F2B6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075ECE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5B25BD0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286,0</w:t>
            </w:r>
          </w:p>
        </w:tc>
        <w:tc>
          <w:tcPr>
            <w:tcW w:w="1276" w:type="dxa"/>
            <w:hideMark/>
          </w:tcPr>
          <w:p w14:paraId="51D180E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195,0</w:t>
            </w:r>
          </w:p>
        </w:tc>
        <w:tc>
          <w:tcPr>
            <w:tcW w:w="1276" w:type="dxa"/>
            <w:hideMark/>
          </w:tcPr>
          <w:p w14:paraId="6D4BAD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286,0</w:t>
            </w:r>
          </w:p>
        </w:tc>
      </w:tr>
      <w:tr w:rsidR="003D2FDA" w:rsidRPr="003D2FDA" w14:paraId="78B5A496" w14:textId="77777777" w:rsidTr="00023917">
        <w:trPr>
          <w:trHeight w:val="945"/>
        </w:trPr>
        <w:tc>
          <w:tcPr>
            <w:tcW w:w="2977" w:type="dxa"/>
            <w:noWrap/>
            <w:hideMark/>
          </w:tcPr>
          <w:p w14:paraId="7087216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Экологическое воспитание и формирование экологической культуры у обучающихся создание условий для вовлечения детей в поисково- исследовательскую деятельность</w:t>
            </w:r>
          </w:p>
        </w:tc>
        <w:tc>
          <w:tcPr>
            <w:tcW w:w="850" w:type="dxa"/>
            <w:hideMark/>
          </w:tcPr>
          <w:p w14:paraId="0B186D7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01.2.06.00000</w:t>
            </w:r>
          </w:p>
        </w:tc>
        <w:tc>
          <w:tcPr>
            <w:tcW w:w="709" w:type="dxa"/>
            <w:hideMark/>
          </w:tcPr>
          <w:p w14:paraId="432D39F0" w14:textId="4484A84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9148ABF" w14:textId="30397A9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41BA411" w14:textId="282022C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37202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17D60E8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09F78B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6692988A" w14:textId="77777777" w:rsidTr="00023917">
        <w:trPr>
          <w:trHeight w:val="945"/>
        </w:trPr>
        <w:tc>
          <w:tcPr>
            <w:tcW w:w="2977" w:type="dxa"/>
            <w:noWrap/>
            <w:hideMark/>
          </w:tcPr>
          <w:p w14:paraId="6B7818A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14:paraId="7956E32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01.2.06.24010</w:t>
            </w:r>
          </w:p>
        </w:tc>
        <w:tc>
          <w:tcPr>
            <w:tcW w:w="709" w:type="dxa"/>
            <w:hideMark/>
          </w:tcPr>
          <w:p w14:paraId="155484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65F1FF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6A5B19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43FBC4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2CAC13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607E41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3C61E82A" w14:textId="77777777" w:rsidTr="00023917">
        <w:trPr>
          <w:trHeight w:val="1260"/>
        </w:trPr>
        <w:tc>
          <w:tcPr>
            <w:tcW w:w="2977" w:type="dxa"/>
            <w:noWrap/>
            <w:hideMark/>
          </w:tcPr>
          <w:p w14:paraId="20F2D9E6" w14:textId="1D48618D"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мероприятий для обучающихся ОО-победителей и призеров муниципальных, областных и всероссийских этапов конкурсов, олимпиад, соревнований, отличников учебы, лидеров и руководителей детских общественных объединений, советов старшеклассников</w:t>
            </w:r>
          </w:p>
        </w:tc>
        <w:tc>
          <w:tcPr>
            <w:tcW w:w="850" w:type="dxa"/>
            <w:hideMark/>
          </w:tcPr>
          <w:p w14:paraId="1F9E18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01.2.08.00000</w:t>
            </w:r>
          </w:p>
        </w:tc>
        <w:tc>
          <w:tcPr>
            <w:tcW w:w="709" w:type="dxa"/>
            <w:hideMark/>
          </w:tcPr>
          <w:p w14:paraId="0F1A3A8D" w14:textId="73E23FA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C44E99E" w14:textId="49B08E9B"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AC34DA7" w14:textId="155BBF4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186F8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14:paraId="21EDACF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14:paraId="3610C4F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38,0</w:t>
            </w:r>
          </w:p>
        </w:tc>
      </w:tr>
      <w:tr w:rsidR="003D2FDA" w:rsidRPr="003D2FDA" w14:paraId="67B82A8A" w14:textId="77777777" w:rsidTr="00023917">
        <w:trPr>
          <w:trHeight w:val="630"/>
        </w:trPr>
        <w:tc>
          <w:tcPr>
            <w:tcW w:w="2977" w:type="dxa"/>
            <w:noWrap/>
            <w:hideMark/>
          </w:tcPr>
          <w:p w14:paraId="13146D5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11B2C9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01.2.08.24010</w:t>
            </w:r>
          </w:p>
        </w:tc>
        <w:tc>
          <w:tcPr>
            <w:tcW w:w="709" w:type="dxa"/>
            <w:hideMark/>
          </w:tcPr>
          <w:p w14:paraId="12E3E8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C4ED5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0768F5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609419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28,0</w:t>
            </w:r>
          </w:p>
        </w:tc>
        <w:tc>
          <w:tcPr>
            <w:tcW w:w="1276" w:type="dxa"/>
            <w:hideMark/>
          </w:tcPr>
          <w:p w14:paraId="2CB140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28,0</w:t>
            </w:r>
          </w:p>
        </w:tc>
        <w:tc>
          <w:tcPr>
            <w:tcW w:w="1276" w:type="dxa"/>
            <w:hideMark/>
          </w:tcPr>
          <w:p w14:paraId="26F6DE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28,0</w:t>
            </w:r>
          </w:p>
        </w:tc>
      </w:tr>
      <w:tr w:rsidR="003D2FDA" w:rsidRPr="003D2FDA" w14:paraId="71E0AA08" w14:textId="77777777" w:rsidTr="00023917">
        <w:trPr>
          <w:trHeight w:val="630"/>
        </w:trPr>
        <w:tc>
          <w:tcPr>
            <w:tcW w:w="2977" w:type="dxa"/>
            <w:noWrap/>
            <w:hideMark/>
          </w:tcPr>
          <w:p w14:paraId="1F44D7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(Социальное обеспечение и иные выплаты населению)</w:t>
            </w:r>
          </w:p>
        </w:tc>
        <w:tc>
          <w:tcPr>
            <w:tcW w:w="850" w:type="dxa"/>
            <w:hideMark/>
          </w:tcPr>
          <w:p w14:paraId="2F04D01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01.2.08.24010</w:t>
            </w:r>
          </w:p>
        </w:tc>
        <w:tc>
          <w:tcPr>
            <w:tcW w:w="709" w:type="dxa"/>
            <w:hideMark/>
          </w:tcPr>
          <w:p w14:paraId="66B096E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1F9A798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043621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2BB651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0C6FAD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334ED2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68E4C18D" w14:textId="77777777" w:rsidTr="00023917">
        <w:trPr>
          <w:trHeight w:val="630"/>
        </w:trPr>
        <w:tc>
          <w:tcPr>
            <w:tcW w:w="2977" w:type="dxa"/>
            <w:noWrap/>
            <w:hideMark/>
          </w:tcPr>
          <w:p w14:paraId="52E7F7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отдыха и оздоровления детей</w:t>
            </w:r>
          </w:p>
        </w:tc>
        <w:tc>
          <w:tcPr>
            <w:tcW w:w="850" w:type="dxa"/>
            <w:hideMark/>
          </w:tcPr>
          <w:p w14:paraId="281D60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01.2.09.00000</w:t>
            </w:r>
          </w:p>
        </w:tc>
        <w:tc>
          <w:tcPr>
            <w:tcW w:w="709" w:type="dxa"/>
            <w:hideMark/>
          </w:tcPr>
          <w:p w14:paraId="09FAF9D1" w14:textId="7BC5E10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C4E7CA5" w14:textId="7155D7E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A10CF35" w14:textId="0547979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1EA1B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2 553,3</w:t>
            </w:r>
          </w:p>
        </w:tc>
        <w:tc>
          <w:tcPr>
            <w:tcW w:w="1276" w:type="dxa"/>
            <w:hideMark/>
          </w:tcPr>
          <w:p w14:paraId="2D2C7D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1 709,0</w:t>
            </w:r>
          </w:p>
        </w:tc>
        <w:tc>
          <w:tcPr>
            <w:tcW w:w="1276" w:type="dxa"/>
            <w:hideMark/>
          </w:tcPr>
          <w:p w14:paraId="1EDEEAD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2 560,5</w:t>
            </w:r>
          </w:p>
        </w:tc>
      </w:tr>
      <w:tr w:rsidR="003D2FDA" w:rsidRPr="003D2FDA" w14:paraId="10936B5E" w14:textId="77777777" w:rsidTr="00023917">
        <w:trPr>
          <w:trHeight w:val="945"/>
        </w:trPr>
        <w:tc>
          <w:tcPr>
            <w:tcW w:w="2977" w:type="dxa"/>
            <w:noWrap/>
            <w:hideMark/>
          </w:tcPr>
          <w:p w14:paraId="2AE230F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850" w:type="dxa"/>
            <w:hideMark/>
          </w:tcPr>
          <w:p w14:paraId="427C44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01.2.09.24910</w:t>
            </w:r>
          </w:p>
        </w:tc>
        <w:tc>
          <w:tcPr>
            <w:tcW w:w="709" w:type="dxa"/>
            <w:hideMark/>
          </w:tcPr>
          <w:p w14:paraId="345E952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B8C37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D2FB2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14:paraId="69D6C0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1 248,0</w:t>
            </w:r>
          </w:p>
        </w:tc>
        <w:tc>
          <w:tcPr>
            <w:tcW w:w="1276" w:type="dxa"/>
            <w:hideMark/>
          </w:tcPr>
          <w:p w14:paraId="6EAD95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1 248,0</w:t>
            </w:r>
          </w:p>
        </w:tc>
        <w:tc>
          <w:tcPr>
            <w:tcW w:w="1276" w:type="dxa"/>
            <w:hideMark/>
          </w:tcPr>
          <w:p w14:paraId="143D59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1 248,0</w:t>
            </w:r>
          </w:p>
        </w:tc>
      </w:tr>
      <w:tr w:rsidR="003D2FDA" w:rsidRPr="003D2FDA" w14:paraId="7C3FF1FA" w14:textId="77777777" w:rsidTr="00023917">
        <w:trPr>
          <w:trHeight w:val="945"/>
        </w:trPr>
        <w:tc>
          <w:tcPr>
            <w:tcW w:w="2977" w:type="dxa"/>
            <w:noWrap/>
            <w:hideMark/>
          </w:tcPr>
          <w:p w14:paraId="028AC25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850" w:type="dxa"/>
            <w:hideMark/>
          </w:tcPr>
          <w:p w14:paraId="204DC7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01.2.09.24910</w:t>
            </w:r>
          </w:p>
        </w:tc>
        <w:tc>
          <w:tcPr>
            <w:tcW w:w="709" w:type="dxa"/>
            <w:hideMark/>
          </w:tcPr>
          <w:p w14:paraId="62E8F2F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1DBF13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65361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14:paraId="07C4327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1 149,0</w:t>
            </w:r>
          </w:p>
        </w:tc>
        <w:tc>
          <w:tcPr>
            <w:tcW w:w="1276" w:type="dxa"/>
            <w:hideMark/>
          </w:tcPr>
          <w:p w14:paraId="0CD123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304,0</w:t>
            </w:r>
          </w:p>
        </w:tc>
        <w:tc>
          <w:tcPr>
            <w:tcW w:w="1276" w:type="dxa"/>
            <w:hideMark/>
          </w:tcPr>
          <w:p w14:paraId="4E3C597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1 149,0</w:t>
            </w:r>
          </w:p>
        </w:tc>
      </w:tr>
      <w:tr w:rsidR="003D2FDA" w:rsidRPr="003D2FDA" w14:paraId="3C1CA874" w14:textId="77777777" w:rsidTr="00023917">
        <w:trPr>
          <w:trHeight w:val="1575"/>
        </w:trPr>
        <w:tc>
          <w:tcPr>
            <w:tcW w:w="2977" w:type="dxa"/>
            <w:noWrap/>
            <w:hideMark/>
          </w:tcPr>
          <w:p w14:paraId="3C33114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850" w:type="dxa"/>
            <w:hideMark/>
          </w:tcPr>
          <w:p w14:paraId="0E2AF4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01.2.09.73320</w:t>
            </w:r>
          </w:p>
        </w:tc>
        <w:tc>
          <w:tcPr>
            <w:tcW w:w="709" w:type="dxa"/>
            <w:hideMark/>
          </w:tcPr>
          <w:p w14:paraId="21045A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F0673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58DE9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605358F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156,3</w:t>
            </w:r>
          </w:p>
        </w:tc>
        <w:tc>
          <w:tcPr>
            <w:tcW w:w="1276" w:type="dxa"/>
            <w:hideMark/>
          </w:tcPr>
          <w:p w14:paraId="788A28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157,0</w:t>
            </w:r>
          </w:p>
        </w:tc>
        <w:tc>
          <w:tcPr>
            <w:tcW w:w="1276" w:type="dxa"/>
            <w:hideMark/>
          </w:tcPr>
          <w:p w14:paraId="6736CB2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163,5</w:t>
            </w:r>
          </w:p>
        </w:tc>
      </w:tr>
      <w:tr w:rsidR="003D2FDA" w:rsidRPr="003D2FDA" w14:paraId="088E5348" w14:textId="77777777" w:rsidTr="00023917">
        <w:trPr>
          <w:trHeight w:val="630"/>
        </w:trPr>
        <w:tc>
          <w:tcPr>
            <w:tcW w:w="2977" w:type="dxa"/>
            <w:noWrap/>
            <w:hideMark/>
          </w:tcPr>
          <w:p w14:paraId="32774B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моделей и форм детского самоуправления, совершенствование волонтерской деятельности</w:t>
            </w:r>
          </w:p>
        </w:tc>
        <w:tc>
          <w:tcPr>
            <w:tcW w:w="850" w:type="dxa"/>
            <w:hideMark/>
          </w:tcPr>
          <w:p w14:paraId="259FD8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01.2.12.00000</w:t>
            </w:r>
          </w:p>
        </w:tc>
        <w:tc>
          <w:tcPr>
            <w:tcW w:w="709" w:type="dxa"/>
            <w:hideMark/>
          </w:tcPr>
          <w:p w14:paraId="0042D6B1" w14:textId="268F9FB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F32EC64" w14:textId="6EEF5F8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FA3729F" w14:textId="7031EB9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C7132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5D9CD2E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645413F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r>
      <w:tr w:rsidR="003D2FDA" w:rsidRPr="003D2FDA" w14:paraId="420E78B7" w14:textId="77777777" w:rsidTr="00023917">
        <w:trPr>
          <w:trHeight w:val="945"/>
        </w:trPr>
        <w:tc>
          <w:tcPr>
            <w:tcW w:w="2977" w:type="dxa"/>
            <w:noWrap/>
            <w:hideMark/>
          </w:tcPr>
          <w:p w14:paraId="571DAA4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850" w:type="dxa"/>
            <w:hideMark/>
          </w:tcPr>
          <w:p w14:paraId="281942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01.2.12.24010</w:t>
            </w:r>
          </w:p>
        </w:tc>
        <w:tc>
          <w:tcPr>
            <w:tcW w:w="709" w:type="dxa"/>
            <w:hideMark/>
          </w:tcPr>
          <w:p w14:paraId="6C256F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34181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323FDB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06C8D0E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610351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575710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r>
      <w:tr w:rsidR="003D2FDA" w:rsidRPr="003D2FDA" w14:paraId="323C0B0C" w14:textId="77777777" w:rsidTr="00023917">
        <w:trPr>
          <w:trHeight w:val="630"/>
        </w:trPr>
        <w:tc>
          <w:tcPr>
            <w:tcW w:w="2977" w:type="dxa"/>
            <w:noWrap/>
            <w:hideMark/>
          </w:tcPr>
          <w:p w14:paraId="4039E9B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w:t>
            </w:r>
          </w:p>
        </w:tc>
        <w:tc>
          <w:tcPr>
            <w:tcW w:w="850" w:type="dxa"/>
            <w:hideMark/>
          </w:tcPr>
          <w:p w14:paraId="08C7AD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01.2.13.00000</w:t>
            </w:r>
          </w:p>
        </w:tc>
        <w:tc>
          <w:tcPr>
            <w:tcW w:w="709" w:type="dxa"/>
            <w:hideMark/>
          </w:tcPr>
          <w:p w14:paraId="6F6384A3" w14:textId="4628807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7E44205" w14:textId="1AD5F38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AC5ADBA" w14:textId="1CEC841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CA6B8B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10 071,3</w:t>
            </w:r>
          </w:p>
        </w:tc>
        <w:tc>
          <w:tcPr>
            <w:tcW w:w="1276" w:type="dxa"/>
            <w:hideMark/>
          </w:tcPr>
          <w:p w14:paraId="630875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10 863,2</w:t>
            </w:r>
          </w:p>
        </w:tc>
        <w:tc>
          <w:tcPr>
            <w:tcW w:w="1276" w:type="dxa"/>
            <w:hideMark/>
          </w:tcPr>
          <w:p w14:paraId="569F24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11 700,9</w:t>
            </w:r>
          </w:p>
        </w:tc>
      </w:tr>
      <w:tr w:rsidR="003D2FDA" w:rsidRPr="003D2FDA" w14:paraId="392AD139" w14:textId="77777777" w:rsidTr="00A80753">
        <w:trPr>
          <w:trHeight w:val="533"/>
        </w:trPr>
        <w:tc>
          <w:tcPr>
            <w:tcW w:w="2977" w:type="dxa"/>
            <w:noWrap/>
            <w:hideMark/>
          </w:tcPr>
          <w:p w14:paraId="44809B6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850" w:type="dxa"/>
            <w:hideMark/>
          </w:tcPr>
          <w:p w14:paraId="14D5D8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01.2.13.23590</w:t>
            </w:r>
          </w:p>
        </w:tc>
        <w:tc>
          <w:tcPr>
            <w:tcW w:w="709" w:type="dxa"/>
            <w:hideMark/>
          </w:tcPr>
          <w:p w14:paraId="6AD1B9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ABC43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3647D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711EFC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9 886,2</w:t>
            </w:r>
          </w:p>
        </w:tc>
        <w:tc>
          <w:tcPr>
            <w:tcW w:w="1276" w:type="dxa"/>
            <w:hideMark/>
          </w:tcPr>
          <w:p w14:paraId="4CC3AF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10 663,5</w:t>
            </w:r>
          </w:p>
        </w:tc>
        <w:tc>
          <w:tcPr>
            <w:tcW w:w="1276" w:type="dxa"/>
            <w:hideMark/>
          </w:tcPr>
          <w:p w14:paraId="0A3F4AF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11 485,9</w:t>
            </w:r>
          </w:p>
        </w:tc>
      </w:tr>
      <w:tr w:rsidR="003D2FDA" w:rsidRPr="003D2FDA" w14:paraId="6E201AE2" w14:textId="77777777" w:rsidTr="00023917">
        <w:trPr>
          <w:trHeight w:val="945"/>
        </w:trPr>
        <w:tc>
          <w:tcPr>
            <w:tcW w:w="2977" w:type="dxa"/>
            <w:noWrap/>
            <w:hideMark/>
          </w:tcPr>
          <w:p w14:paraId="3AA9511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850" w:type="dxa"/>
            <w:hideMark/>
          </w:tcPr>
          <w:p w14:paraId="0C98FA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01.2.13.23590</w:t>
            </w:r>
          </w:p>
        </w:tc>
        <w:tc>
          <w:tcPr>
            <w:tcW w:w="709" w:type="dxa"/>
            <w:hideMark/>
          </w:tcPr>
          <w:p w14:paraId="63C7747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75CB521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41A29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4AC1B2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185,1</w:t>
            </w:r>
          </w:p>
        </w:tc>
        <w:tc>
          <w:tcPr>
            <w:tcW w:w="1276" w:type="dxa"/>
            <w:hideMark/>
          </w:tcPr>
          <w:p w14:paraId="03E01D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199,6</w:t>
            </w:r>
          </w:p>
        </w:tc>
        <w:tc>
          <w:tcPr>
            <w:tcW w:w="1276" w:type="dxa"/>
            <w:hideMark/>
          </w:tcPr>
          <w:p w14:paraId="47E66E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215,0</w:t>
            </w:r>
          </w:p>
        </w:tc>
      </w:tr>
      <w:tr w:rsidR="003D2FDA" w:rsidRPr="003D2FDA" w14:paraId="5C6467CB" w14:textId="77777777" w:rsidTr="00023917">
        <w:trPr>
          <w:trHeight w:val="630"/>
        </w:trPr>
        <w:tc>
          <w:tcPr>
            <w:tcW w:w="2977" w:type="dxa"/>
            <w:noWrap/>
            <w:hideMark/>
          </w:tcPr>
          <w:p w14:paraId="60B4528D" w14:textId="319CEC1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Ведомственный проект </w:t>
            </w:r>
            <w:r w:rsidR="00A80753">
              <w:rPr>
                <w:bCs/>
                <w:color w:val="000000"/>
                <w:kern w:val="0"/>
              </w:rPr>
              <w:t>«</w:t>
            </w:r>
            <w:r w:rsidRPr="003D2FDA">
              <w:rPr>
                <w:bCs/>
                <w:color w:val="000000"/>
                <w:kern w:val="0"/>
              </w:rPr>
              <w:t>Финансовое обеспечение центров развития и образования детей</w:t>
            </w:r>
            <w:r w:rsidR="00A80753">
              <w:rPr>
                <w:bCs/>
                <w:color w:val="000000"/>
                <w:kern w:val="0"/>
              </w:rPr>
              <w:t>»</w:t>
            </w:r>
          </w:p>
        </w:tc>
        <w:tc>
          <w:tcPr>
            <w:tcW w:w="850" w:type="dxa"/>
            <w:hideMark/>
          </w:tcPr>
          <w:p w14:paraId="00CFCE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01.2.15.00000</w:t>
            </w:r>
          </w:p>
        </w:tc>
        <w:tc>
          <w:tcPr>
            <w:tcW w:w="709" w:type="dxa"/>
            <w:hideMark/>
          </w:tcPr>
          <w:p w14:paraId="3F2678B5" w14:textId="3895595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1F18D19" w14:textId="5490AA9B"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ABED91D" w14:textId="4CEDD3E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69C0FF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778,0</w:t>
            </w:r>
          </w:p>
        </w:tc>
        <w:tc>
          <w:tcPr>
            <w:tcW w:w="1276" w:type="dxa"/>
            <w:hideMark/>
          </w:tcPr>
          <w:p w14:paraId="1C1E50AD" w14:textId="5AE7055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209C8AD" w14:textId="6BC555FD"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7F7364F2" w14:textId="77777777" w:rsidTr="00023917">
        <w:trPr>
          <w:trHeight w:val="1260"/>
        </w:trPr>
        <w:tc>
          <w:tcPr>
            <w:tcW w:w="2977" w:type="dxa"/>
            <w:noWrap/>
            <w:hideMark/>
          </w:tcPr>
          <w:p w14:paraId="12EEB383" w14:textId="379076EC"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sidR="00830818">
              <w:rPr>
                <w:bCs/>
                <w:color w:val="000000"/>
                <w:kern w:val="0"/>
              </w:rPr>
              <w:t>«</w:t>
            </w:r>
            <w:r w:rsidRPr="003D2FDA">
              <w:rPr>
                <w:bCs/>
                <w:color w:val="000000"/>
                <w:kern w:val="0"/>
              </w:rPr>
              <w:t>Точка роста</w:t>
            </w:r>
            <w:r w:rsidR="00830818">
              <w:rPr>
                <w:bCs/>
                <w:color w:val="000000"/>
                <w:kern w:val="0"/>
              </w:rPr>
              <w:t>»</w:t>
            </w:r>
            <w:r w:rsidRPr="003D2FDA">
              <w:rPr>
                <w:bCs/>
                <w:color w:val="000000"/>
                <w:kern w:val="0"/>
              </w:rPr>
              <w:t xml:space="preserve"> (Предоставление субсидий бюджетным, автономным учреждениям и иным некоммерческим организациям)</w:t>
            </w:r>
          </w:p>
        </w:tc>
        <w:tc>
          <w:tcPr>
            <w:tcW w:w="850" w:type="dxa"/>
            <w:hideMark/>
          </w:tcPr>
          <w:p w14:paraId="6A69571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01.2.15.74590</w:t>
            </w:r>
          </w:p>
        </w:tc>
        <w:tc>
          <w:tcPr>
            <w:tcW w:w="709" w:type="dxa"/>
            <w:hideMark/>
          </w:tcPr>
          <w:p w14:paraId="664012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30E167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0E7FA2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518BC9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778,0</w:t>
            </w:r>
          </w:p>
        </w:tc>
        <w:tc>
          <w:tcPr>
            <w:tcW w:w="1276" w:type="dxa"/>
            <w:hideMark/>
          </w:tcPr>
          <w:p w14:paraId="7AB36CEA" w14:textId="0C80B44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0664BB6" w14:textId="409030CD"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7C34B3F1" w14:textId="77777777" w:rsidTr="00023917">
        <w:trPr>
          <w:trHeight w:val="630"/>
        </w:trPr>
        <w:tc>
          <w:tcPr>
            <w:tcW w:w="2977" w:type="dxa"/>
            <w:noWrap/>
            <w:hideMark/>
          </w:tcPr>
          <w:p w14:paraId="08F4A455" w14:textId="45E46E3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30818">
              <w:rPr>
                <w:bCs/>
                <w:color w:val="000000"/>
                <w:kern w:val="0"/>
              </w:rPr>
              <w:t>«</w:t>
            </w:r>
            <w:r w:rsidRPr="003D2FDA">
              <w:rPr>
                <w:bCs/>
                <w:color w:val="000000"/>
                <w:kern w:val="0"/>
              </w:rPr>
              <w:t>Развитие системы оценки качества образования и информационной прозрачности системы образования</w:t>
            </w:r>
            <w:r w:rsidR="00830818">
              <w:rPr>
                <w:bCs/>
                <w:color w:val="000000"/>
                <w:kern w:val="0"/>
              </w:rPr>
              <w:t>»</w:t>
            </w:r>
          </w:p>
        </w:tc>
        <w:tc>
          <w:tcPr>
            <w:tcW w:w="850" w:type="dxa"/>
            <w:hideMark/>
          </w:tcPr>
          <w:p w14:paraId="2C5113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01.3.00.00000</w:t>
            </w:r>
          </w:p>
        </w:tc>
        <w:tc>
          <w:tcPr>
            <w:tcW w:w="709" w:type="dxa"/>
            <w:hideMark/>
          </w:tcPr>
          <w:p w14:paraId="3D6B4E59" w14:textId="76AD06B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8A98904" w14:textId="66E8211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AFA52BD" w14:textId="724AD54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04519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1 012,8</w:t>
            </w:r>
          </w:p>
        </w:tc>
        <w:tc>
          <w:tcPr>
            <w:tcW w:w="1276" w:type="dxa"/>
            <w:hideMark/>
          </w:tcPr>
          <w:p w14:paraId="25E722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1 016,4</w:t>
            </w:r>
          </w:p>
        </w:tc>
        <w:tc>
          <w:tcPr>
            <w:tcW w:w="1276" w:type="dxa"/>
            <w:hideMark/>
          </w:tcPr>
          <w:p w14:paraId="2F1964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1 050,2</w:t>
            </w:r>
          </w:p>
        </w:tc>
      </w:tr>
      <w:tr w:rsidR="003D2FDA" w:rsidRPr="003D2FDA" w14:paraId="015278CC" w14:textId="77777777" w:rsidTr="00023917">
        <w:trPr>
          <w:trHeight w:val="1575"/>
        </w:trPr>
        <w:tc>
          <w:tcPr>
            <w:tcW w:w="2977" w:type="dxa"/>
            <w:noWrap/>
            <w:hideMark/>
          </w:tcPr>
          <w:p w14:paraId="0CE82282" w14:textId="060EEB14"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Формирование культуры оценки качества образования на уровне </w:t>
            </w:r>
            <w:r w:rsidR="00800201">
              <w:rPr>
                <w:bCs/>
                <w:color w:val="000000"/>
                <w:kern w:val="0"/>
              </w:rPr>
              <w:t>округа</w:t>
            </w:r>
            <w:r w:rsidRPr="003D2FDA">
              <w:rPr>
                <w:bCs/>
                <w:color w:val="000000"/>
                <w:kern w:val="0"/>
              </w:rPr>
              <w:t>, отдельных организаций через обучение,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850" w:type="dxa"/>
            <w:hideMark/>
          </w:tcPr>
          <w:p w14:paraId="408095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01.3.02.00000</w:t>
            </w:r>
          </w:p>
        </w:tc>
        <w:tc>
          <w:tcPr>
            <w:tcW w:w="709" w:type="dxa"/>
            <w:hideMark/>
          </w:tcPr>
          <w:p w14:paraId="1FFD5C90" w14:textId="3BE622F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5D4BF2D" w14:textId="06D96EA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DB70A65" w14:textId="5E7794C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216B7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1 012,8</w:t>
            </w:r>
          </w:p>
        </w:tc>
        <w:tc>
          <w:tcPr>
            <w:tcW w:w="1276" w:type="dxa"/>
            <w:hideMark/>
          </w:tcPr>
          <w:p w14:paraId="4C982D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1 016,4</w:t>
            </w:r>
          </w:p>
        </w:tc>
        <w:tc>
          <w:tcPr>
            <w:tcW w:w="1276" w:type="dxa"/>
            <w:hideMark/>
          </w:tcPr>
          <w:p w14:paraId="05113C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1 050,2</w:t>
            </w:r>
          </w:p>
        </w:tc>
      </w:tr>
      <w:tr w:rsidR="003D2FDA" w:rsidRPr="003D2FDA" w14:paraId="7CBC343A" w14:textId="77777777" w:rsidTr="00023917">
        <w:trPr>
          <w:trHeight w:val="630"/>
        </w:trPr>
        <w:tc>
          <w:tcPr>
            <w:tcW w:w="2977" w:type="dxa"/>
            <w:noWrap/>
            <w:hideMark/>
          </w:tcPr>
          <w:p w14:paraId="53F0CE7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850" w:type="dxa"/>
            <w:hideMark/>
          </w:tcPr>
          <w:p w14:paraId="582CEF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hideMark/>
          </w:tcPr>
          <w:p w14:paraId="4EE4C3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92142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C0BE8E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7FF264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128,0</w:t>
            </w:r>
          </w:p>
        </w:tc>
        <w:tc>
          <w:tcPr>
            <w:tcW w:w="1276" w:type="dxa"/>
            <w:hideMark/>
          </w:tcPr>
          <w:p w14:paraId="1111A4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14:paraId="6CD32E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r>
      <w:tr w:rsidR="003D2FDA" w:rsidRPr="003D2FDA" w14:paraId="5BF14A48" w14:textId="77777777" w:rsidTr="00023917">
        <w:trPr>
          <w:trHeight w:val="945"/>
        </w:trPr>
        <w:tc>
          <w:tcPr>
            <w:tcW w:w="2977" w:type="dxa"/>
            <w:noWrap/>
            <w:hideMark/>
          </w:tcPr>
          <w:p w14:paraId="5B2C984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850" w:type="dxa"/>
            <w:hideMark/>
          </w:tcPr>
          <w:p w14:paraId="58DA6B0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hideMark/>
          </w:tcPr>
          <w:p w14:paraId="4E47DA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58FC7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67F74D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1570DA7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14:paraId="2578C52B" w14:textId="2C92628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530CB3B" w14:textId="06DB2B57"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1C905968" w14:textId="77777777" w:rsidTr="00023917">
        <w:trPr>
          <w:trHeight w:val="945"/>
        </w:trPr>
        <w:tc>
          <w:tcPr>
            <w:tcW w:w="2977" w:type="dxa"/>
            <w:noWrap/>
            <w:hideMark/>
          </w:tcPr>
          <w:p w14:paraId="52BBA0A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850" w:type="dxa"/>
            <w:hideMark/>
          </w:tcPr>
          <w:p w14:paraId="030FAB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01.3.02.25190</w:t>
            </w:r>
          </w:p>
        </w:tc>
        <w:tc>
          <w:tcPr>
            <w:tcW w:w="709" w:type="dxa"/>
            <w:hideMark/>
          </w:tcPr>
          <w:p w14:paraId="0B2A46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FD299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D61E3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2F576D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14:paraId="48056032" w14:textId="211A6EF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148451E" w14:textId="0E1FC2B7"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4ABDE5B1" w14:textId="77777777" w:rsidTr="00023917">
        <w:trPr>
          <w:trHeight w:val="3150"/>
        </w:trPr>
        <w:tc>
          <w:tcPr>
            <w:tcW w:w="2977" w:type="dxa"/>
            <w:noWrap/>
            <w:hideMark/>
          </w:tcPr>
          <w:p w14:paraId="68C2A58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0E54EF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01.3.02.73010</w:t>
            </w:r>
          </w:p>
        </w:tc>
        <w:tc>
          <w:tcPr>
            <w:tcW w:w="709" w:type="dxa"/>
            <w:hideMark/>
          </w:tcPr>
          <w:p w14:paraId="6B65A8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35EE468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115AB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075F29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776,0</w:t>
            </w:r>
          </w:p>
        </w:tc>
        <w:tc>
          <w:tcPr>
            <w:tcW w:w="1276" w:type="dxa"/>
            <w:hideMark/>
          </w:tcPr>
          <w:p w14:paraId="68D755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779,4</w:t>
            </w:r>
          </w:p>
        </w:tc>
        <w:tc>
          <w:tcPr>
            <w:tcW w:w="1276" w:type="dxa"/>
            <w:hideMark/>
          </w:tcPr>
          <w:p w14:paraId="27FA5C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811,7</w:t>
            </w:r>
          </w:p>
        </w:tc>
      </w:tr>
      <w:tr w:rsidR="003D2FDA" w:rsidRPr="003D2FDA" w14:paraId="1F93C317" w14:textId="77777777" w:rsidTr="00023917">
        <w:trPr>
          <w:trHeight w:val="2520"/>
        </w:trPr>
        <w:tc>
          <w:tcPr>
            <w:tcW w:w="2977" w:type="dxa"/>
            <w:noWrap/>
            <w:hideMark/>
          </w:tcPr>
          <w:p w14:paraId="722187E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850" w:type="dxa"/>
            <w:hideMark/>
          </w:tcPr>
          <w:p w14:paraId="0B6853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01.3.02.73010</w:t>
            </w:r>
          </w:p>
        </w:tc>
        <w:tc>
          <w:tcPr>
            <w:tcW w:w="709" w:type="dxa"/>
            <w:hideMark/>
          </w:tcPr>
          <w:p w14:paraId="3C5E35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53D88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4A0389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31A7EE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36,8</w:t>
            </w:r>
          </w:p>
        </w:tc>
        <w:tc>
          <w:tcPr>
            <w:tcW w:w="1276" w:type="dxa"/>
            <w:hideMark/>
          </w:tcPr>
          <w:p w14:paraId="1263F92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37,0</w:t>
            </w:r>
          </w:p>
        </w:tc>
        <w:tc>
          <w:tcPr>
            <w:tcW w:w="1276" w:type="dxa"/>
            <w:hideMark/>
          </w:tcPr>
          <w:p w14:paraId="20595E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38,5</w:t>
            </w:r>
          </w:p>
        </w:tc>
      </w:tr>
      <w:tr w:rsidR="003D2FDA" w:rsidRPr="003D2FDA" w14:paraId="4F521384" w14:textId="77777777" w:rsidTr="00023917">
        <w:trPr>
          <w:trHeight w:val="945"/>
        </w:trPr>
        <w:tc>
          <w:tcPr>
            <w:tcW w:w="2977" w:type="dxa"/>
            <w:noWrap/>
            <w:hideMark/>
          </w:tcPr>
          <w:p w14:paraId="02B001B5" w14:textId="5AF2640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46187">
              <w:rPr>
                <w:bCs/>
                <w:color w:val="000000"/>
                <w:kern w:val="0"/>
              </w:rPr>
              <w:t>«</w:t>
            </w:r>
            <w:r w:rsidRPr="003D2FDA">
              <w:rPr>
                <w:bCs/>
                <w:color w:val="000000"/>
                <w:kern w:val="0"/>
              </w:rPr>
              <w:t>Патриотическое воспитание и подготовка граждан в Тонкинском муниципальном округе Нижегородской области к военной службе</w:t>
            </w:r>
            <w:r w:rsidR="00846187">
              <w:rPr>
                <w:bCs/>
                <w:color w:val="000000"/>
                <w:kern w:val="0"/>
              </w:rPr>
              <w:t>»</w:t>
            </w:r>
          </w:p>
        </w:tc>
        <w:tc>
          <w:tcPr>
            <w:tcW w:w="850" w:type="dxa"/>
            <w:hideMark/>
          </w:tcPr>
          <w:p w14:paraId="353E20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01.4.00.00000</w:t>
            </w:r>
          </w:p>
        </w:tc>
        <w:tc>
          <w:tcPr>
            <w:tcW w:w="709" w:type="dxa"/>
            <w:hideMark/>
          </w:tcPr>
          <w:p w14:paraId="2B773402" w14:textId="737D96C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71307F2" w14:textId="340F631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02492E0" w14:textId="4D59EFD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6236B8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1 293,8</w:t>
            </w:r>
          </w:p>
        </w:tc>
        <w:tc>
          <w:tcPr>
            <w:tcW w:w="1276" w:type="dxa"/>
            <w:hideMark/>
          </w:tcPr>
          <w:p w14:paraId="37E1C1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1 376,0</w:t>
            </w:r>
          </w:p>
        </w:tc>
        <w:tc>
          <w:tcPr>
            <w:tcW w:w="1276" w:type="dxa"/>
            <w:hideMark/>
          </w:tcPr>
          <w:p w14:paraId="6AC2D4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1 387,9</w:t>
            </w:r>
          </w:p>
        </w:tc>
      </w:tr>
      <w:tr w:rsidR="003D2FDA" w:rsidRPr="003D2FDA" w14:paraId="70797EB9" w14:textId="77777777" w:rsidTr="00023917">
        <w:trPr>
          <w:trHeight w:val="630"/>
        </w:trPr>
        <w:tc>
          <w:tcPr>
            <w:tcW w:w="2977" w:type="dxa"/>
            <w:noWrap/>
            <w:hideMark/>
          </w:tcPr>
          <w:p w14:paraId="1AC39B0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воспитанию у населения навыков поведения в чрезвычайных ситуациях</w:t>
            </w:r>
          </w:p>
        </w:tc>
        <w:tc>
          <w:tcPr>
            <w:tcW w:w="850" w:type="dxa"/>
            <w:hideMark/>
          </w:tcPr>
          <w:p w14:paraId="5D1E25F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01.4.03.00000</w:t>
            </w:r>
          </w:p>
        </w:tc>
        <w:tc>
          <w:tcPr>
            <w:tcW w:w="709" w:type="dxa"/>
            <w:hideMark/>
          </w:tcPr>
          <w:p w14:paraId="68A456B1" w14:textId="0E527CD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39EA0D7" w14:textId="0D8D3D3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78D1817" w14:textId="7E726EB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AE22F3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5239B9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0B950F5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2CD81ADD" w14:textId="77777777" w:rsidTr="00023917">
        <w:trPr>
          <w:trHeight w:val="630"/>
        </w:trPr>
        <w:tc>
          <w:tcPr>
            <w:tcW w:w="2977" w:type="dxa"/>
            <w:noWrap/>
            <w:hideMark/>
          </w:tcPr>
          <w:p w14:paraId="7FFF796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850" w:type="dxa"/>
            <w:hideMark/>
          </w:tcPr>
          <w:p w14:paraId="06E1BB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01.4.03.25200</w:t>
            </w:r>
          </w:p>
        </w:tc>
        <w:tc>
          <w:tcPr>
            <w:tcW w:w="709" w:type="dxa"/>
            <w:hideMark/>
          </w:tcPr>
          <w:p w14:paraId="1CD8E40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7AFFA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51DFEF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2ACC44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7963D76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064C01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7D9890AD" w14:textId="77777777" w:rsidTr="00023917">
        <w:trPr>
          <w:trHeight w:val="630"/>
        </w:trPr>
        <w:tc>
          <w:tcPr>
            <w:tcW w:w="2977" w:type="dxa"/>
            <w:noWrap/>
            <w:hideMark/>
          </w:tcPr>
          <w:p w14:paraId="798B4F5F" w14:textId="4060557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Региональный проект </w:t>
            </w:r>
            <w:r w:rsidR="00846187">
              <w:rPr>
                <w:bCs/>
                <w:color w:val="000000"/>
                <w:kern w:val="0"/>
              </w:rPr>
              <w:t>«</w:t>
            </w:r>
            <w:r w:rsidRPr="003D2FDA">
              <w:rPr>
                <w:bCs/>
                <w:color w:val="000000"/>
                <w:kern w:val="0"/>
              </w:rPr>
              <w:t>Педагоги и наставники</w:t>
            </w:r>
            <w:r w:rsidR="00846187">
              <w:rPr>
                <w:bCs/>
                <w:color w:val="000000"/>
                <w:kern w:val="0"/>
              </w:rPr>
              <w:t>»</w:t>
            </w:r>
          </w:p>
        </w:tc>
        <w:tc>
          <w:tcPr>
            <w:tcW w:w="850" w:type="dxa"/>
            <w:hideMark/>
          </w:tcPr>
          <w:p w14:paraId="7070ED7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01.4.Ю6.00000</w:t>
            </w:r>
          </w:p>
        </w:tc>
        <w:tc>
          <w:tcPr>
            <w:tcW w:w="709" w:type="dxa"/>
            <w:hideMark/>
          </w:tcPr>
          <w:p w14:paraId="3752D51C" w14:textId="070F9AB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FC655C8" w14:textId="7CAE0AC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6D5C5DA" w14:textId="3BE17BD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21421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1 263,8</w:t>
            </w:r>
          </w:p>
        </w:tc>
        <w:tc>
          <w:tcPr>
            <w:tcW w:w="1276" w:type="dxa"/>
            <w:hideMark/>
          </w:tcPr>
          <w:p w14:paraId="594795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1 346,0</w:t>
            </w:r>
          </w:p>
        </w:tc>
        <w:tc>
          <w:tcPr>
            <w:tcW w:w="1276" w:type="dxa"/>
            <w:hideMark/>
          </w:tcPr>
          <w:p w14:paraId="2A4D96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1 357,9</w:t>
            </w:r>
          </w:p>
        </w:tc>
      </w:tr>
      <w:tr w:rsidR="003D2FDA" w:rsidRPr="003D2FDA" w14:paraId="101E5F6B" w14:textId="77777777" w:rsidTr="00023917">
        <w:trPr>
          <w:trHeight w:val="405"/>
        </w:trPr>
        <w:tc>
          <w:tcPr>
            <w:tcW w:w="2977" w:type="dxa"/>
            <w:noWrap/>
            <w:hideMark/>
          </w:tcPr>
          <w:p w14:paraId="60F3362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14:paraId="6D71795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01.4.Ю6.50500</w:t>
            </w:r>
          </w:p>
        </w:tc>
        <w:tc>
          <w:tcPr>
            <w:tcW w:w="709" w:type="dxa"/>
            <w:hideMark/>
          </w:tcPr>
          <w:p w14:paraId="3549E70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F302C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61E0B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69A4A5F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390,6</w:t>
            </w:r>
          </w:p>
        </w:tc>
        <w:tc>
          <w:tcPr>
            <w:tcW w:w="1276" w:type="dxa"/>
            <w:hideMark/>
          </w:tcPr>
          <w:p w14:paraId="6C7F23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390,6</w:t>
            </w:r>
          </w:p>
        </w:tc>
        <w:tc>
          <w:tcPr>
            <w:tcW w:w="1276" w:type="dxa"/>
            <w:hideMark/>
          </w:tcPr>
          <w:p w14:paraId="647C50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390,6</w:t>
            </w:r>
          </w:p>
        </w:tc>
      </w:tr>
      <w:tr w:rsidR="003D2FDA" w:rsidRPr="003D2FDA" w14:paraId="416B8DDD" w14:textId="77777777" w:rsidTr="00023917">
        <w:trPr>
          <w:trHeight w:val="1575"/>
        </w:trPr>
        <w:tc>
          <w:tcPr>
            <w:tcW w:w="2977" w:type="dxa"/>
            <w:noWrap/>
            <w:hideMark/>
          </w:tcPr>
          <w:p w14:paraId="783F54F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850" w:type="dxa"/>
            <w:hideMark/>
          </w:tcPr>
          <w:p w14:paraId="30ACC5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01.4.Ю6.51790</w:t>
            </w:r>
          </w:p>
        </w:tc>
        <w:tc>
          <w:tcPr>
            <w:tcW w:w="709" w:type="dxa"/>
            <w:hideMark/>
          </w:tcPr>
          <w:p w14:paraId="6F2689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46B6A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7ED61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08B08E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873,2</w:t>
            </w:r>
          </w:p>
        </w:tc>
        <w:tc>
          <w:tcPr>
            <w:tcW w:w="1276" w:type="dxa"/>
            <w:hideMark/>
          </w:tcPr>
          <w:p w14:paraId="78501FB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955,4</w:t>
            </w:r>
          </w:p>
        </w:tc>
        <w:tc>
          <w:tcPr>
            <w:tcW w:w="1276" w:type="dxa"/>
            <w:hideMark/>
          </w:tcPr>
          <w:p w14:paraId="34DDF0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967,3</w:t>
            </w:r>
          </w:p>
        </w:tc>
      </w:tr>
      <w:tr w:rsidR="003D2FDA" w:rsidRPr="003D2FDA" w14:paraId="61CF02D7" w14:textId="77777777" w:rsidTr="00023917">
        <w:trPr>
          <w:trHeight w:val="630"/>
        </w:trPr>
        <w:tc>
          <w:tcPr>
            <w:tcW w:w="2977" w:type="dxa"/>
            <w:noWrap/>
            <w:hideMark/>
          </w:tcPr>
          <w:p w14:paraId="562E2343" w14:textId="4211AC6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46187">
              <w:rPr>
                <w:bCs/>
                <w:color w:val="000000"/>
                <w:kern w:val="0"/>
              </w:rPr>
              <w:t>«</w:t>
            </w:r>
            <w:r w:rsidRPr="003D2FDA">
              <w:rPr>
                <w:bCs/>
                <w:color w:val="000000"/>
                <w:kern w:val="0"/>
              </w:rPr>
              <w:t>Ресурсное обеспечение сферы образования в Тонкинском муниципальном округе Нижегородской области</w:t>
            </w:r>
            <w:r w:rsidR="00846187">
              <w:rPr>
                <w:bCs/>
                <w:color w:val="000000"/>
                <w:kern w:val="0"/>
              </w:rPr>
              <w:t>»</w:t>
            </w:r>
          </w:p>
        </w:tc>
        <w:tc>
          <w:tcPr>
            <w:tcW w:w="850" w:type="dxa"/>
            <w:hideMark/>
          </w:tcPr>
          <w:p w14:paraId="430BA2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01.5.00.00000</w:t>
            </w:r>
          </w:p>
        </w:tc>
        <w:tc>
          <w:tcPr>
            <w:tcW w:w="709" w:type="dxa"/>
            <w:hideMark/>
          </w:tcPr>
          <w:p w14:paraId="305B393A" w14:textId="5459D76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6AF3BB7" w14:textId="15A8750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B92A68E" w14:textId="7A9DC69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40C95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3 131,9</w:t>
            </w:r>
          </w:p>
        </w:tc>
        <w:tc>
          <w:tcPr>
            <w:tcW w:w="1276" w:type="dxa"/>
            <w:hideMark/>
          </w:tcPr>
          <w:p w14:paraId="31E0F7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16 745,4</w:t>
            </w:r>
          </w:p>
        </w:tc>
        <w:tc>
          <w:tcPr>
            <w:tcW w:w="1276" w:type="dxa"/>
            <w:hideMark/>
          </w:tcPr>
          <w:p w14:paraId="1E91FE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17 388,3</w:t>
            </w:r>
          </w:p>
        </w:tc>
      </w:tr>
      <w:tr w:rsidR="003D2FDA" w:rsidRPr="003D2FDA" w14:paraId="3634411C" w14:textId="77777777" w:rsidTr="00023917">
        <w:trPr>
          <w:trHeight w:val="630"/>
        </w:trPr>
        <w:tc>
          <w:tcPr>
            <w:tcW w:w="2977" w:type="dxa"/>
            <w:noWrap/>
            <w:hideMark/>
          </w:tcPr>
          <w:p w14:paraId="5DACDD8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Муниципальные педагогические конференции, торжественные мероприятия с педагогами</w:t>
            </w:r>
          </w:p>
        </w:tc>
        <w:tc>
          <w:tcPr>
            <w:tcW w:w="850" w:type="dxa"/>
            <w:hideMark/>
          </w:tcPr>
          <w:p w14:paraId="4BBC56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01.5.03.00000</w:t>
            </w:r>
          </w:p>
        </w:tc>
        <w:tc>
          <w:tcPr>
            <w:tcW w:w="709" w:type="dxa"/>
            <w:hideMark/>
          </w:tcPr>
          <w:p w14:paraId="13438C31" w14:textId="11D841C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165E6FB" w14:textId="3061697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D5AE0FB" w14:textId="24177D6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275E71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14:paraId="002DF7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14:paraId="7E7053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75,0</w:t>
            </w:r>
          </w:p>
        </w:tc>
      </w:tr>
      <w:tr w:rsidR="003D2FDA" w:rsidRPr="003D2FDA" w14:paraId="5CF1989A" w14:textId="77777777" w:rsidTr="00023917">
        <w:trPr>
          <w:trHeight w:val="630"/>
        </w:trPr>
        <w:tc>
          <w:tcPr>
            <w:tcW w:w="2977" w:type="dxa"/>
            <w:noWrap/>
            <w:hideMark/>
          </w:tcPr>
          <w:p w14:paraId="0DB28F6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850" w:type="dxa"/>
            <w:hideMark/>
          </w:tcPr>
          <w:p w14:paraId="163395F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01.5.03.24010</w:t>
            </w:r>
          </w:p>
        </w:tc>
        <w:tc>
          <w:tcPr>
            <w:tcW w:w="709" w:type="dxa"/>
            <w:hideMark/>
          </w:tcPr>
          <w:p w14:paraId="540E00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83ABB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030C6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2A4D3E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14:paraId="706E44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75,0</w:t>
            </w:r>
          </w:p>
        </w:tc>
        <w:tc>
          <w:tcPr>
            <w:tcW w:w="1276" w:type="dxa"/>
            <w:hideMark/>
          </w:tcPr>
          <w:p w14:paraId="514EF3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75,0</w:t>
            </w:r>
          </w:p>
        </w:tc>
      </w:tr>
      <w:tr w:rsidR="003D2FDA" w:rsidRPr="003D2FDA" w14:paraId="2FFED7E6" w14:textId="77777777" w:rsidTr="00023917">
        <w:trPr>
          <w:trHeight w:val="630"/>
        </w:trPr>
        <w:tc>
          <w:tcPr>
            <w:tcW w:w="2977" w:type="dxa"/>
            <w:noWrap/>
            <w:hideMark/>
          </w:tcPr>
          <w:p w14:paraId="3B78384B" w14:textId="32042E8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 подведомственных образовательных учреждений</w:t>
            </w:r>
          </w:p>
        </w:tc>
        <w:tc>
          <w:tcPr>
            <w:tcW w:w="850" w:type="dxa"/>
            <w:hideMark/>
          </w:tcPr>
          <w:p w14:paraId="0E1461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01.5.04.00000</w:t>
            </w:r>
          </w:p>
        </w:tc>
        <w:tc>
          <w:tcPr>
            <w:tcW w:w="709" w:type="dxa"/>
            <w:hideMark/>
          </w:tcPr>
          <w:p w14:paraId="3EF6C7AF" w14:textId="3431BDD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C57629D" w14:textId="734CC58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F6ED2F0" w14:textId="6341F55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99F19F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3 056,9</w:t>
            </w:r>
          </w:p>
        </w:tc>
        <w:tc>
          <w:tcPr>
            <w:tcW w:w="1276" w:type="dxa"/>
            <w:hideMark/>
          </w:tcPr>
          <w:p w14:paraId="27B46F0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16 670,4</w:t>
            </w:r>
          </w:p>
        </w:tc>
        <w:tc>
          <w:tcPr>
            <w:tcW w:w="1276" w:type="dxa"/>
            <w:hideMark/>
          </w:tcPr>
          <w:p w14:paraId="501425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17 313,3</w:t>
            </w:r>
          </w:p>
        </w:tc>
      </w:tr>
      <w:tr w:rsidR="003D2FDA" w:rsidRPr="003D2FDA" w14:paraId="44B2232C" w14:textId="77777777" w:rsidTr="00023917">
        <w:trPr>
          <w:trHeight w:val="1260"/>
        </w:trPr>
        <w:tc>
          <w:tcPr>
            <w:tcW w:w="2977" w:type="dxa"/>
            <w:noWrap/>
            <w:hideMark/>
          </w:tcPr>
          <w:p w14:paraId="5EAD693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850" w:type="dxa"/>
            <w:hideMark/>
          </w:tcPr>
          <w:p w14:paraId="3DAB75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01.5.04.00040</w:t>
            </w:r>
          </w:p>
        </w:tc>
        <w:tc>
          <w:tcPr>
            <w:tcW w:w="709" w:type="dxa"/>
            <w:hideMark/>
          </w:tcPr>
          <w:p w14:paraId="75D2D9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4F919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53431AC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506840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150,0</w:t>
            </w:r>
          </w:p>
        </w:tc>
        <w:tc>
          <w:tcPr>
            <w:tcW w:w="1276" w:type="dxa"/>
            <w:hideMark/>
          </w:tcPr>
          <w:p w14:paraId="4A72FB67" w14:textId="746E518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8237E54" w14:textId="473AFECA"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2C703DDF" w14:textId="77777777" w:rsidTr="00023917">
        <w:trPr>
          <w:trHeight w:val="1114"/>
        </w:trPr>
        <w:tc>
          <w:tcPr>
            <w:tcW w:w="2977" w:type="dxa"/>
            <w:noWrap/>
            <w:hideMark/>
          </w:tcPr>
          <w:p w14:paraId="00FC33D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850" w:type="dxa"/>
            <w:hideMark/>
          </w:tcPr>
          <w:p w14:paraId="665D85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01.5.04.00040</w:t>
            </w:r>
          </w:p>
        </w:tc>
        <w:tc>
          <w:tcPr>
            <w:tcW w:w="709" w:type="dxa"/>
            <w:hideMark/>
          </w:tcPr>
          <w:p w14:paraId="2CD02F7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9B9F8F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7E91FF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420068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250,0</w:t>
            </w:r>
          </w:p>
        </w:tc>
        <w:tc>
          <w:tcPr>
            <w:tcW w:w="1276" w:type="dxa"/>
            <w:hideMark/>
          </w:tcPr>
          <w:p w14:paraId="24C3BABB" w14:textId="3D4D555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3DF669D" w14:textId="5ACFA8CB"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5E968C6" w14:textId="77777777" w:rsidTr="00023917">
        <w:trPr>
          <w:trHeight w:val="630"/>
        </w:trPr>
        <w:tc>
          <w:tcPr>
            <w:tcW w:w="2977" w:type="dxa"/>
            <w:noWrap/>
            <w:hideMark/>
          </w:tcPr>
          <w:p w14:paraId="69026DA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14:paraId="1D3476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hideMark/>
          </w:tcPr>
          <w:p w14:paraId="00A981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1D4C0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59E02D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084102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569,9</w:t>
            </w:r>
          </w:p>
        </w:tc>
        <w:tc>
          <w:tcPr>
            <w:tcW w:w="1276" w:type="dxa"/>
            <w:hideMark/>
          </w:tcPr>
          <w:p w14:paraId="410DC7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316,6</w:t>
            </w:r>
          </w:p>
        </w:tc>
        <w:tc>
          <w:tcPr>
            <w:tcW w:w="1276" w:type="dxa"/>
            <w:hideMark/>
          </w:tcPr>
          <w:p w14:paraId="48A1E5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316,6</w:t>
            </w:r>
          </w:p>
        </w:tc>
      </w:tr>
      <w:tr w:rsidR="003D2FDA" w:rsidRPr="003D2FDA" w14:paraId="3150BA87" w14:textId="77777777" w:rsidTr="00023917">
        <w:trPr>
          <w:trHeight w:val="630"/>
        </w:trPr>
        <w:tc>
          <w:tcPr>
            <w:tcW w:w="2977" w:type="dxa"/>
            <w:noWrap/>
            <w:hideMark/>
          </w:tcPr>
          <w:p w14:paraId="66651FB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14:paraId="507D7FC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hideMark/>
          </w:tcPr>
          <w:p w14:paraId="799BAA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3F3FB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20DAB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017FC4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802,9</w:t>
            </w:r>
          </w:p>
        </w:tc>
        <w:tc>
          <w:tcPr>
            <w:tcW w:w="1276" w:type="dxa"/>
            <w:hideMark/>
          </w:tcPr>
          <w:p w14:paraId="1DAD7B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522,4</w:t>
            </w:r>
          </w:p>
        </w:tc>
        <w:tc>
          <w:tcPr>
            <w:tcW w:w="1276" w:type="dxa"/>
            <w:hideMark/>
          </w:tcPr>
          <w:p w14:paraId="23633E1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665,9</w:t>
            </w:r>
          </w:p>
        </w:tc>
      </w:tr>
      <w:tr w:rsidR="003D2FDA" w:rsidRPr="003D2FDA" w14:paraId="4DAF1B09" w14:textId="77777777" w:rsidTr="00023917">
        <w:trPr>
          <w:trHeight w:val="630"/>
        </w:trPr>
        <w:tc>
          <w:tcPr>
            <w:tcW w:w="2977" w:type="dxa"/>
            <w:noWrap/>
            <w:hideMark/>
          </w:tcPr>
          <w:p w14:paraId="01108C8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14:paraId="72EC9B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01.5.04.25110</w:t>
            </w:r>
          </w:p>
        </w:tc>
        <w:tc>
          <w:tcPr>
            <w:tcW w:w="709" w:type="dxa"/>
            <w:hideMark/>
          </w:tcPr>
          <w:p w14:paraId="7A0C09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ADEFA5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735E1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090956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76,8</w:t>
            </w:r>
          </w:p>
        </w:tc>
        <w:tc>
          <w:tcPr>
            <w:tcW w:w="1276" w:type="dxa"/>
            <w:hideMark/>
          </w:tcPr>
          <w:p w14:paraId="464BEF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76,8</w:t>
            </w:r>
          </w:p>
        </w:tc>
        <w:tc>
          <w:tcPr>
            <w:tcW w:w="1276" w:type="dxa"/>
            <w:hideMark/>
          </w:tcPr>
          <w:p w14:paraId="6A25F8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76,8</w:t>
            </w:r>
          </w:p>
        </w:tc>
      </w:tr>
      <w:tr w:rsidR="003D2FDA" w:rsidRPr="003D2FDA" w14:paraId="0A3C5FDD" w14:textId="77777777" w:rsidTr="00023917">
        <w:trPr>
          <w:trHeight w:val="945"/>
        </w:trPr>
        <w:tc>
          <w:tcPr>
            <w:tcW w:w="2977" w:type="dxa"/>
            <w:noWrap/>
            <w:hideMark/>
          </w:tcPr>
          <w:p w14:paraId="51ACFAB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14:paraId="741A2A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01.5.04.25130</w:t>
            </w:r>
          </w:p>
        </w:tc>
        <w:tc>
          <w:tcPr>
            <w:tcW w:w="709" w:type="dxa"/>
            <w:hideMark/>
          </w:tcPr>
          <w:p w14:paraId="2AE2EDA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5EC522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BBEC1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701C6C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113,7</w:t>
            </w:r>
          </w:p>
        </w:tc>
        <w:tc>
          <w:tcPr>
            <w:tcW w:w="1276" w:type="dxa"/>
            <w:hideMark/>
          </w:tcPr>
          <w:p w14:paraId="0D8D4E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113,7</w:t>
            </w:r>
          </w:p>
        </w:tc>
        <w:tc>
          <w:tcPr>
            <w:tcW w:w="1276" w:type="dxa"/>
            <w:hideMark/>
          </w:tcPr>
          <w:p w14:paraId="00F9CD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113,7</w:t>
            </w:r>
          </w:p>
        </w:tc>
      </w:tr>
      <w:tr w:rsidR="003D2FDA" w:rsidRPr="003D2FDA" w14:paraId="5EC30217" w14:textId="77777777" w:rsidTr="00023917">
        <w:trPr>
          <w:trHeight w:val="945"/>
        </w:trPr>
        <w:tc>
          <w:tcPr>
            <w:tcW w:w="2977" w:type="dxa"/>
            <w:noWrap/>
            <w:hideMark/>
          </w:tcPr>
          <w:p w14:paraId="4936699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14:paraId="477DB6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01.5.04.25130</w:t>
            </w:r>
          </w:p>
        </w:tc>
        <w:tc>
          <w:tcPr>
            <w:tcW w:w="709" w:type="dxa"/>
            <w:hideMark/>
          </w:tcPr>
          <w:p w14:paraId="3CBE4A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B4462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972B9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014944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134,0</w:t>
            </w:r>
          </w:p>
        </w:tc>
        <w:tc>
          <w:tcPr>
            <w:tcW w:w="1276" w:type="dxa"/>
            <w:hideMark/>
          </w:tcPr>
          <w:p w14:paraId="72D81C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66,0</w:t>
            </w:r>
          </w:p>
        </w:tc>
        <w:tc>
          <w:tcPr>
            <w:tcW w:w="1276" w:type="dxa"/>
            <w:hideMark/>
          </w:tcPr>
          <w:p w14:paraId="67D12D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134,0</w:t>
            </w:r>
          </w:p>
        </w:tc>
      </w:tr>
      <w:tr w:rsidR="003D2FDA" w:rsidRPr="003D2FDA" w14:paraId="203755AC" w14:textId="77777777" w:rsidTr="00023917">
        <w:trPr>
          <w:trHeight w:val="945"/>
        </w:trPr>
        <w:tc>
          <w:tcPr>
            <w:tcW w:w="2977" w:type="dxa"/>
            <w:noWrap/>
            <w:hideMark/>
          </w:tcPr>
          <w:p w14:paraId="7A340B8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14:paraId="39AA94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01.5.04.25130</w:t>
            </w:r>
          </w:p>
        </w:tc>
        <w:tc>
          <w:tcPr>
            <w:tcW w:w="709" w:type="dxa"/>
            <w:hideMark/>
          </w:tcPr>
          <w:p w14:paraId="6015B2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B6B88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76DA0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33B747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11,4</w:t>
            </w:r>
          </w:p>
        </w:tc>
        <w:tc>
          <w:tcPr>
            <w:tcW w:w="1276" w:type="dxa"/>
            <w:hideMark/>
          </w:tcPr>
          <w:p w14:paraId="194C657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11,4</w:t>
            </w:r>
          </w:p>
        </w:tc>
        <w:tc>
          <w:tcPr>
            <w:tcW w:w="1276" w:type="dxa"/>
            <w:hideMark/>
          </w:tcPr>
          <w:p w14:paraId="22DD55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11,4</w:t>
            </w:r>
          </w:p>
        </w:tc>
      </w:tr>
      <w:tr w:rsidR="003D2FDA" w:rsidRPr="003D2FDA" w14:paraId="083CD865" w14:textId="77777777" w:rsidTr="00023917">
        <w:trPr>
          <w:trHeight w:val="1260"/>
        </w:trPr>
        <w:tc>
          <w:tcPr>
            <w:tcW w:w="2977" w:type="dxa"/>
            <w:noWrap/>
            <w:hideMark/>
          </w:tcPr>
          <w:p w14:paraId="05DE6DC5" w14:textId="5CE6D496"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14:paraId="4125E0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01.5.04.S2180</w:t>
            </w:r>
          </w:p>
        </w:tc>
        <w:tc>
          <w:tcPr>
            <w:tcW w:w="709" w:type="dxa"/>
            <w:hideMark/>
          </w:tcPr>
          <w:p w14:paraId="652568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729D5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AE8B5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5C7A6C43" w14:textId="6B8B6AC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F98310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5 267,9</w:t>
            </w:r>
          </w:p>
        </w:tc>
        <w:tc>
          <w:tcPr>
            <w:tcW w:w="1276" w:type="dxa"/>
            <w:hideMark/>
          </w:tcPr>
          <w:p w14:paraId="6C9E19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5 273,1</w:t>
            </w:r>
          </w:p>
        </w:tc>
      </w:tr>
      <w:tr w:rsidR="003D2FDA" w:rsidRPr="003D2FDA" w14:paraId="1C4A87FC" w14:textId="77777777" w:rsidTr="00023917">
        <w:trPr>
          <w:trHeight w:val="1260"/>
        </w:trPr>
        <w:tc>
          <w:tcPr>
            <w:tcW w:w="2977" w:type="dxa"/>
            <w:noWrap/>
            <w:hideMark/>
          </w:tcPr>
          <w:p w14:paraId="21464A46" w14:textId="1E765F74"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14:paraId="209C20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01.5.04.S2180</w:t>
            </w:r>
          </w:p>
        </w:tc>
        <w:tc>
          <w:tcPr>
            <w:tcW w:w="709" w:type="dxa"/>
            <w:hideMark/>
          </w:tcPr>
          <w:p w14:paraId="2085295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2F8F0F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E61AD9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244E4FAE" w14:textId="5E8D52B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B5392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7 724,4</w:t>
            </w:r>
          </w:p>
        </w:tc>
        <w:tc>
          <w:tcPr>
            <w:tcW w:w="1276" w:type="dxa"/>
            <w:hideMark/>
          </w:tcPr>
          <w:p w14:paraId="0024BB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8 044,2</w:t>
            </w:r>
          </w:p>
        </w:tc>
      </w:tr>
      <w:tr w:rsidR="003D2FDA" w:rsidRPr="003D2FDA" w14:paraId="7E3280C8" w14:textId="77777777" w:rsidTr="00023917">
        <w:trPr>
          <w:trHeight w:val="1260"/>
        </w:trPr>
        <w:tc>
          <w:tcPr>
            <w:tcW w:w="2977" w:type="dxa"/>
            <w:noWrap/>
            <w:hideMark/>
          </w:tcPr>
          <w:p w14:paraId="724F7EF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850" w:type="dxa"/>
            <w:hideMark/>
          </w:tcPr>
          <w:p w14:paraId="6EC625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01.5.04.S2250</w:t>
            </w:r>
          </w:p>
        </w:tc>
        <w:tc>
          <w:tcPr>
            <w:tcW w:w="709" w:type="dxa"/>
            <w:hideMark/>
          </w:tcPr>
          <w:p w14:paraId="429B03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FDAE8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C10D2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4C5B46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948,2</w:t>
            </w:r>
          </w:p>
        </w:tc>
        <w:tc>
          <w:tcPr>
            <w:tcW w:w="1276" w:type="dxa"/>
            <w:hideMark/>
          </w:tcPr>
          <w:p w14:paraId="64A62A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2 571,2</w:t>
            </w:r>
          </w:p>
        </w:tc>
        <w:tc>
          <w:tcPr>
            <w:tcW w:w="1276" w:type="dxa"/>
            <w:hideMark/>
          </w:tcPr>
          <w:p w14:paraId="55AA37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2 677,6</w:t>
            </w:r>
          </w:p>
        </w:tc>
      </w:tr>
      <w:tr w:rsidR="003D2FDA" w:rsidRPr="003D2FDA" w14:paraId="4248F07B" w14:textId="77777777" w:rsidTr="00023917">
        <w:trPr>
          <w:trHeight w:val="630"/>
        </w:trPr>
        <w:tc>
          <w:tcPr>
            <w:tcW w:w="2977" w:type="dxa"/>
            <w:noWrap/>
            <w:hideMark/>
          </w:tcPr>
          <w:p w14:paraId="7283685F" w14:textId="6AC488E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943D2B">
              <w:rPr>
                <w:bCs/>
                <w:color w:val="000000"/>
                <w:kern w:val="0"/>
              </w:rPr>
              <w:t>«</w:t>
            </w:r>
            <w:r w:rsidRPr="003D2FDA">
              <w:rPr>
                <w:bCs/>
                <w:color w:val="000000"/>
                <w:kern w:val="0"/>
              </w:rPr>
              <w:t>Социально-правовая защита детей в Тонкинском муниципальном округе Нижегородской области</w:t>
            </w:r>
            <w:r w:rsidR="00943D2B">
              <w:rPr>
                <w:bCs/>
                <w:color w:val="000000"/>
                <w:kern w:val="0"/>
              </w:rPr>
              <w:t>»</w:t>
            </w:r>
          </w:p>
        </w:tc>
        <w:tc>
          <w:tcPr>
            <w:tcW w:w="850" w:type="dxa"/>
            <w:hideMark/>
          </w:tcPr>
          <w:p w14:paraId="3647FE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01.6.00.00000</w:t>
            </w:r>
          </w:p>
        </w:tc>
        <w:tc>
          <w:tcPr>
            <w:tcW w:w="709" w:type="dxa"/>
            <w:hideMark/>
          </w:tcPr>
          <w:p w14:paraId="02ECBD9D" w14:textId="6EAB870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F32D50D" w14:textId="45671E9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C242339" w14:textId="200E1A3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16827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14:paraId="53CD066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14:paraId="7B7B3F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1 414,9</w:t>
            </w:r>
          </w:p>
        </w:tc>
      </w:tr>
      <w:tr w:rsidR="003D2FDA" w:rsidRPr="003D2FDA" w14:paraId="25B338C9" w14:textId="77777777" w:rsidTr="00023917">
        <w:trPr>
          <w:trHeight w:val="630"/>
        </w:trPr>
        <w:tc>
          <w:tcPr>
            <w:tcW w:w="2977" w:type="dxa"/>
            <w:noWrap/>
            <w:hideMark/>
          </w:tcPr>
          <w:p w14:paraId="033E68CB" w14:textId="4CE5420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Совершенствование системы социально-правовой защиты детей</w:t>
            </w:r>
          </w:p>
        </w:tc>
        <w:tc>
          <w:tcPr>
            <w:tcW w:w="850" w:type="dxa"/>
            <w:hideMark/>
          </w:tcPr>
          <w:p w14:paraId="0C46D9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01.6.01.00000</w:t>
            </w:r>
          </w:p>
        </w:tc>
        <w:tc>
          <w:tcPr>
            <w:tcW w:w="709" w:type="dxa"/>
            <w:hideMark/>
          </w:tcPr>
          <w:p w14:paraId="15133F0D" w14:textId="58109E2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E6692A2" w14:textId="108F0BEB"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0140EEE" w14:textId="5AC8E52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C8D99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14:paraId="5F557E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1 414,9</w:t>
            </w:r>
          </w:p>
        </w:tc>
        <w:tc>
          <w:tcPr>
            <w:tcW w:w="1276" w:type="dxa"/>
            <w:hideMark/>
          </w:tcPr>
          <w:p w14:paraId="6DDBD6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1 414,9</w:t>
            </w:r>
          </w:p>
        </w:tc>
      </w:tr>
      <w:tr w:rsidR="003D2FDA" w:rsidRPr="003D2FDA" w14:paraId="59C556DF" w14:textId="77777777" w:rsidTr="00023917">
        <w:trPr>
          <w:trHeight w:val="1539"/>
        </w:trPr>
        <w:tc>
          <w:tcPr>
            <w:tcW w:w="2977" w:type="dxa"/>
            <w:noWrap/>
            <w:hideMark/>
          </w:tcPr>
          <w:p w14:paraId="67964DD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0C35DE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01.6.01.73950</w:t>
            </w:r>
          </w:p>
        </w:tc>
        <w:tc>
          <w:tcPr>
            <w:tcW w:w="709" w:type="dxa"/>
            <w:hideMark/>
          </w:tcPr>
          <w:p w14:paraId="09AFE9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3CB027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CF32F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2873EC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1 365,1</w:t>
            </w:r>
          </w:p>
        </w:tc>
        <w:tc>
          <w:tcPr>
            <w:tcW w:w="1276" w:type="dxa"/>
            <w:hideMark/>
          </w:tcPr>
          <w:p w14:paraId="0241A7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1 361,1</w:t>
            </w:r>
          </w:p>
        </w:tc>
        <w:tc>
          <w:tcPr>
            <w:tcW w:w="1276" w:type="dxa"/>
            <w:hideMark/>
          </w:tcPr>
          <w:p w14:paraId="2BC5AE8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1 361,1</w:t>
            </w:r>
          </w:p>
        </w:tc>
      </w:tr>
      <w:tr w:rsidR="003D2FDA" w:rsidRPr="003D2FDA" w14:paraId="4E89B14E" w14:textId="77777777" w:rsidTr="00023917">
        <w:trPr>
          <w:trHeight w:val="1260"/>
        </w:trPr>
        <w:tc>
          <w:tcPr>
            <w:tcW w:w="2977" w:type="dxa"/>
            <w:noWrap/>
            <w:hideMark/>
          </w:tcPr>
          <w:p w14:paraId="02A2941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850" w:type="dxa"/>
            <w:hideMark/>
          </w:tcPr>
          <w:p w14:paraId="3217D9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01.6.01.73950</w:t>
            </w:r>
          </w:p>
        </w:tc>
        <w:tc>
          <w:tcPr>
            <w:tcW w:w="709" w:type="dxa"/>
            <w:hideMark/>
          </w:tcPr>
          <w:p w14:paraId="57F15E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1D23F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59DACF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3A6449B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49,8</w:t>
            </w:r>
          </w:p>
        </w:tc>
        <w:tc>
          <w:tcPr>
            <w:tcW w:w="1276" w:type="dxa"/>
            <w:hideMark/>
          </w:tcPr>
          <w:p w14:paraId="346DC1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53,8</w:t>
            </w:r>
          </w:p>
        </w:tc>
        <w:tc>
          <w:tcPr>
            <w:tcW w:w="1276" w:type="dxa"/>
            <w:hideMark/>
          </w:tcPr>
          <w:p w14:paraId="719DD1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53,8</w:t>
            </w:r>
          </w:p>
        </w:tc>
      </w:tr>
      <w:tr w:rsidR="003D2FDA" w:rsidRPr="003D2FDA" w14:paraId="1A6F03B4" w14:textId="77777777" w:rsidTr="00023917">
        <w:trPr>
          <w:trHeight w:val="630"/>
        </w:trPr>
        <w:tc>
          <w:tcPr>
            <w:tcW w:w="2977" w:type="dxa"/>
            <w:noWrap/>
            <w:hideMark/>
          </w:tcPr>
          <w:p w14:paraId="1363CDE3" w14:textId="388AD28A"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623E72">
              <w:rPr>
                <w:bCs/>
                <w:color w:val="000000"/>
                <w:kern w:val="0"/>
              </w:rPr>
              <w:t>«</w:t>
            </w:r>
            <w:r w:rsidRPr="003D2FDA">
              <w:rPr>
                <w:bCs/>
                <w:color w:val="000000"/>
                <w:kern w:val="0"/>
              </w:rPr>
              <w:t>Обеспечение реализации муниципальной программы</w:t>
            </w:r>
            <w:r w:rsidR="00623E72">
              <w:rPr>
                <w:bCs/>
                <w:color w:val="000000"/>
                <w:kern w:val="0"/>
              </w:rPr>
              <w:t>»</w:t>
            </w:r>
          </w:p>
        </w:tc>
        <w:tc>
          <w:tcPr>
            <w:tcW w:w="850" w:type="dxa"/>
            <w:hideMark/>
          </w:tcPr>
          <w:p w14:paraId="76DE3B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01.7.00.00000</w:t>
            </w:r>
          </w:p>
        </w:tc>
        <w:tc>
          <w:tcPr>
            <w:tcW w:w="709" w:type="dxa"/>
            <w:hideMark/>
          </w:tcPr>
          <w:p w14:paraId="468C6DC3" w14:textId="680AE3A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45BBE6A" w14:textId="04CC4E2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EA4A38E" w14:textId="2CDE981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D2337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39 817,2</w:t>
            </w:r>
          </w:p>
        </w:tc>
        <w:tc>
          <w:tcPr>
            <w:tcW w:w="1276" w:type="dxa"/>
            <w:hideMark/>
          </w:tcPr>
          <w:p w14:paraId="3B07D8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34 342,5</w:t>
            </w:r>
          </w:p>
        </w:tc>
        <w:tc>
          <w:tcPr>
            <w:tcW w:w="1276" w:type="dxa"/>
            <w:hideMark/>
          </w:tcPr>
          <w:p w14:paraId="3710CC0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37 634,8</w:t>
            </w:r>
          </w:p>
        </w:tc>
      </w:tr>
      <w:tr w:rsidR="003D2FDA" w:rsidRPr="003D2FDA" w14:paraId="35E41AD0" w14:textId="77777777" w:rsidTr="00023917">
        <w:trPr>
          <w:trHeight w:val="630"/>
        </w:trPr>
        <w:tc>
          <w:tcPr>
            <w:tcW w:w="2977" w:type="dxa"/>
            <w:noWrap/>
            <w:hideMark/>
          </w:tcPr>
          <w:p w14:paraId="2FEDD2D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14:paraId="51BED3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01.7.01.00000</w:t>
            </w:r>
          </w:p>
        </w:tc>
        <w:tc>
          <w:tcPr>
            <w:tcW w:w="709" w:type="dxa"/>
            <w:hideMark/>
          </w:tcPr>
          <w:p w14:paraId="20C2F650" w14:textId="727C879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270277D" w14:textId="2E6B57CB"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3A7CABD" w14:textId="6713E4C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71996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39 817,2</w:t>
            </w:r>
          </w:p>
        </w:tc>
        <w:tc>
          <w:tcPr>
            <w:tcW w:w="1276" w:type="dxa"/>
            <w:hideMark/>
          </w:tcPr>
          <w:p w14:paraId="5BBE87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34 342,5</w:t>
            </w:r>
          </w:p>
        </w:tc>
        <w:tc>
          <w:tcPr>
            <w:tcW w:w="1276" w:type="dxa"/>
            <w:hideMark/>
          </w:tcPr>
          <w:p w14:paraId="376843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37 634,8</w:t>
            </w:r>
          </w:p>
        </w:tc>
      </w:tr>
      <w:tr w:rsidR="003D2FDA" w:rsidRPr="003D2FDA" w14:paraId="486EBF53" w14:textId="77777777" w:rsidTr="00623E72">
        <w:trPr>
          <w:trHeight w:val="817"/>
        </w:trPr>
        <w:tc>
          <w:tcPr>
            <w:tcW w:w="2977" w:type="dxa"/>
            <w:noWrap/>
            <w:hideMark/>
          </w:tcPr>
          <w:p w14:paraId="0AE55E8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1C68270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01.7.01.00190</w:t>
            </w:r>
          </w:p>
        </w:tc>
        <w:tc>
          <w:tcPr>
            <w:tcW w:w="709" w:type="dxa"/>
            <w:hideMark/>
          </w:tcPr>
          <w:p w14:paraId="62AE04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48DE05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087DEC4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61DE5E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4 398,1</w:t>
            </w:r>
          </w:p>
        </w:tc>
        <w:tc>
          <w:tcPr>
            <w:tcW w:w="1276" w:type="dxa"/>
            <w:hideMark/>
          </w:tcPr>
          <w:p w14:paraId="2AD92E0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4 398,1</w:t>
            </w:r>
          </w:p>
        </w:tc>
        <w:tc>
          <w:tcPr>
            <w:tcW w:w="1276" w:type="dxa"/>
            <w:hideMark/>
          </w:tcPr>
          <w:p w14:paraId="68C77F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4 398,1</w:t>
            </w:r>
          </w:p>
        </w:tc>
      </w:tr>
      <w:tr w:rsidR="003D2FDA" w:rsidRPr="003D2FDA" w14:paraId="7583E7A7" w14:textId="77777777" w:rsidTr="00023917">
        <w:trPr>
          <w:trHeight w:val="1256"/>
        </w:trPr>
        <w:tc>
          <w:tcPr>
            <w:tcW w:w="2977" w:type="dxa"/>
            <w:noWrap/>
            <w:hideMark/>
          </w:tcPr>
          <w:p w14:paraId="5BAE9C2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54A89B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01.7.01.46590</w:t>
            </w:r>
          </w:p>
        </w:tc>
        <w:tc>
          <w:tcPr>
            <w:tcW w:w="709" w:type="dxa"/>
            <w:hideMark/>
          </w:tcPr>
          <w:p w14:paraId="6350D4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2F048E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5CEC72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75DFD63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9 056,6</w:t>
            </w:r>
          </w:p>
        </w:tc>
        <w:tc>
          <w:tcPr>
            <w:tcW w:w="1276" w:type="dxa"/>
            <w:hideMark/>
          </w:tcPr>
          <w:p w14:paraId="27296A4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9 056,6</w:t>
            </w:r>
          </w:p>
        </w:tc>
        <w:tc>
          <w:tcPr>
            <w:tcW w:w="1276" w:type="dxa"/>
            <w:hideMark/>
          </w:tcPr>
          <w:p w14:paraId="7ADFC4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9 056,6</w:t>
            </w:r>
          </w:p>
        </w:tc>
      </w:tr>
      <w:tr w:rsidR="003D2FDA" w:rsidRPr="003D2FDA" w14:paraId="6BD816F0" w14:textId="77777777" w:rsidTr="00023917">
        <w:trPr>
          <w:trHeight w:val="1260"/>
        </w:trPr>
        <w:tc>
          <w:tcPr>
            <w:tcW w:w="2977" w:type="dxa"/>
            <w:noWrap/>
            <w:hideMark/>
          </w:tcPr>
          <w:p w14:paraId="605AE5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850" w:type="dxa"/>
            <w:hideMark/>
          </w:tcPr>
          <w:p w14:paraId="1A31DE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01.7.01.46590</w:t>
            </w:r>
          </w:p>
        </w:tc>
        <w:tc>
          <w:tcPr>
            <w:tcW w:w="709" w:type="dxa"/>
            <w:hideMark/>
          </w:tcPr>
          <w:p w14:paraId="062FC9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724B76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540A33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2676AAC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1 180,1</w:t>
            </w:r>
          </w:p>
        </w:tc>
        <w:tc>
          <w:tcPr>
            <w:tcW w:w="1276" w:type="dxa"/>
            <w:hideMark/>
          </w:tcPr>
          <w:p w14:paraId="318301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887,8</w:t>
            </w:r>
          </w:p>
        </w:tc>
        <w:tc>
          <w:tcPr>
            <w:tcW w:w="1276" w:type="dxa"/>
            <w:hideMark/>
          </w:tcPr>
          <w:p w14:paraId="09D282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1 180,1</w:t>
            </w:r>
          </w:p>
        </w:tc>
      </w:tr>
      <w:tr w:rsidR="003D2FDA" w:rsidRPr="003D2FDA" w14:paraId="18616469" w14:textId="77777777" w:rsidTr="00023917">
        <w:trPr>
          <w:trHeight w:val="1260"/>
        </w:trPr>
        <w:tc>
          <w:tcPr>
            <w:tcW w:w="2977" w:type="dxa"/>
            <w:noWrap/>
            <w:hideMark/>
          </w:tcPr>
          <w:p w14:paraId="5BF4F04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850" w:type="dxa"/>
            <w:hideMark/>
          </w:tcPr>
          <w:p w14:paraId="5EB357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01.7.01.46590</w:t>
            </w:r>
          </w:p>
        </w:tc>
        <w:tc>
          <w:tcPr>
            <w:tcW w:w="709" w:type="dxa"/>
            <w:hideMark/>
          </w:tcPr>
          <w:p w14:paraId="213ECB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11942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11EFC7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5CC7A4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25 182,4</w:t>
            </w:r>
          </w:p>
        </w:tc>
        <w:tc>
          <w:tcPr>
            <w:tcW w:w="1276" w:type="dxa"/>
            <w:hideMark/>
          </w:tcPr>
          <w:p w14:paraId="71F782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20 000,0</w:t>
            </w:r>
          </w:p>
        </w:tc>
        <w:tc>
          <w:tcPr>
            <w:tcW w:w="1276" w:type="dxa"/>
            <w:hideMark/>
          </w:tcPr>
          <w:p w14:paraId="3F64C8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23 000,0</w:t>
            </w:r>
          </w:p>
        </w:tc>
      </w:tr>
      <w:tr w:rsidR="003D2FDA" w:rsidRPr="003D2FDA" w14:paraId="14E0DA3E" w14:textId="77777777" w:rsidTr="00023917">
        <w:trPr>
          <w:trHeight w:val="630"/>
        </w:trPr>
        <w:tc>
          <w:tcPr>
            <w:tcW w:w="2977" w:type="dxa"/>
            <w:noWrap/>
            <w:hideMark/>
          </w:tcPr>
          <w:p w14:paraId="6B55CABC" w14:textId="47793112"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AA6EAB">
              <w:rPr>
                <w:bCs/>
                <w:color w:val="000000"/>
                <w:kern w:val="0"/>
              </w:rPr>
              <w:t>«</w:t>
            </w:r>
            <w:r w:rsidRPr="003D2FDA">
              <w:rPr>
                <w:bCs/>
                <w:color w:val="000000"/>
                <w:kern w:val="0"/>
              </w:rPr>
              <w:t>Развитие молодежной политики</w:t>
            </w:r>
            <w:r w:rsidR="00AA6EAB">
              <w:rPr>
                <w:bCs/>
                <w:color w:val="000000"/>
                <w:kern w:val="0"/>
              </w:rPr>
              <w:t>»</w:t>
            </w:r>
          </w:p>
        </w:tc>
        <w:tc>
          <w:tcPr>
            <w:tcW w:w="850" w:type="dxa"/>
            <w:hideMark/>
          </w:tcPr>
          <w:p w14:paraId="554F90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01.9.00.00000</w:t>
            </w:r>
          </w:p>
        </w:tc>
        <w:tc>
          <w:tcPr>
            <w:tcW w:w="709" w:type="dxa"/>
            <w:hideMark/>
          </w:tcPr>
          <w:p w14:paraId="6859D366" w14:textId="013CA4E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90FE8D6" w14:textId="0E8FCA8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2645273" w14:textId="3D5959E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DBBF78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14:paraId="5F1378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14:paraId="090EB9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236,1</w:t>
            </w:r>
          </w:p>
        </w:tc>
      </w:tr>
      <w:tr w:rsidR="003D2FDA" w:rsidRPr="003D2FDA" w14:paraId="3169435B" w14:textId="77777777" w:rsidTr="00023917">
        <w:trPr>
          <w:trHeight w:val="630"/>
        </w:trPr>
        <w:tc>
          <w:tcPr>
            <w:tcW w:w="2977" w:type="dxa"/>
            <w:noWrap/>
            <w:hideMark/>
          </w:tcPr>
          <w:p w14:paraId="1121394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молодежной политики</w:t>
            </w:r>
          </w:p>
        </w:tc>
        <w:tc>
          <w:tcPr>
            <w:tcW w:w="850" w:type="dxa"/>
            <w:hideMark/>
          </w:tcPr>
          <w:p w14:paraId="429FB1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01.9.01.00000</w:t>
            </w:r>
          </w:p>
        </w:tc>
        <w:tc>
          <w:tcPr>
            <w:tcW w:w="709" w:type="dxa"/>
            <w:hideMark/>
          </w:tcPr>
          <w:p w14:paraId="036E8752" w14:textId="27DA2B5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24A04BE" w14:textId="77BCE6D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CA4D074" w14:textId="24EFCDB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9DDCD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14:paraId="5D1DCB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236,1</w:t>
            </w:r>
          </w:p>
        </w:tc>
        <w:tc>
          <w:tcPr>
            <w:tcW w:w="1276" w:type="dxa"/>
            <w:hideMark/>
          </w:tcPr>
          <w:p w14:paraId="5B10DF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236,1</w:t>
            </w:r>
          </w:p>
        </w:tc>
      </w:tr>
      <w:tr w:rsidR="003D2FDA" w:rsidRPr="003D2FDA" w14:paraId="6D89ED98" w14:textId="77777777" w:rsidTr="00023917">
        <w:trPr>
          <w:trHeight w:val="630"/>
        </w:trPr>
        <w:tc>
          <w:tcPr>
            <w:tcW w:w="2977" w:type="dxa"/>
            <w:noWrap/>
            <w:hideMark/>
          </w:tcPr>
          <w:p w14:paraId="2E49CFA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850" w:type="dxa"/>
            <w:hideMark/>
          </w:tcPr>
          <w:p w14:paraId="60AF17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01.9.01.25200</w:t>
            </w:r>
          </w:p>
        </w:tc>
        <w:tc>
          <w:tcPr>
            <w:tcW w:w="709" w:type="dxa"/>
            <w:hideMark/>
          </w:tcPr>
          <w:p w14:paraId="382926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DBE33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4CBE3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14:paraId="3CE123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1276" w:type="dxa"/>
            <w:hideMark/>
          </w:tcPr>
          <w:p w14:paraId="2412D0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1276" w:type="dxa"/>
            <w:hideMark/>
          </w:tcPr>
          <w:p w14:paraId="00E508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r>
      <w:tr w:rsidR="003D2FDA" w:rsidRPr="003D2FDA" w14:paraId="43D30473" w14:textId="77777777" w:rsidTr="00023917">
        <w:trPr>
          <w:trHeight w:val="945"/>
        </w:trPr>
        <w:tc>
          <w:tcPr>
            <w:tcW w:w="2977" w:type="dxa"/>
            <w:noWrap/>
            <w:hideMark/>
          </w:tcPr>
          <w:p w14:paraId="5F6CD4E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850" w:type="dxa"/>
            <w:hideMark/>
          </w:tcPr>
          <w:p w14:paraId="6D2FC06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01.9.01.25200</w:t>
            </w:r>
          </w:p>
        </w:tc>
        <w:tc>
          <w:tcPr>
            <w:tcW w:w="709" w:type="dxa"/>
            <w:hideMark/>
          </w:tcPr>
          <w:p w14:paraId="5BF656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145FDB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C7BBB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14:paraId="71CA03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156,1</w:t>
            </w:r>
          </w:p>
        </w:tc>
        <w:tc>
          <w:tcPr>
            <w:tcW w:w="1276" w:type="dxa"/>
            <w:hideMark/>
          </w:tcPr>
          <w:p w14:paraId="6DF03D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156,1</w:t>
            </w:r>
          </w:p>
        </w:tc>
        <w:tc>
          <w:tcPr>
            <w:tcW w:w="1276" w:type="dxa"/>
            <w:hideMark/>
          </w:tcPr>
          <w:p w14:paraId="3483EA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156,1</w:t>
            </w:r>
          </w:p>
        </w:tc>
      </w:tr>
      <w:tr w:rsidR="003D2FDA" w:rsidRPr="003D2FDA" w14:paraId="676FAEF3" w14:textId="77777777" w:rsidTr="00023917">
        <w:trPr>
          <w:trHeight w:val="630"/>
        </w:trPr>
        <w:tc>
          <w:tcPr>
            <w:tcW w:w="2977" w:type="dxa"/>
            <w:noWrap/>
            <w:hideMark/>
          </w:tcPr>
          <w:p w14:paraId="115E8B0B" w14:textId="2BB061DA"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AA6EAB">
              <w:rPr>
                <w:bCs/>
                <w:color w:val="000000"/>
                <w:kern w:val="0"/>
              </w:rPr>
              <w:t>«</w:t>
            </w:r>
            <w:r w:rsidRPr="003D2FDA">
              <w:rPr>
                <w:bCs/>
                <w:color w:val="000000"/>
                <w:kern w:val="0"/>
              </w:rPr>
              <w:t>Социальная поддержка граждан Тонкинского муниципального округа Нижегородской области</w:t>
            </w:r>
            <w:r w:rsidR="00AA6EAB">
              <w:rPr>
                <w:bCs/>
                <w:color w:val="000000"/>
                <w:kern w:val="0"/>
              </w:rPr>
              <w:t>»</w:t>
            </w:r>
          </w:p>
        </w:tc>
        <w:tc>
          <w:tcPr>
            <w:tcW w:w="850" w:type="dxa"/>
            <w:hideMark/>
          </w:tcPr>
          <w:p w14:paraId="7308E1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02.0.00.00000</w:t>
            </w:r>
          </w:p>
        </w:tc>
        <w:tc>
          <w:tcPr>
            <w:tcW w:w="709" w:type="dxa"/>
            <w:hideMark/>
          </w:tcPr>
          <w:p w14:paraId="36C41BDA" w14:textId="1EB3038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C6D4F8B" w14:textId="549C028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89136B4" w14:textId="001ABC4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5EC5B8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8 154,8</w:t>
            </w:r>
          </w:p>
        </w:tc>
        <w:tc>
          <w:tcPr>
            <w:tcW w:w="1276" w:type="dxa"/>
            <w:hideMark/>
          </w:tcPr>
          <w:p w14:paraId="377F1B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8 154,8</w:t>
            </w:r>
          </w:p>
        </w:tc>
        <w:tc>
          <w:tcPr>
            <w:tcW w:w="1276" w:type="dxa"/>
            <w:hideMark/>
          </w:tcPr>
          <w:p w14:paraId="22530E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8 154,8</w:t>
            </w:r>
          </w:p>
        </w:tc>
      </w:tr>
      <w:tr w:rsidR="003D2FDA" w:rsidRPr="003D2FDA" w14:paraId="13F29303" w14:textId="77777777" w:rsidTr="00023917">
        <w:trPr>
          <w:trHeight w:val="630"/>
        </w:trPr>
        <w:tc>
          <w:tcPr>
            <w:tcW w:w="2977" w:type="dxa"/>
            <w:noWrap/>
            <w:hideMark/>
          </w:tcPr>
          <w:p w14:paraId="429783DB" w14:textId="719BA184"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AA6EAB">
              <w:rPr>
                <w:bCs/>
                <w:color w:val="000000"/>
                <w:kern w:val="0"/>
              </w:rPr>
              <w:t>«</w:t>
            </w:r>
            <w:r w:rsidRPr="003D2FDA">
              <w:rPr>
                <w:bCs/>
                <w:color w:val="000000"/>
                <w:kern w:val="0"/>
              </w:rPr>
              <w:t>Социальная поддержка семей</w:t>
            </w:r>
            <w:r w:rsidR="00AA6EAB">
              <w:rPr>
                <w:bCs/>
                <w:color w:val="000000"/>
                <w:kern w:val="0"/>
              </w:rPr>
              <w:t>»</w:t>
            </w:r>
          </w:p>
        </w:tc>
        <w:tc>
          <w:tcPr>
            <w:tcW w:w="850" w:type="dxa"/>
            <w:hideMark/>
          </w:tcPr>
          <w:p w14:paraId="49AA51C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02.1.00.00000</w:t>
            </w:r>
          </w:p>
        </w:tc>
        <w:tc>
          <w:tcPr>
            <w:tcW w:w="709" w:type="dxa"/>
            <w:hideMark/>
          </w:tcPr>
          <w:p w14:paraId="260F5A37" w14:textId="1CB4EC1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604C88C" w14:textId="63D13BF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08E7128" w14:textId="6CF566C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398049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14:paraId="19F5E9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14:paraId="0A0243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r>
      <w:tr w:rsidR="003D2FDA" w:rsidRPr="003D2FDA" w14:paraId="174C7565" w14:textId="77777777" w:rsidTr="00023917">
        <w:trPr>
          <w:trHeight w:val="630"/>
        </w:trPr>
        <w:tc>
          <w:tcPr>
            <w:tcW w:w="2977" w:type="dxa"/>
            <w:noWrap/>
            <w:hideMark/>
          </w:tcPr>
          <w:p w14:paraId="5BFE9B2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Социальная поддержка семей</w:t>
            </w:r>
          </w:p>
        </w:tc>
        <w:tc>
          <w:tcPr>
            <w:tcW w:w="850" w:type="dxa"/>
            <w:hideMark/>
          </w:tcPr>
          <w:p w14:paraId="51920D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02.1.01.00000</w:t>
            </w:r>
          </w:p>
        </w:tc>
        <w:tc>
          <w:tcPr>
            <w:tcW w:w="709" w:type="dxa"/>
            <w:hideMark/>
          </w:tcPr>
          <w:p w14:paraId="6B2D9EEE" w14:textId="1D743B5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036FC22" w14:textId="0F15D6E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8737EF0" w14:textId="53E2CC7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1D9AE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14:paraId="06FBF1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14:paraId="0A631C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r>
      <w:tr w:rsidR="003D2FDA" w:rsidRPr="003D2FDA" w14:paraId="400E47AA" w14:textId="77777777" w:rsidTr="00023917">
        <w:trPr>
          <w:trHeight w:val="630"/>
        </w:trPr>
        <w:tc>
          <w:tcPr>
            <w:tcW w:w="2977" w:type="dxa"/>
            <w:noWrap/>
            <w:hideMark/>
          </w:tcPr>
          <w:p w14:paraId="6B40616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850" w:type="dxa"/>
            <w:hideMark/>
          </w:tcPr>
          <w:p w14:paraId="1FE6AC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02.1.01.25280</w:t>
            </w:r>
          </w:p>
        </w:tc>
        <w:tc>
          <w:tcPr>
            <w:tcW w:w="709" w:type="dxa"/>
            <w:hideMark/>
          </w:tcPr>
          <w:p w14:paraId="6F7767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2D3531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102771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543619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14:paraId="3A8DFBC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c>
          <w:tcPr>
            <w:tcW w:w="1276" w:type="dxa"/>
            <w:hideMark/>
          </w:tcPr>
          <w:p w14:paraId="740006B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w:t>
            </w:r>
          </w:p>
        </w:tc>
      </w:tr>
      <w:tr w:rsidR="003D2FDA" w:rsidRPr="003D2FDA" w14:paraId="52BED846" w14:textId="77777777" w:rsidTr="00023917">
        <w:trPr>
          <w:trHeight w:val="630"/>
        </w:trPr>
        <w:tc>
          <w:tcPr>
            <w:tcW w:w="2977" w:type="dxa"/>
            <w:noWrap/>
            <w:hideMark/>
          </w:tcPr>
          <w:p w14:paraId="7EE00C9C" w14:textId="0BA1EDA3"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680D44">
              <w:rPr>
                <w:bCs/>
                <w:color w:val="000000"/>
                <w:kern w:val="0"/>
              </w:rPr>
              <w:t>«</w:t>
            </w:r>
            <w:r w:rsidRPr="003D2FDA">
              <w:rPr>
                <w:bCs/>
                <w:color w:val="000000"/>
                <w:kern w:val="0"/>
              </w:rPr>
              <w:t>Старшее поколение и социальная поддержка инвалидов</w:t>
            </w:r>
            <w:r w:rsidR="00680D44">
              <w:rPr>
                <w:bCs/>
                <w:color w:val="000000"/>
                <w:kern w:val="0"/>
              </w:rPr>
              <w:t>»</w:t>
            </w:r>
          </w:p>
        </w:tc>
        <w:tc>
          <w:tcPr>
            <w:tcW w:w="850" w:type="dxa"/>
            <w:hideMark/>
          </w:tcPr>
          <w:p w14:paraId="7450C4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02.2.00.00000</w:t>
            </w:r>
          </w:p>
        </w:tc>
        <w:tc>
          <w:tcPr>
            <w:tcW w:w="709" w:type="dxa"/>
            <w:hideMark/>
          </w:tcPr>
          <w:p w14:paraId="59874264" w14:textId="3EC9C11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50AEBBE" w14:textId="5D00CE5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F02A3B3" w14:textId="02F7E02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34EF5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7 934,8</w:t>
            </w:r>
          </w:p>
        </w:tc>
        <w:tc>
          <w:tcPr>
            <w:tcW w:w="1276" w:type="dxa"/>
            <w:hideMark/>
          </w:tcPr>
          <w:p w14:paraId="27292F2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7 934,8</w:t>
            </w:r>
          </w:p>
        </w:tc>
        <w:tc>
          <w:tcPr>
            <w:tcW w:w="1276" w:type="dxa"/>
            <w:hideMark/>
          </w:tcPr>
          <w:p w14:paraId="720206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7 934,8</w:t>
            </w:r>
          </w:p>
        </w:tc>
      </w:tr>
      <w:tr w:rsidR="003D2FDA" w:rsidRPr="003D2FDA" w14:paraId="17D2810E" w14:textId="77777777" w:rsidTr="00023917">
        <w:trPr>
          <w:trHeight w:val="630"/>
        </w:trPr>
        <w:tc>
          <w:tcPr>
            <w:tcW w:w="2977" w:type="dxa"/>
            <w:noWrap/>
            <w:hideMark/>
          </w:tcPr>
          <w:p w14:paraId="7E7BD58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Социальная поддержка граждан пожилого возраста и инвалидов</w:t>
            </w:r>
          </w:p>
        </w:tc>
        <w:tc>
          <w:tcPr>
            <w:tcW w:w="850" w:type="dxa"/>
            <w:hideMark/>
          </w:tcPr>
          <w:p w14:paraId="6FBCD0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02.2.01.00000</w:t>
            </w:r>
          </w:p>
        </w:tc>
        <w:tc>
          <w:tcPr>
            <w:tcW w:w="709" w:type="dxa"/>
            <w:hideMark/>
          </w:tcPr>
          <w:p w14:paraId="39A5FA04" w14:textId="7A5F132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F7540CC" w14:textId="2C6DC676"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043A7AE" w14:textId="0A6375D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E8482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7 576,0</w:t>
            </w:r>
          </w:p>
        </w:tc>
        <w:tc>
          <w:tcPr>
            <w:tcW w:w="1276" w:type="dxa"/>
            <w:hideMark/>
          </w:tcPr>
          <w:p w14:paraId="3C8861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7 576,0</w:t>
            </w:r>
          </w:p>
        </w:tc>
        <w:tc>
          <w:tcPr>
            <w:tcW w:w="1276" w:type="dxa"/>
            <w:hideMark/>
          </w:tcPr>
          <w:p w14:paraId="572093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7 576,0</w:t>
            </w:r>
          </w:p>
        </w:tc>
      </w:tr>
      <w:tr w:rsidR="003D2FDA" w:rsidRPr="003D2FDA" w14:paraId="1832D5FC" w14:textId="77777777" w:rsidTr="00023917">
        <w:trPr>
          <w:trHeight w:val="945"/>
        </w:trPr>
        <w:tc>
          <w:tcPr>
            <w:tcW w:w="2977" w:type="dxa"/>
            <w:noWrap/>
            <w:hideMark/>
          </w:tcPr>
          <w:p w14:paraId="01ADB34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850" w:type="dxa"/>
            <w:hideMark/>
          </w:tcPr>
          <w:p w14:paraId="7FC47A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02.2.01.25281</w:t>
            </w:r>
          </w:p>
        </w:tc>
        <w:tc>
          <w:tcPr>
            <w:tcW w:w="709" w:type="dxa"/>
            <w:hideMark/>
          </w:tcPr>
          <w:p w14:paraId="2F8FC4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97ADC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397483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45E6A5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365,5</w:t>
            </w:r>
          </w:p>
        </w:tc>
        <w:tc>
          <w:tcPr>
            <w:tcW w:w="1276" w:type="dxa"/>
            <w:hideMark/>
          </w:tcPr>
          <w:p w14:paraId="3C6B59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365,5</w:t>
            </w:r>
          </w:p>
        </w:tc>
        <w:tc>
          <w:tcPr>
            <w:tcW w:w="1276" w:type="dxa"/>
            <w:hideMark/>
          </w:tcPr>
          <w:p w14:paraId="7D5A9C8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365,5</w:t>
            </w:r>
          </w:p>
        </w:tc>
      </w:tr>
      <w:tr w:rsidR="003D2FDA" w:rsidRPr="003D2FDA" w14:paraId="2715BF80" w14:textId="77777777" w:rsidTr="00023917">
        <w:trPr>
          <w:trHeight w:val="630"/>
        </w:trPr>
        <w:tc>
          <w:tcPr>
            <w:tcW w:w="2977" w:type="dxa"/>
            <w:noWrap/>
            <w:hideMark/>
          </w:tcPr>
          <w:p w14:paraId="7147E53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для граждан пожилого возраста и инвалидов (Социальное обеспечение и иные выплаты населению)</w:t>
            </w:r>
          </w:p>
        </w:tc>
        <w:tc>
          <w:tcPr>
            <w:tcW w:w="850" w:type="dxa"/>
            <w:hideMark/>
          </w:tcPr>
          <w:p w14:paraId="6E3119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02.2.01.25281</w:t>
            </w:r>
          </w:p>
        </w:tc>
        <w:tc>
          <w:tcPr>
            <w:tcW w:w="709" w:type="dxa"/>
            <w:hideMark/>
          </w:tcPr>
          <w:p w14:paraId="6C9C647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46C807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02C9DA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14C744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10,5</w:t>
            </w:r>
          </w:p>
        </w:tc>
        <w:tc>
          <w:tcPr>
            <w:tcW w:w="1276" w:type="dxa"/>
            <w:hideMark/>
          </w:tcPr>
          <w:p w14:paraId="3B9284D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10,5</w:t>
            </w:r>
          </w:p>
        </w:tc>
        <w:tc>
          <w:tcPr>
            <w:tcW w:w="1276" w:type="dxa"/>
            <w:hideMark/>
          </w:tcPr>
          <w:p w14:paraId="7EFF66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10,5</w:t>
            </w:r>
          </w:p>
        </w:tc>
      </w:tr>
      <w:tr w:rsidR="003D2FDA" w:rsidRPr="003D2FDA" w14:paraId="4A1D1D6C" w14:textId="77777777" w:rsidTr="00023917">
        <w:trPr>
          <w:trHeight w:val="630"/>
        </w:trPr>
        <w:tc>
          <w:tcPr>
            <w:tcW w:w="2977" w:type="dxa"/>
            <w:noWrap/>
            <w:hideMark/>
          </w:tcPr>
          <w:p w14:paraId="08604CC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850" w:type="dxa"/>
            <w:hideMark/>
          </w:tcPr>
          <w:p w14:paraId="716DEF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02.2.01.25980</w:t>
            </w:r>
          </w:p>
        </w:tc>
        <w:tc>
          <w:tcPr>
            <w:tcW w:w="709" w:type="dxa"/>
            <w:hideMark/>
          </w:tcPr>
          <w:p w14:paraId="21784BC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1F0079A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704793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04E100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7 200,0</w:t>
            </w:r>
          </w:p>
        </w:tc>
        <w:tc>
          <w:tcPr>
            <w:tcW w:w="1276" w:type="dxa"/>
            <w:hideMark/>
          </w:tcPr>
          <w:p w14:paraId="46E1450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7 200,0</w:t>
            </w:r>
          </w:p>
        </w:tc>
        <w:tc>
          <w:tcPr>
            <w:tcW w:w="1276" w:type="dxa"/>
            <w:hideMark/>
          </w:tcPr>
          <w:p w14:paraId="4B20F32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7 200,0</w:t>
            </w:r>
          </w:p>
        </w:tc>
      </w:tr>
      <w:tr w:rsidR="003D2FDA" w:rsidRPr="003D2FDA" w14:paraId="5D0A4BBB" w14:textId="77777777" w:rsidTr="00023917">
        <w:trPr>
          <w:trHeight w:val="945"/>
        </w:trPr>
        <w:tc>
          <w:tcPr>
            <w:tcW w:w="2977" w:type="dxa"/>
            <w:noWrap/>
            <w:hideMark/>
          </w:tcPr>
          <w:p w14:paraId="59FE948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Отдельные государственные полномочия по организации и осуществлению деятельности по опеке и попечительству в отношении совершеннолетних граждан</w:t>
            </w:r>
          </w:p>
        </w:tc>
        <w:tc>
          <w:tcPr>
            <w:tcW w:w="850" w:type="dxa"/>
            <w:hideMark/>
          </w:tcPr>
          <w:p w14:paraId="169590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02.2.02.00000</w:t>
            </w:r>
          </w:p>
        </w:tc>
        <w:tc>
          <w:tcPr>
            <w:tcW w:w="709" w:type="dxa"/>
            <w:hideMark/>
          </w:tcPr>
          <w:p w14:paraId="02CDEB30" w14:textId="24AB50F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0C444AA" w14:textId="5B4E6B4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48AF863" w14:textId="6A7732B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267DB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358,8</w:t>
            </w:r>
          </w:p>
        </w:tc>
        <w:tc>
          <w:tcPr>
            <w:tcW w:w="1276" w:type="dxa"/>
            <w:hideMark/>
          </w:tcPr>
          <w:p w14:paraId="355CF9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358,8</w:t>
            </w:r>
          </w:p>
        </w:tc>
        <w:tc>
          <w:tcPr>
            <w:tcW w:w="1276" w:type="dxa"/>
            <w:hideMark/>
          </w:tcPr>
          <w:p w14:paraId="4AE20C9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358,8</w:t>
            </w:r>
          </w:p>
        </w:tc>
      </w:tr>
      <w:tr w:rsidR="003D2FDA" w:rsidRPr="003D2FDA" w14:paraId="1ABE3857" w14:textId="77777777" w:rsidTr="00023917">
        <w:trPr>
          <w:trHeight w:val="1890"/>
        </w:trPr>
        <w:tc>
          <w:tcPr>
            <w:tcW w:w="2977" w:type="dxa"/>
            <w:noWrap/>
            <w:hideMark/>
          </w:tcPr>
          <w:p w14:paraId="6F08325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287FA1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02.2.02.73940</w:t>
            </w:r>
          </w:p>
        </w:tc>
        <w:tc>
          <w:tcPr>
            <w:tcW w:w="709" w:type="dxa"/>
            <w:hideMark/>
          </w:tcPr>
          <w:p w14:paraId="4370D9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5B632A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065915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229C61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340,3</w:t>
            </w:r>
          </w:p>
        </w:tc>
        <w:tc>
          <w:tcPr>
            <w:tcW w:w="1276" w:type="dxa"/>
            <w:hideMark/>
          </w:tcPr>
          <w:p w14:paraId="6445A9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340,3</w:t>
            </w:r>
          </w:p>
        </w:tc>
        <w:tc>
          <w:tcPr>
            <w:tcW w:w="1276" w:type="dxa"/>
            <w:hideMark/>
          </w:tcPr>
          <w:p w14:paraId="5F7B5D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340,3</w:t>
            </w:r>
          </w:p>
        </w:tc>
      </w:tr>
      <w:tr w:rsidR="003D2FDA" w:rsidRPr="003D2FDA" w14:paraId="7222CE2E" w14:textId="77777777" w:rsidTr="00023917">
        <w:trPr>
          <w:trHeight w:val="1260"/>
        </w:trPr>
        <w:tc>
          <w:tcPr>
            <w:tcW w:w="2977" w:type="dxa"/>
            <w:noWrap/>
            <w:hideMark/>
          </w:tcPr>
          <w:p w14:paraId="0E84105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850" w:type="dxa"/>
            <w:hideMark/>
          </w:tcPr>
          <w:p w14:paraId="7B7480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02.2.02.73940</w:t>
            </w:r>
          </w:p>
        </w:tc>
        <w:tc>
          <w:tcPr>
            <w:tcW w:w="709" w:type="dxa"/>
            <w:hideMark/>
          </w:tcPr>
          <w:p w14:paraId="3F708C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BC150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2235B75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01C742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18,5</w:t>
            </w:r>
          </w:p>
        </w:tc>
        <w:tc>
          <w:tcPr>
            <w:tcW w:w="1276" w:type="dxa"/>
            <w:hideMark/>
          </w:tcPr>
          <w:p w14:paraId="54407D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18,5</w:t>
            </w:r>
          </w:p>
        </w:tc>
        <w:tc>
          <w:tcPr>
            <w:tcW w:w="1276" w:type="dxa"/>
            <w:hideMark/>
          </w:tcPr>
          <w:p w14:paraId="492D83B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18,5</w:t>
            </w:r>
          </w:p>
        </w:tc>
      </w:tr>
      <w:tr w:rsidR="003D2FDA" w:rsidRPr="003D2FDA" w14:paraId="19C49534" w14:textId="77777777" w:rsidTr="00023917">
        <w:trPr>
          <w:trHeight w:val="630"/>
        </w:trPr>
        <w:tc>
          <w:tcPr>
            <w:tcW w:w="2977" w:type="dxa"/>
            <w:noWrap/>
            <w:hideMark/>
          </w:tcPr>
          <w:p w14:paraId="3C4CBE96" w14:textId="75C80F4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680D44">
              <w:rPr>
                <w:bCs/>
                <w:color w:val="000000"/>
                <w:kern w:val="0"/>
              </w:rPr>
              <w:t>«</w:t>
            </w:r>
            <w:r w:rsidRPr="003D2FDA">
              <w:rPr>
                <w:bCs/>
                <w:color w:val="000000"/>
                <w:kern w:val="0"/>
              </w:rPr>
              <w:t>Оказание материальной помощи</w:t>
            </w:r>
            <w:r w:rsidR="00680D44">
              <w:rPr>
                <w:bCs/>
                <w:color w:val="000000"/>
                <w:kern w:val="0"/>
              </w:rPr>
              <w:t>»</w:t>
            </w:r>
          </w:p>
        </w:tc>
        <w:tc>
          <w:tcPr>
            <w:tcW w:w="850" w:type="dxa"/>
            <w:hideMark/>
          </w:tcPr>
          <w:p w14:paraId="67384E5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02.3.00.00000</w:t>
            </w:r>
          </w:p>
        </w:tc>
        <w:tc>
          <w:tcPr>
            <w:tcW w:w="709" w:type="dxa"/>
            <w:hideMark/>
          </w:tcPr>
          <w:p w14:paraId="7622553D" w14:textId="79E0F30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E2D0C1C" w14:textId="45D8A3B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13646E5" w14:textId="230CAE3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A4A85E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8009A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4A36220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38CE1EB1" w14:textId="77777777" w:rsidTr="00023917">
        <w:trPr>
          <w:trHeight w:val="630"/>
        </w:trPr>
        <w:tc>
          <w:tcPr>
            <w:tcW w:w="2977" w:type="dxa"/>
            <w:noWrap/>
            <w:hideMark/>
          </w:tcPr>
          <w:p w14:paraId="259CAE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Материальная помощь гражданам, оказавшимся в трудной жизненной ситуации</w:t>
            </w:r>
          </w:p>
        </w:tc>
        <w:tc>
          <w:tcPr>
            <w:tcW w:w="850" w:type="dxa"/>
            <w:hideMark/>
          </w:tcPr>
          <w:p w14:paraId="06EDB0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02.3.01.00000</w:t>
            </w:r>
          </w:p>
        </w:tc>
        <w:tc>
          <w:tcPr>
            <w:tcW w:w="709" w:type="dxa"/>
            <w:hideMark/>
          </w:tcPr>
          <w:p w14:paraId="6787B30B" w14:textId="388469E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BECA268" w14:textId="4AE0327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01F61D3" w14:textId="15FCCDC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EF8A0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533858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33A4153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0EE2D1F7" w14:textId="77777777" w:rsidTr="00023917">
        <w:trPr>
          <w:trHeight w:val="945"/>
        </w:trPr>
        <w:tc>
          <w:tcPr>
            <w:tcW w:w="2977" w:type="dxa"/>
            <w:noWrap/>
            <w:hideMark/>
          </w:tcPr>
          <w:p w14:paraId="567C4BF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850" w:type="dxa"/>
            <w:hideMark/>
          </w:tcPr>
          <w:p w14:paraId="797BDA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02.3.01.10120</w:t>
            </w:r>
          </w:p>
        </w:tc>
        <w:tc>
          <w:tcPr>
            <w:tcW w:w="709" w:type="dxa"/>
            <w:hideMark/>
          </w:tcPr>
          <w:p w14:paraId="1F8076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1E532A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77868C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7FD220E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3B45FE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073171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3CC71596" w14:textId="77777777" w:rsidTr="00023917">
        <w:trPr>
          <w:trHeight w:val="630"/>
        </w:trPr>
        <w:tc>
          <w:tcPr>
            <w:tcW w:w="2977" w:type="dxa"/>
            <w:noWrap/>
            <w:hideMark/>
          </w:tcPr>
          <w:p w14:paraId="2E9DBB96" w14:textId="2C455C9C"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680D44">
              <w:rPr>
                <w:bCs/>
                <w:color w:val="000000"/>
                <w:kern w:val="0"/>
              </w:rPr>
              <w:t>«</w:t>
            </w:r>
            <w:r w:rsidRPr="003D2FDA">
              <w:rPr>
                <w:bCs/>
                <w:color w:val="000000"/>
                <w:kern w:val="0"/>
              </w:rPr>
              <w:t>Обеспечение населения Тонкинского муниципального округа Нижегородской области доступным и комфортным жильем</w:t>
            </w:r>
            <w:r w:rsidR="00680D44">
              <w:rPr>
                <w:bCs/>
                <w:color w:val="000000"/>
                <w:kern w:val="0"/>
              </w:rPr>
              <w:t>»</w:t>
            </w:r>
          </w:p>
        </w:tc>
        <w:tc>
          <w:tcPr>
            <w:tcW w:w="850" w:type="dxa"/>
            <w:hideMark/>
          </w:tcPr>
          <w:p w14:paraId="74322E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03.0.00.00000</w:t>
            </w:r>
          </w:p>
        </w:tc>
        <w:tc>
          <w:tcPr>
            <w:tcW w:w="709" w:type="dxa"/>
            <w:hideMark/>
          </w:tcPr>
          <w:p w14:paraId="4431A960" w14:textId="1E6E4CB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03B97F9" w14:textId="0882D08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9420BF7" w14:textId="1D863A5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5D1DAC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7 071,6</w:t>
            </w:r>
          </w:p>
        </w:tc>
        <w:tc>
          <w:tcPr>
            <w:tcW w:w="1276" w:type="dxa"/>
            <w:hideMark/>
          </w:tcPr>
          <w:p w14:paraId="5EC2A1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4 534,2</w:t>
            </w:r>
          </w:p>
        </w:tc>
        <w:tc>
          <w:tcPr>
            <w:tcW w:w="1276" w:type="dxa"/>
            <w:hideMark/>
          </w:tcPr>
          <w:p w14:paraId="6BC698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4 538,5</w:t>
            </w:r>
          </w:p>
        </w:tc>
      </w:tr>
      <w:tr w:rsidR="003D2FDA" w:rsidRPr="003D2FDA" w14:paraId="75295FDC" w14:textId="77777777" w:rsidTr="00023917">
        <w:trPr>
          <w:trHeight w:val="630"/>
        </w:trPr>
        <w:tc>
          <w:tcPr>
            <w:tcW w:w="2977" w:type="dxa"/>
            <w:noWrap/>
            <w:hideMark/>
          </w:tcPr>
          <w:p w14:paraId="3C93EF0A" w14:textId="47620BDA"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680D44">
              <w:rPr>
                <w:bCs/>
                <w:color w:val="000000"/>
                <w:kern w:val="0"/>
              </w:rPr>
              <w:t>«</w:t>
            </w:r>
            <w:r w:rsidRPr="003D2FDA">
              <w:rPr>
                <w:bCs/>
                <w:color w:val="000000"/>
                <w:kern w:val="0"/>
              </w:rPr>
              <w:t>Обеспечение жильем молодых семей в Тонкинском муниципальном округе Нижегородской области</w:t>
            </w:r>
            <w:r w:rsidR="00680D44">
              <w:rPr>
                <w:bCs/>
                <w:color w:val="000000"/>
                <w:kern w:val="0"/>
              </w:rPr>
              <w:t>»</w:t>
            </w:r>
          </w:p>
        </w:tc>
        <w:tc>
          <w:tcPr>
            <w:tcW w:w="850" w:type="dxa"/>
            <w:hideMark/>
          </w:tcPr>
          <w:p w14:paraId="12461A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03.1.00.00000</w:t>
            </w:r>
          </w:p>
        </w:tc>
        <w:tc>
          <w:tcPr>
            <w:tcW w:w="709" w:type="dxa"/>
            <w:hideMark/>
          </w:tcPr>
          <w:p w14:paraId="26702ECC" w14:textId="4178BBA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8C01D3B" w14:textId="4FC4ABC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D2E2119" w14:textId="46FF83A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DB88C8E" w14:textId="536B8A7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BF500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87,8</w:t>
            </w:r>
          </w:p>
        </w:tc>
        <w:tc>
          <w:tcPr>
            <w:tcW w:w="1276" w:type="dxa"/>
            <w:hideMark/>
          </w:tcPr>
          <w:p w14:paraId="2123CA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92,1</w:t>
            </w:r>
          </w:p>
        </w:tc>
      </w:tr>
      <w:tr w:rsidR="003D2FDA" w:rsidRPr="003D2FDA" w14:paraId="65BFC3A5" w14:textId="77777777" w:rsidTr="00023917">
        <w:trPr>
          <w:trHeight w:val="630"/>
        </w:trPr>
        <w:tc>
          <w:tcPr>
            <w:tcW w:w="2977" w:type="dxa"/>
            <w:noWrap/>
            <w:hideMark/>
          </w:tcPr>
          <w:p w14:paraId="4F4F7F3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жильем молодых семей в Тонкинском муниципальном округе Нижегородской области</w:t>
            </w:r>
          </w:p>
        </w:tc>
        <w:tc>
          <w:tcPr>
            <w:tcW w:w="850" w:type="dxa"/>
            <w:hideMark/>
          </w:tcPr>
          <w:p w14:paraId="37D165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03.1.01.00000</w:t>
            </w:r>
          </w:p>
        </w:tc>
        <w:tc>
          <w:tcPr>
            <w:tcW w:w="709" w:type="dxa"/>
            <w:hideMark/>
          </w:tcPr>
          <w:p w14:paraId="772958B9" w14:textId="5FACED4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83DB22A" w14:textId="081766A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1E89999" w14:textId="04CAE94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3596018" w14:textId="7764B20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6C846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87,8</w:t>
            </w:r>
          </w:p>
        </w:tc>
        <w:tc>
          <w:tcPr>
            <w:tcW w:w="1276" w:type="dxa"/>
            <w:hideMark/>
          </w:tcPr>
          <w:p w14:paraId="2C481E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92,1</w:t>
            </w:r>
          </w:p>
        </w:tc>
      </w:tr>
      <w:tr w:rsidR="003D2FDA" w:rsidRPr="003D2FDA" w14:paraId="1B262212" w14:textId="77777777" w:rsidTr="00023917">
        <w:trPr>
          <w:trHeight w:val="945"/>
        </w:trPr>
        <w:tc>
          <w:tcPr>
            <w:tcW w:w="2977" w:type="dxa"/>
            <w:noWrap/>
            <w:hideMark/>
          </w:tcPr>
          <w:p w14:paraId="08C16FF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850" w:type="dxa"/>
            <w:hideMark/>
          </w:tcPr>
          <w:p w14:paraId="7FF0A3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03.1.01.L4970</w:t>
            </w:r>
          </w:p>
        </w:tc>
        <w:tc>
          <w:tcPr>
            <w:tcW w:w="709" w:type="dxa"/>
            <w:hideMark/>
          </w:tcPr>
          <w:p w14:paraId="4DB996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63CA2F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5E92C0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3EE38C7D" w14:textId="6D0F3AF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A9160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87,8</w:t>
            </w:r>
          </w:p>
        </w:tc>
        <w:tc>
          <w:tcPr>
            <w:tcW w:w="1276" w:type="dxa"/>
            <w:hideMark/>
          </w:tcPr>
          <w:p w14:paraId="763CF2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92,1</w:t>
            </w:r>
          </w:p>
        </w:tc>
      </w:tr>
      <w:tr w:rsidR="003D2FDA" w:rsidRPr="003D2FDA" w14:paraId="28826CB7" w14:textId="77777777" w:rsidTr="00023917">
        <w:trPr>
          <w:trHeight w:val="630"/>
        </w:trPr>
        <w:tc>
          <w:tcPr>
            <w:tcW w:w="2977" w:type="dxa"/>
            <w:noWrap/>
            <w:hideMark/>
          </w:tcPr>
          <w:p w14:paraId="20F5D59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w:t>
            </w:r>
          </w:p>
        </w:tc>
        <w:tc>
          <w:tcPr>
            <w:tcW w:w="850" w:type="dxa"/>
            <w:hideMark/>
          </w:tcPr>
          <w:p w14:paraId="121005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03.3.00.00000</w:t>
            </w:r>
          </w:p>
        </w:tc>
        <w:tc>
          <w:tcPr>
            <w:tcW w:w="709" w:type="dxa"/>
            <w:hideMark/>
          </w:tcPr>
          <w:p w14:paraId="0BBE6487" w14:textId="7C570AC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2235614" w14:textId="32461CE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0A9F83C" w14:textId="46D0DB2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3A4EDC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7 071,6</w:t>
            </w:r>
          </w:p>
        </w:tc>
        <w:tc>
          <w:tcPr>
            <w:tcW w:w="1276" w:type="dxa"/>
            <w:hideMark/>
          </w:tcPr>
          <w:p w14:paraId="7942351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4 446,4</w:t>
            </w:r>
          </w:p>
        </w:tc>
        <w:tc>
          <w:tcPr>
            <w:tcW w:w="1276" w:type="dxa"/>
            <w:hideMark/>
          </w:tcPr>
          <w:p w14:paraId="7BFCB3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4 446,4</w:t>
            </w:r>
          </w:p>
        </w:tc>
      </w:tr>
      <w:tr w:rsidR="003D2FDA" w:rsidRPr="003D2FDA" w14:paraId="4CF49946" w14:textId="77777777" w:rsidTr="00023917">
        <w:trPr>
          <w:trHeight w:val="630"/>
        </w:trPr>
        <w:tc>
          <w:tcPr>
            <w:tcW w:w="2977" w:type="dxa"/>
            <w:noWrap/>
            <w:hideMark/>
          </w:tcPr>
          <w:p w14:paraId="2E917FA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жилыми помещениями отдельных категорий граждан</w:t>
            </w:r>
          </w:p>
        </w:tc>
        <w:tc>
          <w:tcPr>
            <w:tcW w:w="850" w:type="dxa"/>
            <w:hideMark/>
          </w:tcPr>
          <w:p w14:paraId="1ED9DA1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03.3.01.00000</w:t>
            </w:r>
          </w:p>
        </w:tc>
        <w:tc>
          <w:tcPr>
            <w:tcW w:w="709" w:type="dxa"/>
            <w:hideMark/>
          </w:tcPr>
          <w:p w14:paraId="26918532" w14:textId="557481A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7AF8FE7" w14:textId="719F6BC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530685B" w14:textId="0BF7091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D206A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7 071,6</w:t>
            </w:r>
          </w:p>
        </w:tc>
        <w:tc>
          <w:tcPr>
            <w:tcW w:w="1276" w:type="dxa"/>
            <w:hideMark/>
          </w:tcPr>
          <w:p w14:paraId="2F9A5C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4 446,4</w:t>
            </w:r>
          </w:p>
        </w:tc>
        <w:tc>
          <w:tcPr>
            <w:tcW w:w="1276" w:type="dxa"/>
            <w:hideMark/>
          </w:tcPr>
          <w:p w14:paraId="4FE2DA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4 446,4</w:t>
            </w:r>
          </w:p>
        </w:tc>
      </w:tr>
      <w:tr w:rsidR="003D2FDA" w:rsidRPr="003D2FDA" w14:paraId="0AF10FF6" w14:textId="77777777" w:rsidTr="00023917">
        <w:trPr>
          <w:trHeight w:val="2205"/>
        </w:trPr>
        <w:tc>
          <w:tcPr>
            <w:tcW w:w="2977" w:type="dxa"/>
            <w:noWrap/>
            <w:hideMark/>
          </w:tcPr>
          <w:p w14:paraId="5EA8E59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(Закупка товаров, работ и услуг для обеспечения государственных (муниципальных) нужд)</w:t>
            </w:r>
          </w:p>
        </w:tc>
        <w:tc>
          <w:tcPr>
            <w:tcW w:w="850" w:type="dxa"/>
            <w:hideMark/>
          </w:tcPr>
          <w:p w14:paraId="107D10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03.3.01.73120</w:t>
            </w:r>
          </w:p>
        </w:tc>
        <w:tc>
          <w:tcPr>
            <w:tcW w:w="709" w:type="dxa"/>
            <w:hideMark/>
          </w:tcPr>
          <w:p w14:paraId="28E52F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7B66DE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348216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7D9A1A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694,8</w:t>
            </w:r>
          </w:p>
        </w:tc>
        <w:tc>
          <w:tcPr>
            <w:tcW w:w="1276" w:type="dxa"/>
            <w:hideMark/>
          </w:tcPr>
          <w:p w14:paraId="1BF21C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694,8</w:t>
            </w:r>
          </w:p>
        </w:tc>
        <w:tc>
          <w:tcPr>
            <w:tcW w:w="1276" w:type="dxa"/>
            <w:hideMark/>
          </w:tcPr>
          <w:p w14:paraId="324E8F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694,8</w:t>
            </w:r>
          </w:p>
        </w:tc>
      </w:tr>
      <w:tr w:rsidR="003D2FDA" w:rsidRPr="003D2FDA" w14:paraId="05D9D8E1" w14:textId="77777777" w:rsidTr="00023917">
        <w:trPr>
          <w:trHeight w:val="1260"/>
        </w:trPr>
        <w:tc>
          <w:tcPr>
            <w:tcW w:w="2977" w:type="dxa"/>
            <w:noWrap/>
            <w:hideMark/>
          </w:tcPr>
          <w:p w14:paraId="5CFE169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850" w:type="dxa"/>
            <w:hideMark/>
          </w:tcPr>
          <w:p w14:paraId="1AB4E6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03.3.01.S2400</w:t>
            </w:r>
          </w:p>
        </w:tc>
        <w:tc>
          <w:tcPr>
            <w:tcW w:w="709" w:type="dxa"/>
            <w:hideMark/>
          </w:tcPr>
          <w:p w14:paraId="2907722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14:paraId="1DB261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5F53AC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28057A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2 625,2</w:t>
            </w:r>
          </w:p>
        </w:tc>
        <w:tc>
          <w:tcPr>
            <w:tcW w:w="1276" w:type="dxa"/>
            <w:hideMark/>
          </w:tcPr>
          <w:p w14:paraId="753C8EF3" w14:textId="1F246FA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F4504E7" w14:textId="53DB36C6"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45FA5A99" w14:textId="77777777" w:rsidTr="00023917">
        <w:trPr>
          <w:trHeight w:val="1575"/>
        </w:trPr>
        <w:tc>
          <w:tcPr>
            <w:tcW w:w="2977" w:type="dxa"/>
            <w:noWrap/>
            <w:hideMark/>
          </w:tcPr>
          <w:p w14:paraId="1161E3B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850" w:type="dxa"/>
            <w:hideMark/>
          </w:tcPr>
          <w:p w14:paraId="736AA5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03.3.01.Д0820</w:t>
            </w:r>
          </w:p>
        </w:tc>
        <w:tc>
          <w:tcPr>
            <w:tcW w:w="709" w:type="dxa"/>
            <w:hideMark/>
          </w:tcPr>
          <w:p w14:paraId="5D6573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14:paraId="1804D5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0C6FD3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390587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3 751,6</w:t>
            </w:r>
          </w:p>
        </w:tc>
        <w:tc>
          <w:tcPr>
            <w:tcW w:w="1276" w:type="dxa"/>
            <w:hideMark/>
          </w:tcPr>
          <w:p w14:paraId="242329B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3 751,6</w:t>
            </w:r>
          </w:p>
        </w:tc>
        <w:tc>
          <w:tcPr>
            <w:tcW w:w="1276" w:type="dxa"/>
            <w:hideMark/>
          </w:tcPr>
          <w:p w14:paraId="740384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3 751,6</w:t>
            </w:r>
          </w:p>
        </w:tc>
      </w:tr>
      <w:tr w:rsidR="003D2FDA" w:rsidRPr="003D2FDA" w14:paraId="43FF0F62" w14:textId="77777777" w:rsidTr="00023917">
        <w:trPr>
          <w:trHeight w:val="630"/>
        </w:trPr>
        <w:tc>
          <w:tcPr>
            <w:tcW w:w="2977" w:type="dxa"/>
            <w:noWrap/>
            <w:hideMark/>
          </w:tcPr>
          <w:p w14:paraId="30728603" w14:textId="3A93DBF6"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847154">
              <w:rPr>
                <w:bCs/>
                <w:color w:val="000000"/>
                <w:kern w:val="0"/>
              </w:rPr>
              <w:t>«</w:t>
            </w:r>
            <w:r w:rsidRPr="003D2FDA">
              <w:rPr>
                <w:bCs/>
                <w:color w:val="000000"/>
                <w:kern w:val="0"/>
              </w:rPr>
              <w:t>Совершенствование социальной и инженерной инфраструктуры Тонкинского муниципального округа</w:t>
            </w:r>
            <w:r w:rsidR="00847154">
              <w:rPr>
                <w:bCs/>
                <w:color w:val="000000"/>
                <w:kern w:val="0"/>
              </w:rPr>
              <w:t>»</w:t>
            </w:r>
          </w:p>
        </w:tc>
        <w:tc>
          <w:tcPr>
            <w:tcW w:w="850" w:type="dxa"/>
            <w:hideMark/>
          </w:tcPr>
          <w:p w14:paraId="348BE0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04.0.00.00000</w:t>
            </w:r>
          </w:p>
        </w:tc>
        <w:tc>
          <w:tcPr>
            <w:tcW w:w="709" w:type="dxa"/>
            <w:hideMark/>
          </w:tcPr>
          <w:p w14:paraId="75241C4D" w14:textId="1BD1281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55E9CC7" w14:textId="41FCC6B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9B139DD" w14:textId="1961113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F0596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10 462,8</w:t>
            </w:r>
          </w:p>
        </w:tc>
        <w:tc>
          <w:tcPr>
            <w:tcW w:w="1276" w:type="dxa"/>
            <w:hideMark/>
          </w:tcPr>
          <w:p w14:paraId="5462BDB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4 095,8</w:t>
            </w:r>
          </w:p>
        </w:tc>
        <w:tc>
          <w:tcPr>
            <w:tcW w:w="1276" w:type="dxa"/>
            <w:hideMark/>
          </w:tcPr>
          <w:p w14:paraId="6B15F2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5 587,8</w:t>
            </w:r>
          </w:p>
        </w:tc>
      </w:tr>
      <w:tr w:rsidR="003D2FDA" w:rsidRPr="003D2FDA" w14:paraId="52D61D80" w14:textId="77777777" w:rsidTr="00023917">
        <w:trPr>
          <w:trHeight w:val="945"/>
        </w:trPr>
        <w:tc>
          <w:tcPr>
            <w:tcW w:w="2977" w:type="dxa"/>
            <w:noWrap/>
            <w:hideMark/>
          </w:tcPr>
          <w:p w14:paraId="2AFDEE5B" w14:textId="21EB6373"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47154">
              <w:rPr>
                <w:bCs/>
                <w:color w:val="000000"/>
                <w:kern w:val="0"/>
              </w:rPr>
              <w:t>«</w:t>
            </w:r>
            <w:r w:rsidRPr="003D2FDA">
              <w:rPr>
                <w:bCs/>
                <w:color w:val="000000"/>
                <w:kern w:val="0"/>
              </w:rPr>
              <w:t>Повышение уровня обеспеченности объектами социальной и инженерной инфраструктуры населения Тонкинского муниципального округа Нижегородской области</w:t>
            </w:r>
            <w:r w:rsidR="00847154">
              <w:rPr>
                <w:bCs/>
                <w:color w:val="000000"/>
                <w:kern w:val="0"/>
              </w:rPr>
              <w:t>»</w:t>
            </w:r>
          </w:p>
        </w:tc>
        <w:tc>
          <w:tcPr>
            <w:tcW w:w="850" w:type="dxa"/>
            <w:hideMark/>
          </w:tcPr>
          <w:p w14:paraId="6AADE50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04.1.00.00000</w:t>
            </w:r>
          </w:p>
        </w:tc>
        <w:tc>
          <w:tcPr>
            <w:tcW w:w="709" w:type="dxa"/>
            <w:hideMark/>
          </w:tcPr>
          <w:p w14:paraId="2C386B27" w14:textId="3BDE023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B738BB1" w14:textId="4F0790E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AC2B494" w14:textId="704FE6F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A9683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6 325,0</w:t>
            </w:r>
          </w:p>
        </w:tc>
        <w:tc>
          <w:tcPr>
            <w:tcW w:w="1276" w:type="dxa"/>
            <w:hideMark/>
          </w:tcPr>
          <w:p w14:paraId="0B34623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3A9C4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1 450,0</w:t>
            </w:r>
          </w:p>
        </w:tc>
      </w:tr>
      <w:tr w:rsidR="003D2FDA" w:rsidRPr="003D2FDA" w14:paraId="172BEBD7" w14:textId="77777777" w:rsidTr="00023917">
        <w:trPr>
          <w:trHeight w:val="630"/>
        </w:trPr>
        <w:tc>
          <w:tcPr>
            <w:tcW w:w="2977" w:type="dxa"/>
            <w:noWrap/>
            <w:hideMark/>
          </w:tcPr>
          <w:p w14:paraId="7B36868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Строительство внутриквартальных дворовых сетей водопровода и канализации</w:t>
            </w:r>
          </w:p>
        </w:tc>
        <w:tc>
          <w:tcPr>
            <w:tcW w:w="850" w:type="dxa"/>
            <w:hideMark/>
          </w:tcPr>
          <w:p w14:paraId="75D49A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04.1.01.00000</w:t>
            </w:r>
          </w:p>
        </w:tc>
        <w:tc>
          <w:tcPr>
            <w:tcW w:w="709" w:type="dxa"/>
            <w:hideMark/>
          </w:tcPr>
          <w:p w14:paraId="78475513" w14:textId="445C1F7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397ACEA" w14:textId="1D2F152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CD18651" w14:textId="324C6B7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D1AAE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14:paraId="23993C55" w14:textId="38C3815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8AC5B0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r>
      <w:tr w:rsidR="003D2FDA" w:rsidRPr="003D2FDA" w14:paraId="333C4114" w14:textId="77777777" w:rsidTr="00023917">
        <w:trPr>
          <w:trHeight w:val="945"/>
        </w:trPr>
        <w:tc>
          <w:tcPr>
            <w:tcW w:w="2977" w:type="dxa"/>
            <w:noWrap/>
            <w:hideMark/>
          </w:tcPr>
          <w:p w14:paraId="0B034C9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850" w:type="dxa"/>
            <w:hideMark/>
          </w:tcPr>
          <w:p w14:paraId="189EA4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04.1.01.20204</w:t>
            </w:r>
          </w:p>
        </w:tc>
        <w:tc>
          <w:tcPr>
            <w:tcW w:w="709" w:type="dxa"/>
            <w:hideMark/>
          </w:tcPr>
          <w:p w14:paraId="191247E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14:paraId="6D5D8D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91CDC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233C7B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14:paraId="625D64B5" w14:textId="3F45703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3ED57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r>
      <w:tr w:rsidR="003D2FDA" w:rsidRPr="003D2FDA" w14:paraId="429F45C7" w14:textId="77777777" w:rsidTr="00023917">
        <w:trPr>
          <w:trHeight w:val="630"/>
        </w:trPr>
        <w:tc>
          <w:tcPr>
            <w:tcW w:w="2977" w:type="dxa"/>
            <w:noWrap/>
            <w:hideMark/>
          </w:tcPr>
          <w:p w14:paraId="2999770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малоэтажного строительства</w:t>
            </w:r>
          </w:p>
        </w:tc>
        <w:tc>
          <w:tcPr>
            <w:tcW w:w="850" w:type="dxa"/>
            <w:hideMark/>
          </w:tcPr>
          <w:p w14:paraId="7F7739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04.1.02.00000</w:t>
            </w:r>
          </w:p>
        </w:tc>
        <w:tc>
          <w:tcPr>
            <w:tcW w:w="709" w:type="dxa"/>
            <w:hideMark/>
          </w:tcPr>
          <w:p w14:paraId="1BF62DC3" w14:textId="65EE119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E4664A3" w14:textId="7925CF7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D8F9009" w14:textId="3A9584A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795ACC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14:paraId="1411D304" w14:textId="150F45A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AD904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r>
      <w:tr w:rsidR="003D2FDA" w:rsidRPr="003D2FDA" w14:paraId="5DE570AC" w14:textId="77777777" w:rsidTr="00023917">
        <w:trPr>
          <w:trHeight w:val="630"/>
        </w:trPr>
        <w:tc>
          <w:tcPr>
            <w:tcW w:w="2977" w:type="dxa"/>
            <w:noWrap/>
            <w:hideMark/>
          </w:tcPr>
          <w:p w14:paraId="7344ADE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850" w:type="dxa"/>
            <w:hideMark/>
          </w:tcPr>
          <w:p w14:paraId="2CD10D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04.1.02.20203</w:t>
            </w:r>
          </w:p>
        </w:tc>
        <w:tc>
          <w:tcPr>
            <w:tcW w:w="709" w:type="dxa"/>
            <w:hideMark/>
          </w:tcPr>
          <w:p w14:paraId="6AF72E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400</w:t>
            </w:r>
          </w:p>
        </w:tc>
        <w:tc>
          <w:tcPr>
            <w:tcW w:w="568" w:type="dxa"/>
            <w:hideMark/>
          </w:tcPr>
          <w:p w14:paraId="27CCC3F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758707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583B07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14:paraId="6B986C82" w14:textId="05EFCD9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187B2D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r>
      <w:tr w:rsidR="003D2FDA" w:rsidRPr="003D2FDA" w14:paraId="1C365488" w14:textId="77777777" w:rsidTr="00023917">
        <w:trPr>
          <w:trHeight w:val="630"/>
        </w:trPr>
        <w:tc>
          <w:tcPr>
            <w:tcW w:w="2977" w:type="dxa"/>
            <w:noWrap/>
            <w:hideMark/>
          </w:tcPr>
          <w:p w14:paraId="46204CA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Ремонт сельских водопроводов</w:t>
            </w:r>
          </w:p>
        </w:tc>
        <w:tc>
          <w:tcPr>
            <w:tcW w:w="850" w:type="dxa"/>
            <w:hideMark/>
          </w:tcPr>
          <w:p w14:paraId="602978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04.1.05.00000</w:t>
            </w:r>
          </w:p>
        </w:tc>
        <w:tc>
          <w:tcPr>
            <w:tcW w:w="709" w:type="dxa"/>
            <w:hideMark/>
          </w:tcPr>
          <w:p w14:paraId="31F3A067" w14:textId="5BAFF7D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A5D4B49" w14:textId="08C4045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81E0E62" w14:textId="62E6720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41A77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14:paraId="166488C9" w14:textId="3DB0CE1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9E047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r>
      <w:tr w:rsidR="003D2FDA" w:rsidRPr="003D2FDA" w14:paraId="75A46B07" w14:textId="77777777" w:rsidTr="00023917">
        <w:trPr>
          <w:trHeight w:val="630"/>
        </w:trPr>
        <w:tc>
          <w:tcPr>
            <w:tcW w:w="2977" w:type="dxa"/>
            <w:noWrap/>
            <w:hideMark/>
          </w:tcPr>
          <w:p w14:paraId="6B55B1E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Ремонт сельских водопроводов (Закупка товаров, работ и услуг для обеспечения государственных (муниципальных) нужд)</w:t>
            </w:r>
          </w:p>
        </w:tc>
        <w:tc>
          <w:tcPr>
            <w:tcW w:w="850" w:type="dxa"/>
            <w:hideMark/>
          </w:tcPr>
          <w:p w14:paraId="5196FC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04.1.05.20201</w:t>
            </w:r>
          </w:p>
        </w:tc>
        <w:tc>
          <w:tcPr>
            <w:tcW w:w="709" w:type="dxa"/>
            <w:hideMark/>
          </w:tcPr>
          <w:p w14:paraId="286497C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6206B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14D20A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58E7C0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c>
          <w:tcPr>
            <w:tcW w:w="1276" w:type="dxa"/>
            <w:hideMark/>
          </w:tcPr>
          <w:p w14:paraId="4DE349E7" w14:textId="42DED22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39712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450,0</w:t>
            </w:r>
          </w:p>
        </w:tc>
      </w:tr>
      <w:tr w:rsidR="003D2FDA" w:rsidRPr="003D2FDA" w14:paraId="7B43A4E8" w14:textId="77777777" w:rsidTr="00023917">
        <w:trPr>
          <w:trHeight w:val="630"/>
        </w:trPr>
        <w:tc>
          <w:tcPr>
            <w:tcW w:w="2977" w:type="dxa"/>
            <w:noWrap/>
            <w:hideMark/>
          </w:tcPr>
          <w:p w14:paraId="3FAAF1D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Реконструкция очистных сооружений</w:t>
            </w:r>
          </w:p>
        </w:tc>
        <w:tc>
          <w:tcPr>
            <w:tcW w:w="850" w:type="dxa"/>
            <w:hideMark/>
          </w:tcPr>
          <w:p w14:paraId="1C0BA5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04.1.06.00000</w:t>
            </w:r>
          </w:p>
        </w:tc>
        <w:tc>
          <w:tcPr>
            <w:tcW w:w="709" w:type="dxa"/>
            <w:hideMark/>
          </w:tcPr>
          <w:p w14:paraId="05DC29FC" w14:textId="7931B3F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A436EC1" w14:textId="02D18CE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7FCC385" w14:textId="3C175E1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6E5A43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4 875,0</w:t>
            </w:r>
          </w:p>
        </w:tc>
        <w:tc>
          <w:tcPr>
            <w:tcW w:w="1276" w:type="dxa"/>
            <w:hideMark/>
          </w:tcPr>
          <w:p w14:paraId="62DB0A68" w14:textId="6781B94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82B2C00" w14:textId="76AEB61B"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663969C0" w14:textId="77777777" w:rsidTr="00023917">
        <w:trPr>
          <w:trHeight w:val="630"/>
        </w:trPr>
        <w:tc>
          <w:tcPr>
            <w:tcW w:w="2977" w:type="dxa"/>
            <w:noWrap/>
            <w:hideMark/>
          </w:tcPr>
          <w:p w14:paraId="6D1A5F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850" w:type="dxa"/>
            <w:hideMark/>
          </w:tcPr>
          <w:p w14:paraId="27C4132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04.1.06.20205</w:t>
            </w:r>
          </w:p>
        </w:tc>
        <w:tc>
          <w:tcPr>
            <w:tcW w:w="709" w:type="dxa"/>
            <w:hideMark/>
          </w:tcPr>
          <w:p w14:paraId="281FAC5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223520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00EE1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55E39CF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4 875,0</w:t>
            </w:r>
          </w:p>
        </w:tc>
        <w:tc>
          <w:tcPr>
            <w:tcW w:w="1276" w:type="dxa"/>
            <w:hideMark/>
          </w:tcPr>
          <w:p w14:paraId="18091489" w14:textId="278D22A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F658F5B" w14:textId="6C77D382"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15DB72E4" w14:textId="77777777" w:rsidTr="00023917">
        <w:trPr>
          <w:trHeight w:val="630"/>
        </w:trPr>
        <w:tc>
          <w:tcPr>
            <w:tcW w:w="2977" w:type="dxa"/>
            <w:noWrap/>
            <w:hideMark/>
          </w:tcPr>
          <w:p w14:paraId="439AE6D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в границах муниципального округа электро-, тепло-, газо- и водоснабжения населения, водоотведения</w:t>
            </w:r>
          </w:p>
        </w:tc>
        <w:tc>
          <w:tcPr>
            <w:tcW w:w="850" w:type="dxa"/>
            <w:hideMark/>
          </w:tcPr>
          <w:p w14:paraId="28964B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04.1.07.00000</w:t>
            </w:r>
          </w:p>
        </w:tc>
        <w:tc>
          <w:tcPr>
            <w:tcW w:w="709" w:type="dxa"/>
            <w:hideMark/>
          </w:tcPr>
          <w:p w14:paraId="28D86A78" w14:textId="4BFA16D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1793737" w14:textId="544A1BA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248069A" w14:textId="3A14AE3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03249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3428F1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21CB788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01C10954" w14:textId="77777777" w:rsidTr="00023917">
        <w:trPr>
          <w:trHeight w:val="1260"/>
        </w:trPr>
        <w:tc>
          <w:tcPr>
            <w:tcW w:w="2977" w:type="dxa"/>
            <w:noWrap/>
            <w:hideMark/>
          </w:tcPr>
          <w:p w14:paraId="1ED34FE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850" w:type="dxa"/>
            <w:hideMark/>
          </w:tcPr>
          <w:p w14:paraId="2BABFC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04.1.07.20206</w:t>
            </w:r>
          </w:p>
        </w:tc>
        <w:tc>
          <w:tcPr>
            <w:tcW w:w="709" w:type="dxa"/>
            <w:hideMark/>
          </w:tcPr>
          <w:p w14:paraId="0013AF1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E3039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6B1EB0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136BA0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22F6280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586A51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16847914" w14:textId="77777777" w:rsidTr="00023917">
        <w:trPr>
          <w:trHeight w:val="630"/>
        </w:trPr>
        <w:tc>
          <w:tcPr>
            <w:tcW w:w="2977" w:type="dxa"/>
            <w:noWrap/>
            <w:hideMark/>
          </w:tcPr>
          <w:p w14:paraId="658F7E21" w14:textId="3BCF2DB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47154">
              <w:rPr>
                <w:bCs/>
                <w:color w:val="000000"/>
                <w:kern w:val="0"/>
              </w:rPr>
              <w:t>«</w:t>
            </w:r>
            <w:r w:rsidRPr="003D2FDA">
              <w:rPr>
                <w:bCs/>
                <w:color w:val="000000"/>
                <w:kern w:val="0"/>
              </w:rPr>
              <w:t>Обеспечение реализации муниципальной программы</w:t>
            </w:r>
            <w:r w:rsidR="00847154">
              <w:rPr>
                <w:bCs/>
                <w:color w:val="000000"/>
                <w:kern w:val="0"/>
              </w:rPr>
              <w:t>»</w:t>
            </w:r>
          </w:p>
        </w:tc>
        <w:tc>
          <w:tcPr>
            <w:tcW w:w="850" w:type="dxa"/>
            <w:hideMark/>
          </w:tcPr>
          <w:p w14:paraId="4CE6B50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04.2.00.00000</w:t>
            </w:r>
          </w:p>
        </w:tc>
        <w:tc>
          <w:tcPr>
            <w:tcW w:w="709" w:type="dxa"/>
            <w:hideMark/>
          </w:tcPr>
          <w:p w14:paraId="49BC5DE8" w14:textId="466B485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A6B713C" w14:textId="1CC2465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6E3F079" w14:textId="64101A5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18D3E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4 137,8</w:t>
            </w:r>
          </w:p>
        </w:tc>
        <w:tc>
          <w:tcPr>
            <w:tcW w:w="1276" w:type="dxa"/>
            <w:hideMark/>
          </w:tcPr>
          <w:p w14:paraId="32A1C29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3 995,8</w:t>
            </w:r>
          </w:p>
        </w:tc>
        <w:tc>
          <w:tcPr>
            <w:tcW w:w="1276" w:type="dxa"/>
            <w:hideMark/>
          </w:tcPr>
          <w:p w14:paraId="02B28A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4 137,8</w:t>
            </w:r>
          </w:p>
        </w:tc>
      </w:tr>
      <w:tr w:rsidR="003D2FDA" w:rsidRPr="003D2FDA" w14:paraId="7CD68811" w14:textId="77777777" w:rsidTr="00023917">
        <w:trPr>
          <w:trHeight w:val="630"/>
        </w:trPr>
        <w:tc>
          <w:tcPr>
            <w:tcW w:w="2977" w:type="dxa"/>
            <w:noWrap/>
            <w:hideMark/>
          </w:tcPr>
          <w:p w14:paraId="73259F2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850" w:type="dxa"/>
            <w:hideMark/>
          </w:tcPr>
          <w:p w14:paraId="05567B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04.2.01.00000</w:t>
            </w:r>
          </w:p>
        </w:tc>
        <w:tc>
          <w:tcPr>
            <w:tcW w:w="709" w:type="dxa"/>
            <w:hideMark/>
          </w:tcPr>
          <w:p w14:paraId="61CF6E13" w14:textId="58CF6D0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DBEA72A" w14:textId="28973F5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61FF569" w14:textId="4D6618F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316A0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4 137,8</w:t>
            </w:r>
          </w:p>
        </w:tc>
        <w:tc>
          <w:tcPr>
            <w:tcW w:w="1276" w:type="dxa"/>
            <w:hideMark/>
          </w:tcPr>
          <w:p w14:paraId="261542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3 995,8</w:t>
            </w:r>
          </w:p>
        </w:tc>
        <w:tc>
          <w:tcPr>
            <w:tcW w:w="1276" w:type="dxa"/>
            <w:hideMark/>
          </w:tcPr>
          <w:p w14:paraId="18B542F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4 137,8</w:t>
            </w:r>
          </w:p>
        </w:tc>
      </w:tr>
      <w:tr w:rsidR="003D2FDA" w:rsidRPr="003D2FDA" w14:paraId="598456D8" w14:textId="77777777" w:rsidTr="00023917">
        <w:trPr>
          <w:trHeight w:val="1575"/>
        </w:trPr>
        <w:tc>
          <w:tcPr>
            <w:tcW w:w="2977" w:type="dxa"/>
            <w:noWrap/>
            <w:hideMark/>
          </w:tcPr>
          <w:p w14:paraId="4D2EF6E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1DC3BA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hideMark/>
          </w:tcPr>
          <w:p w14:paraId="78D9FA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5D5FDA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4145C3B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14:paraId="2C7208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3 677,9</w:t>
            </w:r>
          </w:p>
        </w:tc>
        <w:tc>
          <w:tcPr>
            <w:tcW w:w="1276" w:type="dxa"/>
            <w:hideMark/>
          </w:tcPr>
          <w:p w14:paraId="2DCAE7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3 467,9</w:t>
            </w:r>
          </w:p>
        </w:tc>
        <w:tc>
          <w:tcPr>
            <w:tcW w:w="1276" w:type="dxa"/>
            <w:hideMark/>
          </w:tcPr>
          <w:p w14:paraId="5C2A30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3 467,9</w:t>
            </w:r>
          </w:p>
        </w:tc>
      </w:tr>
      <w:tr w:rsidR="003D2FDA" w:rsidRPr="003D2FDA" w14:paraId="1B8E1EBF" w14:textId="77777777" w:rsidTr="00023917">
        <w:trPr>
          <w:trHeight w:val="630"/>
        </w:trPr>
        <w:tc>
          <w:tcPr>
            <w:tcW w:w="2977" w:type="dxa"/>
            <w:noWrap/>
            <w:hideMark/>
          </w:tcPr>
          <w:p w14:paraId="450490E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14:paraId="5B37F8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hideMark/>
          </w:tcPr>
          <w:p w14:paraId="0D439B1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75A17B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4EFD56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14:paraId="67E048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458,9</w:t>
            </w:r>
          </w:p>
        </w:tc>
        <w:tc>
          <w:tcPr>
            <w:tcW w:w="1276" w:type="dxa"/>
            <w:hideMark/>
          </w:tcPr>
          <w:p w14:paraId="2239FC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526,9</w:t>
            </w:r>
          </w:p>
        </w:tc>
        <w:tc>
          <w:tcPr>
            <w:tcW w:w="1276" w:type="dxa"/>
            <w:hideMark/>
          </w:tcPr>
          <w:p w14:paraId="2599E2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668,9</w:t>
            </w:r>
          </w:p>
        </w:tc>
      </w:tr>
      <w:tr w:rsidR="003D2FDA" w:rsidRPr="003D2FDA" w14:paraId="7E769BEB" w14:textId="77777777" w:rsidTr="00023917">
        <w:trPr>
          <w:trHeight w:val="630"/>
        </w:trPr>
        <w:tc>
          <w:tcPr>
            <w:tcW w:w="2977" w:type="dxa"/>
            <w:noWrap/>
            <w:hideMark/>
          </w:tcPr>
          <w:p w14:paraId="363E3CC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14:paraId="0CADC1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04.2.01.00190</w:t>
            </w:r>
          </w:p>
        </w:tc>
        <w:tc>
          <w:tcPr>
            <w:tcW w:w="709" w:type="dxa"/>
            <w:hideMark/>
          </w:tcPr>
          <w:p w14:paraId="00DADD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67784A7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0CCD65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14:paraId="3EB4883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2ED9FA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7B5B73C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r>
      <w:tr w:rsidR="003D2FDA" w:rsidRPr="003D2FDA" w14:paraId="26B8304E" w14:textId="77777777" w:rsidTr="00023917">
        <w:trPr>
          <w:trHeight w:val="945"/>
        </w:trPr>
        <w:tc>
          <w:tcPr>
            <w:tcW w:w="2977" w:type="dxa"/>
            <w:noWrap/>
            <w:hideMark/>
          </w:tcPr>
          <w:p w14:paraId="274890C4" w14:textId="290074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847154">
              <w:rPr>
                <w:bCs/>
                <w:color w:val="000000"/>
                <w:kern w:val="0"/>
              </w:rPr>
              <w:t>«</w:t>
            </w:r>
            <w:r w:rsidRPr="003D2FDA">
              <w:rPr>
                <w:bCs/>
                <w:color w:val="000000"/>
                <w:kern w:val="0"/>
              </w:rPr>
              <w:t>Переселение граждан из аварийного жилищного фонда на территории Тонкинского муниципального округа Нижегородской области</w:t>
            </w:r>
            <w:r w:rsidR="00847154">
              <w:rPr>
                <w:bCs/>
                <w:color w:val="000000"/>
                <w:kern w:val="0"/>
              </w:rPr>
              <w:t>»</w:t>
            </w:r>
          </w:p>
        </w:tc>
        <w:tc>
          <w:tcPr>
            <w:tcW w:w="850" w:type="dxa"/>
            <w:hideMark/>
          </w:tcPr>
          <w:p w14:paraId="25E675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05.0.00.00000</w:t>
            </w:r>
          </w:p>
        </w:tc>
        <w:tc>
          <w:tcPr>
            <w:tcW w:w="709" w:type="dxa"/>
            <w:hideMark/>
          </w:tcPr>
          <w:p w14:paraId="1538DE4C" w14:textId="60D7A6B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1B4B9F0" w14:textId="4C22F00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D4E0C18" w14:textId="735E1B1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632E1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1 300,0</w:t>
            </w:r>
          </w:p>
        </w:tc>
        <w:tc>
          <w:tcPr>
            <w:tcW w:w="1276" w:type="dxa"/>
            <w:hideMark/>
          </w:tcPr>
          <w:p w14:paraId="290AF484" w14:textId="7C41710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453322A" w14:textId="759A2488"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7DEE2AA7" w14:textId="77777777" w:rsidTr="00023917">
        <w:trPr>
          <w:trHeight w:val="630"/>
        </w:trPr>
        <w:tc>
          <w:tcPr>
            <w:tcW w:w="2977" w:type="dxa"/>
            <w:noWrap/>
            <w:hideMark/>
          </w:tcPr>
          <w:p w14:paraId="0321D8E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w:t>
            </w:r>
          </w:p>
        </w:tc>
        <w:tc>
          <w:tcPr>
            <w:tcW w:w="850" w:type="dxa"/>
            <w:hideMark/>
          </w:tcPr>
          <w:p w14:paraId="448B1B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05.0.01.00000</w:t>
            </w:r>
          </w:p>
        </w:tc>
        <w:tc>
          <w:tcPr>
            <w:tcW w:w="709" w:type="dxa"/>
            <w:hideMark/>
          </w:tcPr>
          <w:p w14:paraId="27A88BC1" w14:textId="3578738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8064375" w14:textId="68F4370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35698E5" w14:textId="7BF05B4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C348E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1 300,0</w:t>
            </w:r>
          </w:p>
        </w:tc>
        <w:tc>
          <w:tcPr>
            <w:tcW w:w="1276" w:type="dxa"/>
            <w:hideMark/>
          </w:tcPr>
          <w:p w14:paraId="6750F062" w14:textId="4EEB0BD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722D265" w14:textId="2A32D901"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55E9BE13" w14:textId="77777777" w:rsidTr="00023917">
        <w:trPr>
          <w:trHeight w:val="1260"/>
        </w:trPr>
        <w:tc>
          <w:tcPr>
            <w:tcW w:w="2977" w:type="dxa"/>
            <w:noWrap/>
            <w:hideMark/>
          </w:tcPr>
          <w:p w14:paraId="34E7513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850" w:type="dxa"/>
            <w:hideMark/>
          </w:tcPr>
          <w:p w14:paraId="292276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05.0.01.S2120</w:t>
            </w:r>
          </w:p>
        </w:tc>
        <w:tc>
          <w:tcPr>
            <w:tcW w:w="709" w:type="dxa"/>
            <w:hideMark/>
          </w:tcPr>
          <w:p w14:paraId="2A2810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E107A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92E88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4928E0C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1 300,0</w:t>
            </w:r>
          </w:p>
        </w:tc>
        <w:tc>
          <w:tcPr>
            <w:tcW w:w="1276" w:type="dxa"/>
            <w:hideMark/>
          </w:tcPr>
          <w:p w14:paraId="40452CFB" w14:textId="7BBBCC4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8DB7379" w14:textId="6E98ECF3"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336827C3" w14:textId="77777777" w:rsidTr="00023917">
        <w:trPr>
          <w:trHeight w:val="630"/>
        </w:trPr>
        <w:tc>
          <w:tcPr>
            <w:tcW w:w="2977" w:type="dxa"/>
            <w:noWrap/>
            <w:hideMark/>
          </w:tcPr>
          <w:p w14:paraId="032DC5EF" w14:textId="45936DC2"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847154">
              <w:rPr>
                <w:bCs/>
                <w:color w:val="000000"/>
                <w:kern w:val="0"/>
              </w:rPr>
              <w:t>«</w:t>
            </w:r>
            <w:r w:rsidRPr="003D2FDA">
              <w:rPr>
                <w:bCs/>
                <w:color w:val="000000"/>
                <w:kern w:val="0"/>
              </w:rPr>
              <w:t>Развитие культуры Тонкинского муниципального округа Нижегородской области</w:t>
            </w:r>
            <w:r w:rsidR="00847154">
              <w:rPr>
                <w:bCs/>
                <w:color w:val="000000"/>
                <w:kern w:val="0"/>
              </w:rPr>
              <w:t>»</w:t>
            </w:r>
          </w:p>
        </w:tc>
        <w:tc>
          <w:tcPr>
            <w:tcW w:w="850" w:type="dxa"/>
            <w:hideMark/>
          </w:tcPr>
          <w:p w14:paraId="0E0F0B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06.0.00.00000</w:t>
            </w:r>
          </w:p>
        </w:tc>
        <w:tc>
          <w:tcPr>
            <w:tcW w:w="709" w:type="dxa"/>
            <w:hideMark/>
          </w:tcPr>
          <w:p w14:paraId="7249ACCF" w14:textId="7BC71DC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F778201" w14:textId="20CE9D6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6C31D21" w14:textId="317A771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64160B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132 352,8</w:t>
            </w:r>
          </w:p>
        </w:tc>
        <w:tc>
          <w:tcPr>
            <w:tcW w:w="1276" w:type="dxa"/>
            <w:hideMark/>
          </w:tcPr>
          <w:p w14:paraId="052926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99 064,9</w:t>
            </w:r>
          </w:p>
        </w:tc>
        <w:tc>
          <w:tcPr>
            <w:tcW w:w="1276" w:type="dxa"/>
            <w:hideMark/>
          </w:tcPr>
          <w:p w14:paraId="16AE2F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92 939,1</w:t>
            </w:r>
          </w:p>
        </w:tc>
      </w:tr>
      <w:tr w:rsidR="003D2FDA" w:rsidRPr="003D2FDA" w14:paraId="344A66FE" w14:textId="77777777" w:rsidTr="00023917">
        <w:trPr>
          <w:trHeight w:val="630"/>
        </w:trPr>
        <w:tc>
          <w:tcPr>
            <w:tcW w:w="2977" w:type="dxa"/>
            <w:noWrap/>
            <w:hideMark/>
          </w:tcPr>
          <w:p w14:paraId="3DCA3FDA" w14:textId="1377F126"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1 </w:t>
            </w:r>
            <w:r w:rsidR="00847154">
              <w:rPr>
                <w:bCs/>
                <w:color w:val="000000"/>
                <w:kern w:val="0"/>
              </w:rPr>
              <w:t>«</w:t>
            </w:r>
            <w:r w:rsidRPr="003D2FDA">
              <w:rPr>
                <w:bCs/>
                <w:color w:val="000000"/>
                <w:kern w:val="0"/>
              </w:rPr>
              <w:t>Развитие сферы культурно-досуговой деятельности, сохранение и популяризации традиционной народной культуры</w:t>
            </w:r>
            <w:r w:rsidR="00847154">
              <w:rPr>
                <w:bCs/>
                <w:color w:val="000000"/>
                <w:kern w:val="0"/>
              </w:rPr>
              <w:t>»</w:t>
            </w:r>
          </w:p>
        </w:tc>
        <w:tc>
          <w:tcPr>
            <w:tcW w:w="850" w:type="dxa"/>
            <w:hideMark/>
          </w:tcPr>
          <w:p w14:paraId="13006A2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06.1.00.00000</w:t>
            </w:r>
          </w:p>
        </w:tc>
        <w:tc>
          <w:tcPr>
            <w:tcW w:w="709" w:type="dxa"/>
            <w:hideMark/>
          </w:tcPr>
          <w:p w14:paraId="11F46F53" w14:textId="4237063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95F75E0" w14:textId="53F7596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E3A1175" w14:textId="532DBF4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4BC6B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49 800,0</w:t>
            </w:r>
          </w:p>
        </w:tc>
        <w:tc>
          <w:tcPr>
            <w:tcW w:w="1276" w:type="dxa"/>
            <w:hideMark/>
          </w:tcPr>
          <w:p w14:paraId="2B7032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45 050,0</w:t>
            </w:r>
          </w:p>
        </w:tc>
        <w:tc>
          <w:tcPr>
            <w:tcW w:w="1276" w:type="dxa"/>
            <w:hideMark/>
          </w:tcPr>
          <w:p w14:paraId="0A5685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40 050,0</w:t>
            </w:r>
          </w:p>
        </w:tc>
      </w:tr>
      <w:tr w:rsidR="003D2FDA" w:rsidRPr="003D2FDA" w14:paraId="23F53E34" w14:textId="77777777" w:rsidTr="00023917">
        <w:trPr>
          <w:trHeight w:val="630"/>
        </w:trPr>
        <w:tc>
          <w:tcPr>
            <w:tcW w:w="2977" w:type="dxa"/>
            <w:noWrap/>
            <w:hideMark/>
          </w:tcPr>
          <w:p w14:paraId="255DEC6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Предоставление субсидий на финансовое обеспечение выполнения муниципального задания и оказание муниципальных услуг</w:t>
            </w:r>
          </w:p>
        </w:tc>
        <w:tc>
          <w:tcPr>
            <w:tcW w:w="850" w:type="dxa"/>
            <w:hideMark/>
          </w:tcPr>
          <w:p w14:paraId="1F43D6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06.1.01.00000</w:t>
            </w:r>
          </w:p>
        </w:tc>
        <w:tc>
          <w:tcPr>
            <w:tcW w:w="709" w:type="dxa"/>
            <w:hideMark/>
          </w:tcPr>
          <w:p w14:paraId="08843DB4" w14:textId="1D10C29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43FDC89" w14:textId="2706F27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0FC4BD0" w14:textId="50910C4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9F52E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49 750,0</w:t>
            </w:r>
          </w:p>
        </w:tc>
        <w:tc>
          <w:tcPr>
            <w:tcW w:w="1276" w:type="dxa"/>
            <w:hideMark/>
          </w:tcPr>
          <w:p w14:paraId="2E03BA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45 000,0</w:t>
            </w:r>
          </w:p>
        </w:tc>
        <w:tc>
          <w:tcPr>
            <w:tcW w:w="1276" w:type="dxa"/>
            <w:hideMark/>
          </w:tcPr>
          <w:p w14:paraId="60291A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40 000,0</w:t>
            </w:r>
          </w:p>
        </w:tc>
      </w:tr>
      <w:tr w:rsidR="003D2FDA" w:rsidRPr="003D2FDA" w14:paraId="37C2EE1F" w14:textId="77777777" w:rsidTr="00023917">
        <w:trPr>
          <w:trHeight w:val="405"/>
        </w:trPr>
        <w:tc>
          <w:tcPr>
            <w:tcW w:w="2977" w:type="dxa"/>
            <w:noWrap/>
            <w:hideMark/>
          </w:tcPr>
          <w:p w14:paraId="126018A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850" w:type="dxa"/>
            <w:hideMark/>
          </w:tcPr>
          <w:p w14:paraId="0B9F58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06.1.01.40590</w:t>
            </w:r>
          </w:p>
        </w:tc>
        <w:tc>
          <w:tcPr>
            <w:tcW w:w="709" w:type="dxa"/>
            <w:hideMark/>
          </w:tcPr>
          <w:p w14:paraId="7B1D790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4B9A8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517DAE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5D9CBB8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49 750,0</w:t>
            </w:r>
          </w:p>
        </w:tc>
        <w:tc>
          <w:tcPr>
            <w:tcW w:w="1276" w:type="dxa"/>
            <w:hideMark/>
          </w:tcPr>
          <w:p w14:paraId="60D3A92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45 000,0</w:t>
            </w:r>
          </w:p>
        </w:tc>
        <w:tc>
          <w:tcPr>
            <w:tcW w:w="1276" w:type="dxa"/>
            <w:hideMark/>
          </w:tcPr>
          <w:p w14:paraId="330DE9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40 000,0</w:t>
            </w:r>
          </w:p>
        </w:tc>
      </w:tr>
      <w:tr w:rsidR="003D2FDA" w:rsidRPr="003D2FDA" w14:paraId="737442E8" w14:textId="77777777" w:rsidTr="00023917">
        <w:trPr>
          <w:trHeight w:val="630"/>
        </w:trPr>
        <w:tc>
          <w:tcPr>
            <w:tcW w:w="2977" w:type="dxa"/>
            <w:noWrap/>
            <w:hideMark/>
          </w:tcPr>
          <w:p w14:paraId="4C35FE5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праздников и общественно значимых мероприятий</w:t>
            </w:r>
          </w:p>
        </w:tc>
        <w:tc>
          <w:tcPr>
            <w:tcW w:w="850" w:type="dxa"/>
            <w:hideMark/>
          </w:tcPr>
          <w:p w14:paraId="4E6A483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06.1.02.00000</w:t>
            </w:r>
          </w:p>
        </w:tc>
        <w:tc>
          <w:tcPr>
            <w:tcW w:w="709" w:type="dxa"/>
            <w:hideMark/>
          </w:tcPr>
          <w:p w14:paraId="5E6110D7" w14:textId="6792124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CCFDE0C" w14:textId="69D531D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D86594F" w14:textId="32E620C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61D1B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25B76A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088864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5DF27E20" w14:textId="77777777" w:rsidTr="00023917">
        <w:trPr>
          <w:trHeight w:val="945"/>
        </w:trPr>
        <w:tc>
          <w:tcPr>
            <w:tcW w:w="2977" w:type="dxa"/>
            <w:noWrap/>
            <w:hideMark/>
          </w:tcPr>
          <w:p w14:paraId="4E37B0D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850" w:type="dxa"/>
            <w:hideMark/>
          </w:tcPr>
          <w:p w14:paraId="498844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06.1.02.25220</w:t>
            </w:r>
          </w:p>
        </w:tc>
        <w:tc>
          <w:tcPr>
            <w:tcW w:w="709" w:type="dxa"/>
            <w:hideMark/>
          </w:tcPr>
          <w:p w14:paraId="0BB2400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504E390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63EDE8F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390FA43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281B09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303AE1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44C471A7" w14:textId="77777777" w:rsidTr="00023917">
        <w:trPr>
          <w:trHeight w:val="945"/>
        </w:trPr>
        <w:tc>
          <w:tcPr>
            <w:tcW w:w="2977" w:type="dxa"/>
            <w:noWrap/>
            <w:hideMark/>
          </w:tcPr>
          <w:p w14:paraId="3ADD7E7F" w14:textId="457EBD3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2 </w:t>
            </w:r>
            <w:r w:rsidR="007C6AC7">
              <w:rPr>
                <w:bCs/>
                <w:color w:val="000000"/>
                <w:kern w:val="0"/>
              </w:rPr>
              <w:t>«</w:t>
            </w:r>
            <w:r w:rsidRPr="003D2FDA">
              <w:rPr>
                <w:bCs/>
                <w:color w:val="000000"/>
                <w:kern w:val="0"/>
              </w:rPr>
              <w:t xml:space="preserve">Развитие сферы музейной деятельности, сохранение и восстановление традиционной народной культуры и ремесел Тонкинского </w:t>
            </w:r>
            <w:r w:rsidR="007C6AC7">
              <w:rPr>
                <w:bCs/>
                <w:color w:val="000000"/>
                <w:kern w:val="0"/>
              </w:rPr>
              <w:t xml:space="preserve">муниципального </w:t>
            </w:r>
            <w:r w:rsidRPr="003D2FDA">
              <w:rPr>
                <w:bCs/>
                <w:color w:val="000000"/>
                <w:kern w:val="0"/>
              </w:rPr>
              <w:t>округа</w:t>
            </w:r>
            <w:r w:rsidR="007C6AC7">
              <w:rPr>
                <w:bCs/>
                <w:color w:val="000000"/>
                <w:kern w:val="0"/>
              </w:rPr>
              <w:t>»</w:t>
            </w:r>
          </w:p>
        </w:tc>
        <w:tc>
          <w:tcPr>
            <w:tcW w:w="850" w:type="dxa"/>
            <w:hideMark/>
          </w:tcPr>
          <w:p w14:paraId="5E4AA50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06.2.00.00000</w:t>
            </w:r>
          </w:p>
        </w:tc>
        <w:tc>
          <w:tcPr>
            <w:tcW w:w="709" w:type="dxa"/>
            <w:hideMark/>
          </w:tcPr>
          <w:p w14:paraId="70AAD889" w14:textId="418569E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541E06D" w14:textId="363CD8C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B4B9BBA" w14:textId="5755088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EA1F8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6 135,1</w:t>
            </w:r>
          </w:p>
        </w:tc>
        <w:tc>
          <w:tcPr>
            <w:tcW w:w="1276" w:type="dxa"/>
            <w:hideMark/>
          </w:tcPr>
          <w:p w14:paraId="76B9B1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5 470,5</w:t>
            </w:r>
          </w:p>
        </w:tc>
        <w:tc>
          <w:tcPr>
            <w:tcW w:w="1276" w:type="dxa"/>
            <w:hideMark/>
          </w:tcPr>
          <w:p w14:paraId="4CE9EA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6 135,1</w:t>
            </w:r>
          </w:p>
        </w:tc>
      </w:tr>
      <w:tr w:rsidR="003D2FDA" w:rsidRPr="003D2FDA" w14:paraId="52536B20" w14:textId="77777777" w:rsidTr="00023917">
        <w:trPr>
          <w:trHeight w:val="630"/>
        </w:trPr>
        <w:tc>
          <w:tcPr>
            <w:tcW w:w="2977" w:type="dxa"/>
            <w:noWrap/>
            <w:hideMark/>
          </w:tcPr>
          <w:p w14:paraId="3F48DC5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финансовое обеспечение выполнения муниципального задания</w:t>
            </w:r>
          </w:p>
        </w:tc>
        <w:tc>
          <w:tcPr>
            <w:tcW w:w="850" w:type="dxa"/>
            <w:hideMark/>
          </w:tcPr>
          <w:p w14:paraId="693A23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06.2.01.00000</w:t>
            </w:r>
          </w:p>
        </w:tc>
        <w:tc>
          <w:tcPr>
            <w:tcW w:w="709" w:type="dxa"/>
            <w:hideMark/>
          </w:tcPr>
          <w:p w14:paraId="767148FB" w14:textId="74362D9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309B0B4" w14:textId="5D80CDC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5CCDC68" w14:textId="316435B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F3054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6 135,1</w:t>
            </w:r>
          </w:p>
        </w:tc>
        <w:tc>
          <w:tcPr>
            <w:tcW w:w="1276" w:type="dxa"/>
            <w:hideMark/>
          </w:tcPr>
          <w:p w14:paraId="6C2F405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5 470,5</w:t>
            </w:r>
          </w:p>
        </w:tc>
        <w:tc>
          <w:tcPr>
            <w:tcW w:w="1276" w:type="dxa"/>
            <w:hideMark/>
          </w:tcPr>
          <w:p w14:paraId="6BC3D1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6 135,1</w:t>
            </w:r>
          </w:p>
        </w:tc>
      </w:tr>
      <w:tr w:rsidR="003D2FDA" w:rsidRPr="003D2FDA" w14:paraId="1E4F1461" w14:textId="77777777" w:rsidTr="00023917">
        <w:trPr>
          <w:trHeight w:val="945"/>
        </w:trPr>
        <w:tc>
          <w:tcPr>
            <w:tcW w:w="2977" w:type="dxa"/>
            <w:noWrap/>
            <w:hideMark/>
          </w:tcPr>
          <w:p w14:paraId="65418E8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850" w:type="dxa"/>
            <w:hideMark/>
          </w:tcPr>
          <w:p w14:paraId="1F04C9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06.2.01.41590</w:t>
            </w:r>
          </w:p>
        </w:tc>
        <w:tc>
          <w:tcPr>
            <w:tcW w:w="709" w:type="dxa"/>
            <w:hideMark/>
          </w:tcPr>
          <w:p w14:paraId="15B5D6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BF8C51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11AE10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5DB400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6 135,1</w:t>
            </w:r>
          </w:p>
        </w:tc>
        <w:tc>
          <w:tcPr>
            <w:tcW w:w="1276" w:type="dxa"/>
            <w:hideMark/>
          </w:tcPr>
          <w:p w14:paraId="5D8C1C6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5 470,5</w:t>
            </w:r>
          </w:p>
        </w:tc>
        <w:tc>
          <w:tcPr>
            <w:tcW w:w="1276" w:type="dxa"/>
            <w:hideMark/>
          </w:tcPr>
          <w:p w14:paraId="632BB1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6 135,1</w:t>
            </w:r>
          </w:p>
        </w:tc>
      </w:tr>
      <w:tr w:rsidR="003D2FDA" w:rsidRPr="003D2FDA" w14:paraId="674BD119" w14:textId="77777777" w:rsidTr="00023917">
        <w:trPr>
          <w:trHeight w:val="630"/>
        </w:trPr>
        <w:tc>
          <w:tcPr>
            <w:tcW w:w="2977" w:type="dxa"/>
            <w:noWrap/>
            <w:hideMark/>
          </w:tcPr>
          <w:p w14:paraId="5ACD89DB" w14:textId="3A98FCAF"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3 </w:t>
            </w:r>
            <w:r w:rsidR="007C6AC7">
              <w:rPr>
                <w:bCs/>
                <w:color w:val="000000"/>
                <w:kern w:val="0"/>
              </w:rPr>
              <w:t>«</w:t>
            </w:r>
            <w:r w:rsidRPr="003D2FDA">
              <w:rPr>
                <w:bCs/>
                <w:color w:val="000000"/>
                <w:kern w:val="0"/>
              </w:rPr>
              <w:t>Развитие сферы библиотечного обслуживания населения Тонкинского муниципального округа Нижегородской области</w:t>
            </w:r>
            <w:r w:rsidR="007C6AC7">
              <w:rPr>
                <w:bCs/>
                <w:color w:val="000000"/>
                <w:kern w:val="0"/>
              </w:rPr>
              <w:t>»</w:t>
            </w:r>
          </w:p>
        </w:tc>
        <w:tc>
          <w:tcPr>
            <w:tcW w:w="850" w:type="dxa"/>
            <w:hideMark/>
          </w:tcPr>
          <w:p w14:paraId="1A2E6E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06.3.00.00000</w:t>
            </w:r>
          </w:p>
        </w:tc>
        <w:tc>
          <w:tcPr>
            <w:tcW w:w="709" w:type="dxa"/>
            <w:hideMark/>
          </w:tcPr>
          <w:p w14:paraId="024D2E39" w14:textId="6C6DC48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5F2EFE9" w14:textId="4A199CC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3EAA81F" w14:textId="53A1470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C407C0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25 936,3</w:t>
            </w:r>
          </w:p>
        </w:tc>
        <w:tc>
          <w:tcPr>
            <w:tcW w:w="1276" w:type="dxa"/>
            <w:hideMark/>
          </w:tcPr>
          <w:p w14:paraId="60E255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25 837,0</w:t>
            </w:r>
          </w:p>
        </w:tc>
        <w:tc>
          <w:tcPr>
            <w:tcW w:w="1276" w:type="dxa"/>
            <w:hideMark/>
          </w:tcPr>
          <w:p w14:paraId="65ED9A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21 149,6</w:t>
            </w:r>
          </w:p>
        </w:tc>
      </w:tr>
      <w:tr w:rsidR="003D2FDA" w:rsidRPr="003D2FDA" w14:paraId="52B5EA1C" w14:textId="77777777" w:rsidTr="00023917">
        <w:trPr>
          <w:trHeight w:val="630"/>
        </w:trPr>
        <w:tc>
          <w:tcPr>
            <w:tcW w:w="2977" w:type="dxa"/>
            <w:noWrap/>
            <w:hideMark/>
          </w:tcPr>
          <w:p w14:paraId="62A18E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Предоставление субсидии на финансовое обеспечение выполнения муниципального задания</w:t>
            </w:r>
          </w:p>
        </w:tc>
        <w:tc>
          <w:tcPr>
            <w:tcW w:w="850" w:type="dxa"/>
            <w:hideMark/>
          </w:tcPr>
          <w:p w14:paraId="6ADD71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06.3.01.00000</w:t>
            </w:r>
          </w:p>
        </w:tc>
        <w:tc>
          <w:tcPr>
            <w:tcW w:w="709" w:type="dxa"/>
            <w:hideMark/>
          </w:tcPr>
          <w:p w14:paraId="4C6842ED" w14:textId="6D2DC5B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6DC4FFE" w14:textId="1007850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CF5B191" w14:textId="0B864AC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8A9EF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14:paraId="0A653D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14:paraId="69007C8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20 000,0</w:t>
            </w:r>
          </w:p>
        </w:tc>
      </w:tr>
      <w:tr w:rsidR="003D2FDA" w:rsidRPr="003D2FDA" w14:paraId="352A9360" w14:textId="77777777" w:rsidTr="00023917">
        <w:trPr>
          <w:trHeight w:val="945"/>
        </w:trPr>
        <w:tc>
          <w:tcPr>
            <w:tcW w:w="2977" w:type="dxa"/>
            <w:noWrap/>
            <w:hideMark/>
          </w:tcPr>
          <w:p w14:paraId="27E30E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850" w:type="dxa"/>
            <w:hideMark/>
          </w:tcPr>
          <w:p w14:paraId="4CA8DA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06.3.01.42590</w:t>
            </w:r>
          </w:p>
        </w:tc>
        <w:tc>
          <w:tcPr>
            <w:tcW w:w="709" w:type="dxa"/>
            <w:hideMark/>
          </w:tcPr>
          <w:p w14:paraId="04C96B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3E391A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2FB951A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737D2D6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14:paraId="2443D7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24 688,0</w:t>
            </w:r>
          </w:p>
        </w:tc>
        <w:tc>
          <w:tcPr>
            <w:tcW w:w="1276" w:type="dxa"/>
            <w:hideMark/>
          </w:tcPr>
          <w:p w14:paraId="59A1F4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20 000,0</w:t>
            </w:r>
          </w:p>
        </w:tc>
      </w:tr>
      <w:tr w:rsidR="003D2FDA" w:rsidRPr="003D2FDA" w14:paraId="684A27E3" w14:textId="77777777" w:rsidTr="00023917">
        <w:trPr>
          <w:trHeight w:val="630"/>
        </w:trPr>
        <w:tc>
          <w:tcPr>
            <w:tcW w:w="2977" w:type="dxa"/>
            <w:noWrap/>
            <w:hideMark/>
          </w:tcPr>
          <w:p w14:paraId="3D648FE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Подготовка и организация мероприятий в поддержку книги и чтения</w:t>
            </w:r>
          </w:p>
        </w:tc>
        <w:tc>
          <w:tcPr>
            <w:tcW w:w="850" w:type="dxa"/>
            <w:hideMark/>
          </w:tcPr>
          <w:p w14:paraId="55F297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06.3.02.00000</w:t>
            </w:r>
          </w:p>
        </w:tc>
        <w:tc>
          <w:tcPr>
            <w:tcW w:w="709" w:type="dxa"/>
            <w:hideMark/>
          </w:tcPr>
          <w:p w14:paraId="56A2FF6C" w14:textId="39EED4A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62DB0A5" w14:textId="1A62201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1DE7EAF" w14:textId="4176802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FAEEA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64588C57" w14:textId="7A202C6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40CC0B8" w14:textId="3F54D831"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EC4AFDB" w14:textId="77777777" w:rsidTr="00023917">
        <w:trPr>
          <w:trHeight w:val="945"/>
        </w:trPr>
        <w:tc>
          <w:tcPr>
            <w:tcW w:w="2977" w:type="dxa"/>
            <w:noWrap/>
            <w:hideMark/>
          </w:tcPr>
          <w:p w14:paraId="7FE90F8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Резервный фонд администрации Тонкинсколго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850" w:type="dxa"/>
            <w:hideMark/>
          </w:tcPr>
          <w:p w14:paraId="2B055C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06.3.02.27000</w:t>
            </w:r>
          </w:p>
        </w:tc>
        <w:tc>
          <w:tcPr>
            <w:tcW w:w="709" w:type="dxa"/>
            <w:hideMark/>
          </w:tcPr>
          <w:p w14:paraId="07B1C6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A0A3A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057F86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0866DB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6D05750D" w14:textId="34F6A90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5685655" w14:textId="75BFCB48"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7286A6DD" w14:textId="77777777" w:rsidTr="00023917">
        <w:trPr>
          <w:trHeight w:val="630"/>
        </w:trPr>
        <w:tc>
          <w:tcPr>
            <w:tcW w:w="2977" w:type="dxa"/>
            <w:noWrap/>
            <w:hideMark/>
          </w:tcPr>
          <w:p w14:paraId="2A9B282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Увеличение объемов комплектования библиотечных фондов и обеспечение их сохранности</w:t>
            </w:r>
          </w:p>
        </w:tc>
        <w:tc>
          <w:tcPr>
            <w:tcW w:w="850" w:type="dxa"/>
            <w:hideMark/>
          </w:tcPr>
          <w:p w14:paraId="1D5FE72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06.3.03.00000</w:t>
            </w:r>
          </w:p>
        </w:tc>
        <w:tc>
          <w:tcPr>
            <w:tcW w:w="709" w:type="dxa"/>
            <w:hideMark/>
          </w:tcPr>
          <w:p w14:paraId="0332FF70" w14:textId="59E6838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67E175F" w14:textId="7B502A4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E536D62" w14:textId="4D71EE8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19819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1 148,4</w:t>
            </w:r>
          </w:p>
        </w:tc>
        <w:tc>
          <w:tcPr>
            <w:tcW w:w="1276" w:type="dxa"/>
            <w:hideMark/>
          </w:tcPr>
          <w:p w14:paraId="630C8A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1 149,0</w:t>
            </w:r>
          </w:p>
        </w:tc>
        <w:tc>
          <w:tcPr>
            <w:tcW w:w="1276" w:type="dxa"/>
            <w:hideMark/>
          </w:tcPr>
          <w:p w14:paraId="732F24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1 149,6</w:t>
            </w:r>
          </w:p>
        </w:tc>
      </w:tr>
      <w:tr w:rsidR="003D2FDA" w:rsidRPr="003D2FDA" w14:paraId="4FF29EF8" w14:textId="77777777" w:rsidTr="00023917">
        <w:trPr>
          <w:trHeight w:val="1260"/>
        </w:trPr>
        <w:tc>
          <w:tcPr>
            <w:tcW w:w="2977" w:type="dxa"/>
            <w:noWrap/>
            <w:hideMark/>
          </w:tcPr>
          <w:p w14:paraId="32BC69A4" w14:textId="014CA242"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Комплектование библиотечных фондов МБУК </w:t>
            </w:r>
            <w:r w:rsidR="007C6AC7">
              <w:rPr>
                <w:bCs/>
                <w:color w:val="000000"/>
                <w:kern w:val="0"/>
              </w:rPr>
              <w:t>«</w:t>
            </w:r>
            <w:r w:rsidRPr="003D2FDA">
              <w:rPr>
                <w:bCs/>
                <w:color w:val="000000"/>
                <w:kern w:val="0"/>
              </w:rPr>
              <w:t>МЦБС</w:t>
            </w:r>
            <w:r w:rsidR="007C6AC7">
              <w:rPr>
                <w:bCs/>
                <w:color w:val="000000"/>
                <w:kern w:val="0"/>
              </w:rPr>
              <w:t>»</w:t>
            </w:r>
            <w:r w:rsidRPr="003D2FDA">
              <w:rPr>
                <w:b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850" w:type="dxa"/>
            <w:hideMark/>
          </w:tcPr>
          <w:p w14:paraId="012D8E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06.3.03.25240</w:t>
            </w:r>
          </w:p>
        </w:tc>
        <w:tc>
          <w:tcPr>
            <w:tcW w:w="709" w:type="dxa"/>
            <w:hideMark/>
          </w:tcPr>
          <w:p w14:paraId="4BB02C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09684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695B8F6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7898E5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1 025,0</w:t>
            </w:r>
          </w:p>
        </w:tc>
        <w:tc>
          <w:tcPr>
            <w:tcW w:w="1276" w:type="dxa"/>
            <w:hideMark/>
          </w:tcPr>
          <w:p w14:paraId="1CB736C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1 125,0</w:t>
            </w:r>
          </w:p>
        </w:tc>
        <w:tc>
          <w:tcPr>
            <w:tcW w:w="1276" w:type="dxa"/>
            <w:hideMark/>
          </w:tcPr>
          <w:p w14:paraId="3BBCAA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1 125,0</w:t>
            </w:r>
          </w:p>
        </w:tc>
      </w:tr>
      <w:tr w:rsidR="003D2FDA" w:rsidRPr="003D2FDA" w14:paraId="53B41DED" w14:textId="77777777" w:rsidTr="007C6AC7">
        <w:trPr>
          <w:trHeight w:val="533"/>
        </w:trPr>
        <w:tc>
          <w:tcPr>
            <w:tcW w:w="2977" w:type="dxa"/>
            <w:noWrap/>
            <w:hideMark/>
          </w:tcPr>
          <w:p w14:paraId="29C9780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850" w:type="dxa"/>
            <w:hideMark/>
          </w:tcPr>
          <w:p w14:paraId="310E2F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06.3.03.25241</w:t>
            </w:r>
          </w:p>
        </w:tc>
        <w:tc>
          <w:tcPr>
            <w:tcW w:w="709" w:type="dxa"/>
            <w:hideMark/>
          </w:tcPr>
          <w:p w14:paraId="0834EF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1E6EB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42E11D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5129AD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46FB8D7E" w14:textId="26D7C47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B700672" w14:textId="3E99283B"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6975F484" w14:textId="77777777" w:rsidTr="00023917">
        <w:trPr>
          <w:trHeight w:val="945"/>
        </w:trPr>
        <w:tc>
          <w:tcPr>
            <w:tcW w:w="2977" w:type="dxa"/>
            <w:noWrap/>
            <w:hideMark/>
          </w:tcPr>
          <w:p w14:paraId="3FECF71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850" w:type="dxa"/>
            <w:hideMark/>
          </w:tcPr>
          <w:p w14:paraId="00D13AE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06.3.03.L5190</w:t>
            </w:r>
          </w:p>
        </w:tc>
        <w:tc>
          <w:tcPr>
            <w:tcW w:w="709" w:type="dxa"/>
            <w:hideMark/>
          </w:tcPr>
          <w:p w14:paraId="75CE67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A6CEA1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0F5D2B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046921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23,4</w:t>
            </w:r>
          </w:p>
        </w:tc>
        <w:tc>
          <w:tcPr>
            <w:tcW w:w="1276" w:type="dxa"/>
            <w:hideMark/>
          </w:tcPr>
          <w:p w14:paraId="50266A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24,0</w:t>
            </w:r>
          </w:p>
        </w:tc>
        <w:tc>
          <w:tcPr>
            <w:tcW w:w="1276" w:type="dxa"/>
            <w:hideMark/>
          </w:tcPr>
          <w:p w14:paraId="6CC555B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24,6</w:t>
            </w:r>
          </w:p>
        </w:tc>
      </w:tr>
      <w:tr w:rsidR="003D2FDA" w:rsidRPr="003D2FDA" w14:paraId="67B7E376" w14:textId="77777777" w:rsidTr="00023917">
        <w:trPr>
          <w:trHeight w:val="630"/>
        </w:trPr>
        <w:tc>
          <w:tcPr>
            <w:tcW w:w="2977" w:type="dxa"/>
            <w:noWrap/>
            <w:hideMark/>
          </w:tcPr>
          <w:p w14:paraId="6D325E37" w14:textId="40583539"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4 </w:t>
            </w:r>
            <w:r w:rsidR="007C6AC7">
              <w:rPr>
                <w:bCs/>
                <w:color w:val="000000"/>
                <w:kern w:val="0"/>
              </w:rPr>
              <w:t>«</w:t>
            </w:r>
            <w:r w:rsidRPr="003D2FDA">
              <w:rPr>
                <w:bCs/>
                <w:color w:val="000000"/>
                <w:kern w:val="0"/>
              </w:rPr>
              <w:t>Развитие в сфере дополнительного образования</w:t>
            </w:r>
            <w:r w:rsidR="007C6AC7">
              <w:rPr>
                <w:bCs/>
                <w:color w:val="000000"/>
                <w:kern w:val="0"/>
              </w:rPr>
              <w:t>»</w:t>
            </w:r>
          </w:p>
        </w:tc>
        <w:tc>
          <w:tcPr>
            <w:tcW w:w="850" w:type="dxa"/>
            <w:hideMark/>
          </w:tcPr>
          <w:p w14:paraId="405564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06.4.00.00000</w:t>
            </w:r>
          </w:p>
        </w:tc>
        <w:tc>
          <w:tcPr>
            <w:tcW w:w="709" w:type="dxa"/>
            <w:hideMark/>
          </w:tcPr>
          <w:p w14:paraId="26F4109E" w14:textId="14A923D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C2E52AA" w14:textId="37D0E91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82638B9" w14:textId="648AE61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D5AD98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14 897,0</w:t>
            </w:r>
          </w:p>
        </w:tc>
        <w:tc>
          <w:tcPr>
            <w:tcW w:w="1276" w:type="dxa"/>
            <w:hideMark/>
          </w:tcPr>
          <w:p w14:paraId="71575B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12 000,0</w:t>
            </w:r>
          </w:p>
        </w:tc>
        <w:tc>
          <w:tcPr>
            <w:tcW w:w="1276" w:type="dxa"/>
            <w:hideMark/>
          </w:tcPr>
          <w:p w14:paraId="3F562A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14 897,0</w:t>
            </w:r>
          </w:p>
        </w:tc>
      </w:tr>
      <w:tr w:rsidR="003D2FDA" w:rsidRPr="003D2FDA" w14:paraId="64E1D8BA" w14:textId="77777777" w:rsidTr="00023917">
        <w:trPr>
          <w:trHeight w:val="630"/>
        </w:trPr>
        <w:tc>
          <w:tcPr>
            <w:tcW w:w="2977" w:type="dxa"/>
            <w:noWrap/>
            <w:hideMark/>
          </w:tcPr>
          <w:p w14:paraId="149E0B0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финансовое обеспечение</w:t>
            </w:r>
          </w:p>
        </w:tc>
        <w:tc>
          <w:tcPr>
            <w:tcW w:w="850" w:type="dxa"/>
            <w:hideMark/>
          </w:tcPr>
          <w:p w14:paraId="0E19A0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06.4.01.00000</w:t>
            </w:r>
          </w:p>
        </w:tc>
        <w:tc>
          <w:tcPr>
            <w:tcW w:w="709" w:type="dxa"/>
            <w:hideMark/>
          </w:tcPr>
          <w:p w14:paraId="083E687B" w14:textId="3FAA6FF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D3AF0C0" w14:textId="08969F5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932ED30" w14:textId="156AA39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1C212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14 897,0</w:t>
            </w:r>
          </w:p>
        </w:tc>
        <w:tc>
          <w:tcPr>
            <w:tcW w:w="1276" w:type="dxa"/>
            <w:hideMark/>
          </w:tcPr>
          <w:p w14:paraId="3D4A683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12 000,0</w:t>
            </w:r>
          </w:p>
        </w:tc>
        <w:tc>
          <w:tcPr>
            <w:tcW w:w="1276" w:type="dxa"/>
            <w:hideMark/>
          </w:tcPr>
          <w:p w14:paraId="6A8E01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14 897,0</w:t>
            </w:r>
          </w:p>
        </w:tc>
      </w:tr>
      <w:tr w:rsidR="003D2FDA" w:rsidRPr="003D2FDA" w14:paraId="176441BA" w14:textId="77777777" w:rsidTr="00023917">
        <w:trPr>
          <w:trHeight w:val="689"/>
        </w:trPr>
        <w:tc>
          <w:tcPr>
            <w:tcW w:w="2977" w:type="dxa"/>
            <w:noWrap/>
            <w:hideMark/>
          </w:tcPr>
          <w:p w14:paraId="474443D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850" w:type="dxa"/>
            <w:hideMark/>
          </w:tcPr>
          <w:p w14:paraId="20EB7B0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06.4.01.23590</w:t>
            </w:r>
          </w:p>
        </w:tc>
        <w:tc>
          <w:tcPr>
            <w:tcW w:w="709" w:type="dxa"/>
            <w:hideMark/>
          </w:tcPr>
          <w:p w14:paraId="04DA9E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51FC4C8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5710D9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3C691A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14 897,0</w:t>
            </w:r>
          </w:p>
        </w:tc>
        <w:tc>
          <w:tcPr>
            <w:tcW w:w="1276" w:type="dxa"/>
            <w:hideMark/>
          </w:tcPr>
          <w:p w14:paraId="271ED1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12 000,0</w:t>
            </w:r>
          </w:p>
        </w:tc>
        <w:tc>
          <w:tcPr>
            <w:tcW w:w="1276" w:type="dxa"/>
            <w:hideMark/>
          </w:tcPr>
          <w:p w14:paraId="6457CD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14 897,0</w:t>
            </w:r>
          </w:p>
        </w:tc>
      </w:tr>
      <w:tr w:rsidR="003D2FDA" w:rsidRPr="003D2FDA" w14:paraId="1F9F8C61" w14:textId="77777777" w:rsidTr="00023917">
        <w:trPr>
          <w:trHeight w:val="630"/>
        </w:trPr>
        <w:tc>
          <w:tcPr>
            <w:tcW w:w="2977" w:type="dxa"/>
            <w:noWrap/>
            <w:hideMark/>
          </w:tcPr>
          <w:p w14:paraId="7C3A49E5" w14:textId="37C778C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5 </w:t>
            </w:r>
            <w:r w:rsidR="007C6AC7">
              <w:rPr>
                <w:bCs/>
                <w:color w:val="000000"/>
                <w:kern w:val="0"/>
              </w:rPr>
              <w:t>«</w:t>
            </w:r>
            <w:r w:rsidRPr="003D2FDA">
              <w:rPr>
                <w:bCs/>
                <w:color w:val="000000"/>
                <w:kern w:val="0"/>
              </w:rPr>
              <w:t>Обеспечение реализации муниципальной программы</w:t>
            </w:r>
            <w:r w:rsidR="007C6AC7">
              <w:rPr>
                <w:bCs/>
                <w:color w:val="000000"/>
                <w:kern w:val="0"/>
              </w:rPr>
              <w:t>»</w:t>
            </w:r>
          </w:p>
        </w:tc>
        <w:tc>
          <w:tcPr>
            <w:tcW w:w="850" w:type="dxa"/>
            <w:hideMark/>
          </w:tcPr>
          <w:p w14:paraId="6331C1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06.5.00.00000</w:t>
            </w:r>
          </w:p>
        </w:tc>
        <w:tc>
          <w:tcPr>
            <w:tcW w:w="709" w:type="dxa"/>
            <w:hideMark/>
          </w:tcPr>
          <w:p w14:paraId="06D5D6A7" w14:textId="3711D3E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49881A9" w14:textId="41FB4A2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9B304B0" w14:textId="60581F4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3C7BB0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10 251,1</w:t>
            </w:r>
          </w:p>
        </w:tc>
        <w:tc>
          <w:tcPr>
            <w:tcW w:w="1276" w:type="dxa"/>
            <w:hideMark/>
          </w:tcPr>
          <w:p w14:paraId="005F461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10 251,1</w:t>
            </w:r>
          </w:p>
        </w:tc>
        <w:tc>
          <w:tcPr>
            <w:tcW w:w="1276" w:type="dxa"/>
            <w:hideMark/>
          </w:tcPr>
          <w:p w14:paraId="62101F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10 251,1</w:t>
            </w:r>
          </w:p>
        </w:tc>
      </w:tr>
      <w:tr w:rsidR="003D2FDA" w:rsidRPr="003D2FDA" w14:paraId="5D7C50C2" w14:textId="77777777" w:rsidTr="00023917">
        <w:trPr>
          <w:trHeight w:val="630"/>
        </w:trPr>
        <w:tc>
          <w:tcPr>
            <w:tcW w:w="2977" w:type="dxa"/>
            <w:noWrap/>
            <w:hideMark/>
          </w:tcPr>
          <w:p w14:paraId="46D935D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Финансовое обеспечение</w:t>
            </w:r>
          </w:p>
        </w:tc>
        <w:tc>
          <w:tcPr>
            <w:tcW w:w="850" w:type="dxa"/>
            <w:hideMark/>
          </w:tcPr>
          <w:p w14:paraId="15F423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06.5.01.00000</w:t>
            </w:r>
          </w:p>
        </w:tc>
        <w:tc>
          <w:tcPr>
            <w:tcW w:w="709" w:type="dxa"/>
            <w:hideMark/>
          </w:tcPr>
          <w:p w14:paraId="520FF706" w14:textId="2FB46BE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9848E0D" w14:textId="379BCACB"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D4A5FA3" w14:textId="6EBF93B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943E50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9 778,5</w:t>
            </w:r>
          </w:p>
        </w:tc>
        <w:tc>
          <w:tcPr>
            <w:tcW w:w="1276" w:type="dxa"/>
            <w:hideMark/>
          </w:tcPr>
          <w:p w14:paraId="2CB61E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9 778,5</w:t>
            </w:r>
          </w:p>
        </w:tc>
        <w:tc>
          <w:tcPr>
            <w:tcW w:w="1276" w:type="dxa"/>
            <w:hideMark/>
          </w:tcPr>
          <w:p w14:paraId="61B450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9 778,5</w:t>
            </w:r>
          </w:p>
        </w:tc>
      </w:tr>
      <w:tr w:rsidR="003D2FDA" w:rsidRPr="003D2FDA" w14:paraId="45DC5372" w14:textId="77777777" w:rsidTr="00023917">
        <w:trPr>
          <w:trHeight w:val="1575"/>
        </w:trPr>
        <w:tc>
          <w:tcPr>
            <w:tcW w:w="2977" w:type="dxa"/>
            <w:noWrap/>
            <w:hideMark/>
          </w:tcPr>
          <w:p w14:paraId="0533132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137339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06.5.01.00190</w:t>
            </w:r>
          </w:p>
        </w:tc>
        <w:tc>
          <w:tcPr>
            <w:tcW w:w="709" w:type="dxa"/>
            <w:hideMark/>
          </w:tcPr>
          <w:p w14:paraId="46779E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75F9FF0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12B97B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70BEBE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2 396,6</w:t>
            </w:r>
          </w:p>
        </w:tc>
        <w:tc>
          <w:tcPr>
            <w:tcW w:w="1276" w:type="dxa"/>
            <w:hideMark/>
          </w:tcPr>
          <w:p w14:paraId="609D6B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2 396,6</w:t>
            </w:r>
          </w:p>
        </w:tc>
        <w:tc>
          <w:tcPr>
            <w:tcW w:w="1276" w:type="dxa"/>
            <w:hideMark/>
          </w:tcPr>
          <w:p w14:paraId="1228E4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2 396,6</w:t>
            </w:r>
          </w:p>
        </w:tc>
      </w:tr>
      <w:tr w:rsidR="003D2FDA" w:rsidRPr="003D2FDA" w14:paraId="5FCBC574" w14:textId="77777777" w:rsidTr="00023917">
        <w:trPr>
          <w:trHeight w:val="1890"/>
        </w:trPr>
        <w:tc>
          <w:tcPr>
            <w:tcW w:w="2977" w:type="dxa"/>
            <w:noWrap/>
            <w:hideMark/>
          </w:tcPr>
          <w:p w14:paraId="307A110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55EB56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hideMark/>
          </w:tcPr>
          <w:p w14:paraId="405C0E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26A784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0399BC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3BF1FF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6 986,1</w:t>
            </w:r>
          </w:p>
        </w:tc>
        <w:tc>
          <w:tcPr>
            <w:tcW w:w="1276" w:type="dxa"/>
            <w:hideMark/>
          </w:tcPr>
          <w:p w14:paraId="4DEC79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6 986,1</w:t>
            </w:r>
          </w:p>
        </w:tc>
        <w:tc>
          <w:tcPr>
            <w:tcW w:w="1276" w:type="dxa"/>
            <w:hideMark/>
          </w:tcPr>
          <w:p w14:paraId="0408C7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6 986,1</w:t>
            </w:r>
          </w:p>
        </w:tc>
      </w:tr>
      <w:tr w:rsidR="003D2FDA" w:rsidRPr="003D2FDA" w14:paraId="5201EDE5" w14:textId="77777777" w:rsidTr="00023917">
        <w:trPr>
          <w:trHeight w:val="547"/>
        </w:trPr>
        <w:tc>
          <w:tcPr>
            <w:tcW w:w="2977" w:type="dxa"/>
            <w:noWrap/>
            <w:hideMark/>
          </w:tcPr>
          <w:p w14:paraId="2762E12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850" w:type="dxa"/>
            <w:hideMark/>
          </w:tcPr>
          <w:p w14:paraId="1763C8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hideMark/>
          </w:tcPr>
          <w:p w14:paraId="69FF11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79509B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2458F2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036A5B3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394,3</w:t>
            </w:r>
          </w:p>
        </w:tc>
        <w:tc>
          <w:tcPr>
            <w:tcW w:w="1276" w:type="dxa"/>
            <w:hideMark/>
          </w:tcPr>
          <w:p w14:paraId="2239E6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394,3</w:t>
            </w:r>
          </w:p>
        </w:tc>
        <w:tc>
          <w:tcPr>
            <w:tcW w:w="1276" w:type="dxa"/>
            <w:hideMark/>
          </w:tcPr>
          <w:p w14:paraId="224527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394,3</w:t>
            </w:r>
          </w:p>
        </w:tc>
      </w:tr>
      <w:tr w:rsidR="003D2FDA" w:rsidRPr="003D2FDA" w14:paraId="75293E89" w14:textId="77777777" w:rsidTr="00023917">
        <w:trPr>
          <w:trHeight w:val="945"/>
        </w:trPr>
        <w:tc>
          <w:tcPr>
            <w:tcW w:w="2977" w:type="dxa"/>
            <w:noWrap/>
            <w:hideMark/>
          </w:tcPr>
          <w:p w14:paraId="2F104F1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850" w:type="dxa"/>
            <w:hideMark/>
          </w:tcPr>
          <w:p w14:paraId="1FB825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06.5.01.46590</w:t>
            </w:r>
          </w:p>
        </w:tc>
        <w:tc>
          <w:tcPr>
            <w:tcW w:w="709" w:type="dxa"/>
            <w:hideMark/>
          </w:tcPr>
          <w:p w14:paraId="768116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515B2D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31F793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01EF7E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14:paraId="5BD743E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14:paraId="6C5432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w:t>
            </w:r>
          </w:p>
        </w:tc>
      </w:tr>
      <w:tr w:rsidR="003D2FDA" w:rsidRPr="003D2FDA" w14:paraId="49118C9A" w14:textId="77777777" w:rsidTr="00023917">
        <w:trPr>
          <w:trHeight w:val="630"/>
        </w:trPr>
        <w:tc>
          <w:tcPr>
            <w:tcW w:w="2977" w:type="dxa"/>
            <w:noWrap/>
            <w:hideMark/>
          </w:tcPr>
          <w:p w14:paraId="4A50FB6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праздников и общественно значимых мероприятий</w:t>
            </w:r>
          </w:p>
        </w:tc>
        <w:tc>
          <w:tcPr>
            <w:tcW w:w="850" w:type="dxa"/>
            <w:hideMark/>
          </w:tcPr>
          <w:p w14:paraId="1FC8FB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06.5.02.00000</w:t>
            </w:r>
          </w:p>
        </w:tc>
        <w:tc>
          <w:tcPr>
            <w:tcW w:w="709" w:type="dxa"/>
            <w:hideMark/>
          </w:tcPr>
          <w:p w14:paraId="7C5CA55C" w14:textId="4693396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940C112" w14:textId="190F42B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43B92C1" w14:textId="797E8BA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C79A6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472,6</w:t>
            </w:r>
          </w:p>
        </w:tc>
        <w:tc>
          <w:tcPr>
            <w:tcW w:w="1276" w:type="dxa"/>
            <w:hideMark/>
          </w:tcPr>
          <w:p w14:paraId="72073C0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472,6</w:t>
            </w:r>
          </w:p>
        </w:tc>
        <w:tc>
          <w:tcPr>
            <w:tcW w:w="1276" w:type="dxa"/>
            <w:hideMark/>
          </w:tcPr>
          <w:p w14:paraId="1A97B5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472,6</w:t>
            </w:r>
          </w:p>
        </w:tc>
      </w:tr>
      <w:tr w:rsidR="003D2FDA" w:rsidRPr="003D2FDA" w14:paraId="2449B05A" w14:textId="77777777" w:rsidTr="00023917">
        <w:trPr>
          <w:trHeight w:val="630"/>
        </w:trPr>
        <w:tc>
          <w:tcPr>
            <w:tcW w:w="2977" w:type="dxa"/>
            <w:noWrap/>
            <w:hideMark/>
          </w:tcPr>
          <w:p w14:paraId="414BD1C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(Закупка товаров, работ и услуг для обеспечения государственных (муниципальных) нужд)</w:t>
            </w:r>
          </w:p>
        </w:tc>
        <w:tc>
          <w:tcPr>
            <w:tcW w:w="850" w:type="dxa"/>
            <w:hideMark/>
          </w:tcPr>
          <w:p w14:paraId="14BC87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06.5.02.25220</w:t>
            </w:r>
          </w:p>
        </w:tc>
        <w:tc>
          <w:tcPr>
            <w:tcW w:w="709" w:type="dxa"/>
            <w:hideMark/>
          </w:tcPr>
          <w:p w14:paraId="1FB4A2F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FDDBA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283DEF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6B1157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427,6</w:t>
            </w:r>
          </w:p>
        </w:tc>
        <w:tc>
          <w:tcPr>
            <w:tcW w:w="1276" w:type="dxa"/>
            <w:hideMark/>
          </w:tcPr>
          <w:p w14:paraId="134C1D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372,6</w:t>
            </w:r>
          </w:p>
        </w:tc>
        <w:tc>
          <w:tcPr>
            <w:tcW w:w="1276" w:type="dxa"/>
            <w:hideMark/>
          </w:tcPr>
          <w:p w14:paraId="6A06DC9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372,6</w:t>
            </w:r>
          </w:p>
        </w:tc>
      </w:tr>
      <w:tr w:rsidR="003D2FDA" w:rsidRPr="003D2FDA" w14:paraId="3D1350EB" w14:textId="77777777" w:rsidTr="00023917">
        <w:trPr>
          <w:trHeight w:val="630"/>
        </w:trPr>
        <w:tc>
          <w:tcPr>
            <w:tcW w:w="2977" w:type="dxa"/>
            <w:noWrap/>
            <w:hideMark/>
          </w:tcPr>
          <w:p w14:paraId="39FF2D3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культуры (Социальное обеспечение и иные выплаты населению)</w:t>
            </w:r>
          </w:p>
        </w:tc>
        <w:tc>
          <w:tcPr>
            <w:tcW w:w="850" w:type="dxa"/>
            <w:hideMark/>
          </w:tcPr>
          <w:p w14:paraId="0D76332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06.5.02.25220</w:t>
            </w:r>
          </w:p>
        </w:tc>
        <w:tc>
          <w:tcPr>
            <w:tcW w:w="709" w:type="dxa"/>
            <w:hideMark/>
          </w:tcPr>
          <w:p w14:paraId="0A9544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1B6DBFB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5C61A8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299687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45,0</w:t>
            </w:r>
          </w:p>
        </w:tc>
        <w:tc>
          <w:tcPr>
            <w:tcW w:w="1276" w:type="dxa"/>
            <w:hideMark/>
          </w:tcPr>
          <w:p w14:paraId="0ED787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D72ED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17A41948" w14:textId="77777777" w:rsidTr="00023917">
        <w:trPr>
          <w:trHeight w:val="945"/>
        </w:trPr>
        <w:tc>
          <w:tcPr>
            <w:tcW w:w="2977" w:type="dxa"/>
            <w:noWrap/>
            <w:hideMark/>
          </w:tcPr>
          <w:p w14:paraId="291424F5" w14:textId="1C59175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6 </w:t>
            </w:r>
            <w:r w:rsidR="00E5627D">
              <w:rPr>
                <w:bCs/>
                <w:color w:val="000000"/>
                <w:kern w:val="0"/>
              </w:rPr>
              <w:t>«</w:t>
            </w:r>
            <w:r w:rsidRPr="003D2FDA">
              <w:rPr>
                <w:bCs/>
                <w:color w:val="000000"/>
                <w:kern w:val="0"/>
              </w:rPr>
              <w:t>Сохранение и развитие материально-технической базы бюджетных учреждений культуры Тонкинского муниципального округа Нижегородской области</w:t>
            </w:r>
            <w:r w:rsidR="00E5627D">
              <w:rPr>
                <w:bCs/>
                <w:color w:val="000000"/>
                <w:kern w:val="0"/>
              </w:rPr>
              <w:t>»</w:t>
            </w:r>
          </w:p>
        </w:tc>
        <w:tc>
          <w:tcPr>
            <w:tcW w:w="850" w:type="dxa"/>
            <w:hideMark/>
          </w:tcPr>
          <w:p w14:paraId="04DA9F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06.6.00.00000</w:t>
            </w:r>
          </w:p>
        </w:tc>
        <w:tc>
          <w:tcPr>
            <w:tcW w:w="709" w:type="dxa"/>
            <w:hideMark/>
          </w:tcPr>
          <w:p w14:paraId="52322CCE" w14:textId="06C0F34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9EDBBCA" w14:textId="334150F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04A363B" w14:textId="6BCB143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A0F6D5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25 333,3</w:t>
            </w:r>
          </w:p>
        </w:tc>
        <w:tc>
          <w:tcPr>
            <w:tcW w:w="1276" w:type="dxa"/>
            <w:hideMark/>
          </w:tcPr>
          <w:p w14:paraId="5CE1AE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456,3</w:t>
            </w:r>
          </w:p>
        </w:tc>
        <w:tc>
          <w:tcPr>
            <w:tcW w:w="1276" w:type="dxa"/>
            <w:hideMark/>
          </w:tcPr>
          <w:p w14:paraId="58E656F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456,3</w:t>
            </w:r>
          </w:p>
        </w:tc>
      </w:tr>
      <w:tr w:rsidR="003D2FDA" w:rsidRPr="003D2FDA" w14:paraId="275C6699" w14:textId="77777777" w:rsidTr="00023917">
        <w:trPr>
          <w:trHeight w:val="630"/>
        </w:trPr>
        <w:tc>
          <w:tcPr>
            <w:tcW w:w="2977" w:type="dxa"/>
            <w:noWrap/>
            <w:hideMark/>
          </w:tcPr>
          <w:p w14:paraId="0D6A8BD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w:t>
            </w:r>
          </w:p>
        </w:tc>
        <w:tc>
          <w:tcPr>
            <w:tcW w:w="850" w:type="dxa"/>
            <w:hideMark/>
          </w:tcPr>
          <w:p w14:paraId="4B828E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06.6.03.00000</w:t>
            </w:r>
          </w:p>
        </w:tc>
        <w:tc>
          <w:tcPr>
            <w:tcW w:w="709" w:type="dxa"/>
            <w:hideMark/>
          </w:tcPr>
          <w:p w14:paraId="6A99A404" w14:textId="68D2E2E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3362651" w14:textId="7D56E9C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F68A460" w14:textId="0A52F31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C76E4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412,3</w:t>
            </w:r>
          </w:p>
        </w:tc>
        <w:tc>
          <w:tcPr>
            <w:tcW w:w="1276" w:type="dxa"/>
            <w:hideMark/>
          </w:tcPr>
          <w:p w14:paraId="1828AC1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412,3</w:t>
            </w:r>
          </w:p>
        </w:tc>
        <w:tc>
          <w:tcPr>
            <w:tcW w:w="1276" w:type="dxa"/>
            <w:hideMark/>
          </w:tcPr>
          <w:p w14:paraId="6B5E9A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412,3</w:t>
            </w:r>
          </w:p>
        </w:tc>
      </w:tr>
      <w:tr w:rsidR="003D2FDA" w:rsidRPr="003D2FDA" w14:paraId="206FE9B7" w14:textId="77777777" w:rsidTr="00023917">
        <w:trPr>
          <w:trHeight w:val="630"/>
        </w:trPr>
        <w:tc>
          <w:tcPr>
            <w:tcW w:w="2977" w:type="dxa"/>
            <w:noWrap/>
            <w:hideMark/>
          </w:tcPr>
          <w:p w14:paraId="1ED8BEC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14:paraId="7C1C48F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06.6.03.25110</w:t>
            </w:r>
          </w:p>
        </w:tc>
        <w:tc>
          <w:tcPr>
            <w:tcW w:w="709" w:type="dxa"/>
            <w:hideMark/>
          </w:tcPr>
          <w:p w14:paraId="6427EF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B2329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EFDCE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29E0564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89,6</w:t>
            </w:r>
          </w:p>
        </w:tc>
        <w:tc>
          <w:tcPr>
            <w:tcW w:w="1276" w:type="dxa"/>
            <w:hideMark/>
          </w:tcPr>
          <w:p w14:paraId="1E5B01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89,6</w:t>
            </w:r>
          </w:p>
        </w:tc>
        <w:tc>
          <w:tcPr>
            <w:tcW w:w="1276" w:type="dxa"/>
            <w:hideMark/>
          </w:tcPr>
          <w:p w14:paraId="2445AF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89,6</w:t>
            </w:r>
          </w:p>
        </w:tc>
      </w:tr>
      <w:tr w:rsidR="003D2FDA" w:rsidRPr="003D2FDA" w14:paraId="08723AEA" w14:textId="77777777" w:rsidTr="00023917">
        <w:trPr>
          <w:trHeight w:val="630"/>
        </w:trPr>
        <w:tc>
          <w:tcPr>
            <w:tcW w:w="2977" w:type="dxa"/>
            <w:noWrap/>
            <w:hideMark/>
          </w:tcPr>
          <w:p w14:paraId="0065E1B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14:paraId="5F918B0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06.6.03.25110</w:t>
            </w:r>
          </w:p>
        </w:tc>
        <w:tc>
          <w:tcPr>
            <w:tcW w:w="709" w:type="dxa"/>
            <w:hideMark/>
          </w:tcPr>
          <w:p w14:paraId="6D8EE8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1E70D8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6A33A2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59F0FE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322,7</w:t>
            </w:r>
          </w:p>
        </w:tc>
        <w:tc>
          <w:tcPr>
            <w:tcW w:w="1276" w:type="dxa"/>
            <w:hideMark/>
          </w:tcPr>
          <w:p w14:paraId="0D6FB6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322,7</w:t>
            </w:r>
          </w:p>
        </w:tc>
        <w:tc>
          <w:tcPr>
            <w:tcW w:w="1276" w:type="dxa"/>
            <w:hideMark/>
          </w:tcPr>
          <w:p w14:paraId="11B5D9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322,7</w:t>
            </w:r>
          </w:p>
        </w:tc>
      </w:tr>
      <w:tr w:rsidR="003D2FDA" w:rsidRPr="003D2FDA" w14:paraId="6FECE54B" w14:textId="77777777" w:rsidTr="00023917">
        <w:trPr>
          <w:trHeight w:val="630"/>
        </w:trPr>
        <w:tc>
          <w:tcPr>
            <w:tcW w:w="2977" w:type="dxa"/>
            <w:noWrap/>
            <w:hideMark/>
          </w:tcPr>
          <w:p w14:paraId="214ACC8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w:t>
            </w:r>
          </w:p>
        </w:tc>
        <w:tc>
          <w:tcPr>
            <w:tcW w:w="850" w:type="dxa"/>
            <w:hideMark/>
          </w:tcPr>
          <w:p w14:paraId="4D94D5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06.6.04.00000</w:t>
            </w:r>
          </w:p>
        </w:tc>
        <w:tc>
          <w:tcPr>
            <w:tcW w:w="709" w:type="dxa"/>
            <w:hideMark/>
          </w:tcPr>
          <w:p w14:paraId="61DF7CC6" w14:textId="2B44D95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5C2A10E" w14:textId="0B523DC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6A969DC" w14:textId="6D1932C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C4ED33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w:t>
            </w:r>
          </w:p>
        </w:tc>
        <w:tc>
          <w:tcPr>
            <w:tcW w:w="1276" w:type="dxa"/>
            <w:hideMark/>
          </w:tcPr>
          <w:p w14:paraId="070AE5D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w:t>
            </w:r>
          </w:p>
        </w:tc>
        <w:tc>
          <w:tcPr>
            <w:tcW w:w="1276" w:type="dxa"/>
            <w:hideMark/>
          </w:tcPr>
          <w:p w14:paraId="481F32C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w:t>
            </w:r>
          </w:p>
        </w:tc>
      </w:tr>
      <w:tr w:rsidR="003D2FDA" w:rsidRPr="003D2FDA" w14:paraId="6CC01CDD" w14:textId="77777777" w:rsidTr="00023917">
        <w:trPr>
          <w:trHeight w:val="945"/>
        </w:trPr>
        <w:tc>
          <w:tcPr>
            <w:tcW w:w="2977" w:type="dxa"/>
            <w:noWrap/>
            <w:hideMark/>
          </w:tcPr>
          <w:p w14:paraId="6E2573F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14:paraId="2DDFB9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06.6.04.25130</w:t>
            </w:r>
          </w:p>
        </w:tc>
        <w:tc>
          <w:tcPr>
            <w:tcW w:w="709" w:type="dxa"/>
            <w:hideMark/>
          </w:tcPr>
          <w:p w14:paraId="7AEDA8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A53B49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4844BA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0FC628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w:t>
            </w:r>
          </w:p>
        </w:tc>
        <w:tc>
          <w:tcPr>
            <w:tcW w:w="1276" w:type="dxa"/>
            <w:hideMark/>
          </w:tcPr>
          <w:p w14:paraId="3FFDE7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w:t>
            </w:r>
          </w:p>
        </w:tc>
        <w:tc>
          <w:tcPr>
            <w:tcW w:w="1276" w:type="dxa"/>
            <w:hideMark/>
          </w:tcPr>
          <w:p w14:paraId="0A9AB9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w:t>
            </w:r>
          </w:p>
        </w:tc>
      </w:tr>
      <w:tr w:rsidR="003D2FDA" w:rsidRPr="003D2FDA" w14:paraId="23934445" w14:textId="77777777" w:rsidTr="00023917">
        <w:trPr>
          <w:trHeight w:val="945"/>
        </w:trPr>
        <w:tc>
          <w:tcPr>
            <w:tcW w:w="2977" w:type="dxa"/>
            <w:noWrap/>
            <w:hideMark/>
          </w:tcPr>
          <w:p w14:paraId="212038B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850" w:type="dxa"/>
            <w:hideMark/>
          </w:tcPr>
          <w:p w14:paraId="6C2D2D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06.6.04.25130</w:t>
            </w:r>
          </w:p>
        </w:tc>
        <w:tc>
          <w:tcPr>
            <w:tcW w:w="709" w:type="dxa"/>
            <w:hideMark/>
          </w:tcPr>
          <w:p w14:paraId="1C4609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5EDEB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538067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000D48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14:paraId="18A020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36,0</w:t>
            </w:r>
          </w:p>
        </w:tc>
        <w:tc>
          <w:tcPr>
            <w:tcW w:w="1276" w:type="dxa"/>
            <w:hideMark/>
          </w:tcPr>
          <w:p w14:paraId="51FAF4E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36,0</w:t>
            </w:r>
          </w:p>
        </w:tc>
      </w:tr>
      <w:tr w:rsidR="003D2FDA" w:rsidRPr="003D2FDA" w14:paraId="69166145" w14:textId="77777777" w:rsidTr="00023917">
        <w:trPr>
          <w:trHeight w:val="630"/>
        </w:trPr>
        <w:tc>
          <w:tcPr>
            <w:tcW w:w="2977" w:type="dxa"/>
            <w:noWrap/>
            <w:hideMark/>
          </w:tcPr>
          <w:p w14:paraId="63AECB5A" w14:textId="382FCF2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Федеральный проект </w:t>
            </w:r>
            <w:r w:rsidR="00E5627D">
              <w:rPr>
                <w:bCs/>
                <w:color w:val="000000"/>
                <w:kern w:val="0"/>
              </w:rPr>
              <w:t>«</w:t>
            </w:r>
            <w:r w:rsidRPr="003D2FDA">
              <w:rPr>
                <w:bCs/>
                <w:color w:val="000000"/>
                <w:kern w:val="0"/>
              </w:rPr>
              <w:t>Семейные ценности и инфраструктура культуры</w:t>
            </w:r>
            <w:r w:rsidR="00E5627D">
              <w:rPr>
                <w:bCs/>
                <w:color w:val="000000"/>
                <w:kern w:val="0"/>
              </w:rPr>
              <w:t>»</w:t>
            </w:r>
          </w:p>
        </w:tc>
        <w:tc>
          <w:tcPr>
            <w:tcW w:w="850" w:type="dxa"/>
            <w:hideMark/>
          </w:tcPr>
          <w:p w14:paraId="43BC36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06.6.Я5.00000</w:t>
            </w:r>
          </w:p>
        </w:tc>
        <w:tc>
          <w:tcPr>
            <w:tcW w:w="709" w:type="dxa"/>
            <w:hideMark/>
          </w:tcPr>
          <w:p w14:paraId="26728251" w14:textId="7ABE695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1FE1EFE" w14:textId="75DD09E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CF7A746" w14:textId="3BD192C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3D920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24 877,0</w:t>
            </w:r>
          </w:p>
        </w:tc>
        <w:tc>
          <w:tcPr>
            <w:tcW w:w="1276" w:type="dxa"/>
            <w:hideMark/>
          </w:tcPr>
          <w:p w14:paraId="5BC7EE3B" w14:textId="71F978A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00B35A9" w14:textId="0A96384C"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5CDCE9EE" w14:textId="77777777" w:rsidTr="00023917">
        <w:trPr>
          <w:trHeight w:val="945"/>
        </w:trPr>
        <w:tc>
          <w:tcPr>
            <w:tcW w:w="2977" w:type="dxa"/>
            <w:noWrap/>
            <w:hideMark/>
          </w:tcPr>
          <w:p w14:paraId="1A9E7BD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техническое оснащение муниципальных музеев за счет средств федерального бюджета (Предоставление субсидий бюджетным, автономным учреждениям и иным некоммерческим организациям)</w:t>
            </w:r>
          </w:p>
        </w:tc>
        <w:tc>
          <w:tcPr>
            <w:tcW w:w="850" w:type="dxa"/>
            <w:hideMark/>
          </w:tcPr>
          <w:p w14:paraId="4D01D6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06.6.Я5.55900</w:t>
            </w:r>
          </w:p>
        </w:tc>
        <w:tc>
          <w:tcPr>
            <w:tcW w:w="709" w:type="dxa"/>
            <w:hideMark/>
          </w:tcPr>
          <w:p w14:paraId="5A9E0F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CCCE6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5BC0DBB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10BAB1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24 877,0</w:t>
            </w:r>
          </w:p>
        </w:tc>
        <w:tc>
          <w:tcPr>
            <w:tcW w:w="1276" w:type="dxa"/>
            <w:hideMark/>
          </w:tcPr>
          <w:p w14:paraId="6536C080" w14:textId="3FFA73E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083D707" w14:textId="063C6864"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2E3189F6" w14:textId="77777777" w:rsidTr="00023917">
        <w:trPr>
          <w:trHeight w:val="630"/>
        </w:trPr>
        <w:tc>
          <w:tcPr>
            <w:tcW w:w="2977" w:type="dxa"/>
            <w:noWrap/>
            <w:hideMark/>
          </w:tcPr>
          <w:p w14:paraId="220726C1" w14:textId="433E06F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E5627D">
              <w:rPr>
                <w:bCs/>
                <w:color w:val="000000"/>
                <w:kern w:val="0"/>
              </w:rPr>
              <w:t>«</w:t>
            </w:r>
            <w:r w:rsidRPr="003D2FDA">
              <w:rPr>
                <w:bCs/>
                <w:color w:val="000000"/>
                <w:kern w:val="0"/>
              </w:rPr>
              <w:t>Развитие физической культуры и спорта в Тонкинском муниципальном округе Нижегородской области</w:t>
            </w:r>
            <w:r w:rsidR="00E5627D">
              <w:rPr>
                <w:bCs/>
                <w:color w:val="000000"/>
                <w:kern w:val="0"/>
              </w:rPr>
              <w:t>»</w:t>
            </w:r>
          </w:p>
        </w:tc>
        <w:tc>
          <w:tcPr>
            <w:tcW w:w="850" w:type="dxa"/>
            <w:hideMark/>
          </w:tcPr>
          <w:p w14:paraId="0766908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07.0.00.00000</w:t>
            </w:r>
          </w:p>
        </w:tc>
        <w:tc>
          <w:tcPr>
            <w:tcW w:w="709" w:type="dxa"/>
            <w:hideMark/>
          </w:tcPr>
          <w:p w14:paraId="04C28F44" w14:textId="567D7C2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6FED47B" w14:textId="2710A40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92A5609" w14:textId="4470B14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83391E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14:paraId="0D72183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14:paraId="6D1733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7 424,7</w:t>
            </w:r>
          </w:p>
        </w:tc>
      </w:tr>
      <w:tr w:rsidR="003D2FDA" w:rsidRPr="003D2FDA" w14:paraId="699A4900" w14:textId="77777777" w:rsidTr="00023917">
        <w:trPr>
          <w:trHeight w:val="630"/>
        </w:trPr>
        <w:tc>
          <w:tcPr>
            <w:tcW w:w="2977" w:type="dxa"/>
            <w:noWrap/>
            <w:hideMark/>
          </w:tcPr>
          <w:p w14:paraId="3D86665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физической культуры и массового спорта</w:t>
            </w:r>
          </w:p>
        </w:tc>
        <w:tc>
          <w:tcPr>
            <w:tcW w:w="850" w:type="dxa"/>
            <w:hideMark/>
          </w:tcPr>
          <w:p w14:paraId="681074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07.1.00.00000</w:t>
            </w:r>
          </w:p>
        </w:tc>
        <w:tc>
          <w:tcPr>
            <w:tcW w:w="709" w:type="dxa"/>
            <w:hideMark/>
          </w:tcPr>
          <w:p w14:paraId="5A596B6A" w14:textId="324DAE6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37A956E" w14:textId="6927CB4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0C3613A" w14:textId="36AE4F4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2758D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14:paraId="52BE0C5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7 424,7</w:t>
            </w:r>
          </w:p>
        </w:tc>
        <w:tc>
          <w:tcPr>
            <w:tcW w:w="1276" w:type="dxa"/>
            <w:hideMark/>
          </w:tcPr>
          <w:p w14:paraId="5FEB86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7 424,7</w:t>
            </w:r>
          </w:p>
        </w:tc>
      </w:tr>
      <w:tr w:rsidR="003D2FDA" w:rsidRPr="003D2FDA" w14:paraId="01D32574" w14:textId="77777777" w:rsidTr="00023917">
        <w:trPr>
          <w:trHeight w:val="630"/>
        </w:trPr>
        <w:tc>
          <w:tcPr>
            <w:tcW w:w="2977" w:type="dxa"/>
            <w:noWrap/>
            <w:hideMark/>
          </w:tcPr>
          <w:p w14:paraId="5EEF8101" w14:textId="4B80489C"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официальных физкультурных (физкультурно-оздоровительных мероприятий)</w:t>
            </w:r>
          </w:p>
        </w:tc>
        <w:tc>
          <w:tcPr>
            <w:tcW w:w="850" w:type="dxa"/>
            <w:hideMark/>
          </w:tcPr>
          <w:p w14:paraId="2534F4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07.1.01.00000</w:t>
            </w:r>
          </w:p>
        </w:tc>
        <w:tc>
          <w:tcPr>
            <w:tcW w:w="709" w:type="dxa"/>
            <w:hideMark/>
          </w:tcPr>
          <w:p w14:paraId="7BA05CD2" w14:textId="5824A45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215EA43" w14:textId="10C0C0D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DC8DD7D" w14:textId="4DB2FD4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DE5D3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14:paraId="44EB41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14:paraId="104352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7 174,7</w:t>
            </w:r>
          </w:p>
        </w:tc>
      </w:tr>
      <w:tr w:rsidR="003D2FDA" w:rsidRPr="003D2FDA" w14:paraId="748F2512" w14:textId="77777777" w:rsidTr="00023917">
        <w:trPr>
          <w:trHeight w:val="831"/>
        </w:trPr>
        <w:tc>
          <w:tcPr>
            <w:tcW w:w="2977" w:type="dxa"/>
            <w:noWrap/>
            <w:hideMark/>
          </w:tcPr>
          <w:p w14:paraId="1C508472" w14:textId="0E0ADEA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850" w:type="dxa"/>
            <w:hideMark/>
          </w:tcPr>
          <w:p w14:paraId="57F5D0D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07.1.01.87590</w:t>
            </w:r>
          </w:p>
        </w:tc>
        <w:tc>
          <w:tcPr>
            <w:tcW w:w="709" w:type="dxa"/>
            <w:hideMark/>
          </w:tcPr>
          <w:p w14:paraId="0C58FD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CF2AF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14:paraId="15345E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151737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14:paraId="36AF0F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7 174,7</w:t>
            </w:r>
          </w:p>
        </w:tc>
        <w:tc>
          <w:tcPr>
            <w:tcW w:w="1276" w:type="dxa"/>
            <w:hideMark/>
          </w:tcPr>
          <w:p w14:paraId="74F19F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7 174,7</w:t>
            </w:r>
          </w:p>
        </w:tc>
      </w:tr>
      <w:tr w:rsidR="003D2FDA" w:rsidRPr="003D2FDA" w14:paraId="45FED52F" w14:textId="77777777" w:rsidTr="00023917">
        <w:trPr>
          <w:trHeight w:val="630"/>
        </w:trPr>
        <w:tc>
          <w:tcPr>
            <w:tcW w:w="2977" w:type="dxa"/>
            <w:noWrap/>
            <w:hideMark/>
          </w:tcPr>
          <w:p w14:paraId="328E15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официальных спортивных мероприятий</w:t>
            </w:r>
          </w:p>
        </w:tc>
        <w:tc>
          <w:tcPr>
            <w:tcW w:w="850" w:type="dxa"/>
            <w:hideMark/>
          </w:tcPr>
          <w:p w14:paraId="0FDBDA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07.1.02.00000</w:t>
            </w:r>
          </w:p>
        </w:tc>
        <w:tc>
          <w:tcPr>
            <w:tcW w:w="709" w:type="dxa"/>
            <w:hideMark/>
          </w:tcPr>
          <w:p w14:paraId="00542BB4" w14:textId="66AA77D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81D41AD" w14:textId="34C422B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56D66E9" w14:textId="63737A8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111D16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14:paraId="039C72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14:paraId="23E291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220,0</w:t>
            </w:r>
          </w:p>
        </w:tc>
      </w:tr>
      <w:tr w:rsidR="003D2FDA" w:rsidRPr="003D2FDA" w14:paraId="0DB57915" w14:textId="77777777" w:rsidTr="00023917">
        <w:trPr>
          <w:trHeight w:val="1260"/>
        </w:trPr>
        <w:tc>
          <w:tcPr>
            <w:tcW w:w="2977" w:type="dxa"/>
            <w:noWrap/>
            <w:hideMark/>
          </w:tcPr>
          <w:p w14:paraId="5C4542C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850" w:type="dxa"/>
            <w:hideMark/>
          </w:tcPr>
          <w:p w14:paraId="681F391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07.1.02.25271</w:t>
            </w:r>
          </w:p>
        </w:tc>
        <w:tc>
          <w:tcPr>
            <w:tcW w:w="709" w:type="dxa"/>
            <w:hideMark/>
          </w:tcPr>
          <w:p w14:paraId="10DED4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F7F40A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14:paraId="5FE033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371A8C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14:paraId="108F75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220,0</w:t>
            </w:r>
          </w:p>
        </w:tc>
        <w:tc>
          <w:tcPr>
            <w:tcW w:w="1276" w:type="dxa"/>
            <w:hideMark/>
          </w:tcPr>
          <w:p w14:paraId="6A9FC0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220,0</w:t>
            </w:r>
          </w:p>
        </w:tc>
      </w:tr>
      <w:tr w:rsidR="003D2FDA" w:rsidRPr="003D2FDA" w14:paraId="112FFBBF" w14:textId="77777777" w:rsidTr="00023917">
        <w:trPr>
          <w:trHeight w:val="630"/>
        </w:trPr>
        <w:tc>
          <w:tcPr>
            <w:tcW w:w="2977" w:type="dxa"/>
            <w:noWrap/>
            <w:hideMark/>
          </w:tcPr>
          <w:p w14:paraId="05F2DBF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тестирования выполнения нормативов испытаний (тестов) комплекса ГТО</w:t>
            </w:r>
          </w:p>
        </w:tc>
        <w:tc>
          <w:tcPr>
            <w:tcW w:w="850" w:type="dxa"/>
            <w:hideMark/>
          </w:tcPr>
          <w:p w14:paraId="50ED7B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07.1.03.00000</w:t>
            </w:r>
          </w:p>
        </w:tc>
        <w:tc>
          <w:tcPr>
            <w:tcW w:w="709" w:type="dxa"/>
            <w:hideMark/>
          </w:tcPr>
          <w:p w14:paraId="41A9D4D9" w14:textId="6030568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B574FA4" w14:textId="397519F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F971301" w14:textId="5C72022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1C0F1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1204F5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6349618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03BAE886" w14:textId="77777777" w:rsidTr="00E5627D">
        <w:trPr>
          <w:trHeight w:val="533"/>
        </w:trPr>
        <w:tc>
          <w:tcPr>
            <w:tcW w:w="2977" w:type="dxa"/>
            <w:noWrap/>
            <w:hideMark/>
          </w:tcPr>
          <w:p w14:paraId="78D997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850" w:type="dxa"/>
            <w:hideMark/>
          </w:tcPr>
          <w:p w14:paraId="4E9967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07.1.03.25272</w:t>
            </w:r>
          </w:p>
        </w:tc>
        <w:tc>
          <w:tcPr>
            <w:tcW w:w="709" w:type="dxa"/>
            <w:hideMark/>
          </w:tcPr>
          <w:p w14:paraId="6E22A0A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417B47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14:paraId="317B384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5F2B053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1073C76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44B58B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7FF6CFD0" w14:textId="77777777" w:rsidTr="00023917">
        <w:trPr>
          <w:trHeight w:val="630"/>
        </w:trPr>
        <w:tc>
          <w:tcPr>
            <w:tcW w:w="2977" w:type="dxa"/>
            <w:noWrap/>
            <w:hideMark/>
          </w:tcPr>
          <w:p w14:paraId="34771D4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Укрепление материально-технической базы</w:t>
            </w:r>
          </w:p>
        </w:tc>
        <w:tc>
          <w:tcPr>
            <w:tcW w:w="850" w:type="dxa"/>
            <w:hideMark/>
          </w:tcPr>
          <w:p w14:paraId="58AAA9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07.1.05.00000</w:t>
            </w:r>
          </w:p>
        </w:tc>
        <w:tc>
          <w:tcPr>
            <w:tcW w:w="709" w:type="dxa"/>
            <w:hideMark/>
          </w:tcPr>
          <w:p w14:paraId="26382726" w14:textId="1CC981D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3429FDD" w14:textId="7985D4C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DFBD0EE" w14:textId="1E4032A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08B06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708B77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31680E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4252400D" w14:textId="77777777" w:rsidTr="00023917">
        <w:trPr>
          <w:trHeight w:val="630"/>
        </w:trPr>
        <w:tc>
          <w:tcPr>
            <w:tcW w:w="2977" w:type="dxa"/>
            <w:noWrap/>
            <w:hideMark/>
          </w:tcPr>
          <w:p w14:paraId="3A8F4B5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850" w:type="dxa"/>
            <w:hideMark/>
          </w:tcPr>
          <w:p w14:paraId="264AD8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07.1.05.25110</w:t>
            </w:r>
          </w:p>
        </w:tc>
        <w:tc>
          <w:tcPr>
            <w:tcW w:w="709" w:type="dxa"/>
            <w:hideMark/>
          </w:tcPr>
          <w:p w14:paraId="205B87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25A10E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14:paraId="0447A4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4B70EF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46A821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3B157C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1C4C1B5D" w14:textId="77777777" w:rsidTr="00023917">
        <w:trPr>
          <w:trHeight w:val="630"/>
        </w:trPr>
        <w:tc>
          <w:tcPr>
            <w:tcW w:w="2977" w:type="dxa"/>
            <w:noWrap/>
            <w:hideMark/>
          </w:tcPr>
          <w:p w14:paraId="68701B3F" w14:textId="52AD82BC"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E5627D">
              <w:rPr>
                <w:bCs/>
                <w:color w:val="000000"/>
                <w:kern w:val="0"/>
              </w:rPr>
              <w:t>«</w:t>
            </w:r>
            <w:r w:rsidRPr="003D2FDA">
              <w:rPr>
                <w:bCs/>
                <w:color w:val="000000"/>
                <w:kern w:val="0"/>
              </w:rPr>
              <w:t>Развитие агропромышленного комплекса Тонкинского муниципального округа Нижегородской области</w:t>
            </w:r>
            <w:r w:rsidR="00E5627D">
              <w:rPr>
                <w:bCs/>
                <w:color w:val="000000"/>
                <w:kern w:val="0"/>
              </w:rPr>
              <w:t>»</w:t>
            </w:r>
          </w:p>
        </w:tc>
        <w:tc>
          <w:tcPr>
            <w:tcW w:w="850" w:type="dxa"/>
            <w:hideMark/>
          </w:tcPr>
          <w:p w14:paraId="2FD228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08.0.00.00000</w:t>
            </w:r>
          </w:p>
        </w:tc>
        <w:tc>
          <w:tcPr>
            <w:tcW w:w="709" w:type="dxa"/>
            <w:hideMark/>
          </w:tcPr>
          <w:p w14:paraId="2C6DCC82" w14:textId="1FE312A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B4B6229" w14:textId="654F1AB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6016495" w14:textId="26C078A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E7C8FF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6 922,5</w:t>
            </w:r>
          </w:p>
        </w:tc>
        <w:tc>
          <w:tcPr>
            <w:tcW w:w="1276" w:type="dxa"/>
            <w:hideMark/>
          </w:tcPr>
          <w:p w14:paraId="6BAC60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6 922,5</w:t>
            </w:r>
          </w:p>
        </w:tc>
        <w:tc>
          <w:tcPr>
            <w:tcW w:w="1276" w:type="dxa"/>
            <w:hideMark/>
          </w:tcPr>
          <w:p w14:paraId="4F020A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6 922,5</w:t>
            </w:r>
          </w:p>
        </w:tc>
      </w:tr>
      <w:tr w:rsidR="003D2FDA" w:rsidRPr="003D2FDA" w14:paraId="6A091C21" w14:textId="77777777" w:rsidTr="00023917">
        <w:trPr>
          <w:trHeight w:val="945"/>
        </w:trPr>
        <w:tc>
          <w:tcPr>
            <w:tcW w:w="2977" w:type="dxa"/>
            <w:noWrap/>
            <w:hideMark/>
          </w:tcPr>
          <w:p w14:paraId="2EC2842C" w14:textId="23F9BF2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E5627D">
              <w:rPr>
                <w:bCs/>
                <w:color w:val="000000"/>
                <w:kern w:val="0"/>
              </w:rPr>
              <w:t>«</w:t>
            </w:r>
            <w:r w:rsidRPr="003D2FDA">
              <w:rPr>
                <w:bCs/>
                <w:color w:val="000000"/>
                <w:kern w:val="0"/>
              </w:rPr>
              <w:t>Развитие сельского хозяйства, пищевой и перерабатывающей промышленности Тонкинского муниципального округа Нижегородской области</w:t>
            </w:r>
            <w:r w:rsidR="00E5627D">
              <w:rPr>
                <w:bCs/>
                <w:color w:val="000000"/>
                <w:kern w:val="0"/>
              </w:rPr>
              <w:t>»</w:t>
            </w:r>
          </w:p>
        </w:tc>
        <w:tc>
          <w:tcPr>
            <w:tcW w:w="850" w:type="dxa"/>
            <w:hideMark/>
          </w:tcPr>
          <w:p w14:paraId="775547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08.1.00.00000</w:t>
            </w:r>
          </w:p>
        </w:tc>
        <w:tc>
          <w:tcPr>
            <w:tcW w:w="709" w:type="dxa"/>
            <w:hideMark/>
          </w:tcPr>
          <w:p w14:paraId="1D95965A" w14:textId="40E0A16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EB5AF60" w14:textId="049C383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B159D96" w14:textId="782498D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74B67A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737,0</w:t>
            </w:r>
          </w:p>
        </w:tc>
        <w:tc>
          <w:tcPr>
            <w:tcW w:w="1276" w:type="dxa"/>
            <w:hideMark/>
          </w:tcPr>
          <w:p w14:paraId="62D505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737,0</w:t>
            </w:r>
          </w:p>
        </w:tc>
        <w:tc>
          <w:tcPr>
            <w:tcW w:w="1276" w:type="dxa"/>
            <w:hideMark/>
          </w:tcPr>
          <w:p w14:paraId="214B8A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737,0</w:t>
            </w:r>
          </w:p>
        </w:tc>
      </w:tr>
      <w:tr w:rsidR="003D2FDA" w:rsidRPr="003D2FDA" w14:paraId="248C70EF" w14:textId="77777777" w:rsidTr="00023917">
        <w:trPr>
          <w:trHeight w:val="630"/>
        </w:trPr>
        <w:tc>
          <w:tcPr>
            <w:tcW w:w="2977" w:type="dxa"/>
            <w:noWrap/>
            <w:hideMark/>
          </w:tcPr>
          <w:p w14:paraId="7A891D3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Развитие производства продукции растениеводства (субсидирование части затрат)</w:t>
            </w:r>
          </w:p>
        </w:tc>
        <w:tc>
          <w:tcPr>
            <w:tcW w:w="850" w:type="dxa"/>
            <w:hideMark/>
          </w:tcPr>
          <w:p w14:paraId="7932B1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08.1.01.00000</w:t>
            </w:r>
          </w:p>
        </w:tc>
        <w:tc>
          <w:tcPr>
            <w:tcW w:w="709" w:type="dxa"/>
            <w:hideMark/>
          </w:tcPr>
          <w:p w14:paraId="28C30DD8" w14:textId="2F08B00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DF6E7DE" w14:textId="7B54AA8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42A05AA" w14:textId="7A1E84D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B2838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14:paraId="111330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14:paraId="283C18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307,0</w:t>
            </w:r>
          </w:p>
        </w:tc>
      </w:tr>
      <w:tr w:rsidR="003D2FDA" w:rsidRPr="003D2FDA" w14:paraId="5D214DD1" w14:textId="77777777" w:rsidTr="00023917">
        <w:trPr>
          <w:trHeight w:val="1260"/>
        </w:trPr>
        <w:tc>
          <w:tcPr>
            <w:tcW w:w="2977" w:type="dxa"/>
            <w:noWrap/>
            <w:hideMark/>
          </w:tcPr>
          <w:p w14:paraId="3AD5358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850" w:type="dxa"/>
            <w:hideMark/>
          </w:tcPr>
          <w:p w14:paraId="20723D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08.1.01.28103</w:t>
            </w:r>
          </w:p>
        </w:tc>
        <w:tc>
          <w:tcPr>
            <w:tcW w:w="709" w:type="dxa"/>
            <w:hideMark/>
          </w:tcPr>
          <w:p w14:paraId="59B1149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796F6C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429C727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06E01A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14:paraId="5E7396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307,0</w:t>
            </w:r>
          </w:p>
        </w:tc>
        <w:tc>
          <w:tcPr>
            <w:tcW w:w="1276" w:type="dxa"/>
            <w:hideMark/>
          </w:tcPr>
          <w:p w14:paraId="135273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307,0</w:t>
            </w:r>
          </w:p>
        </w:tc>
      </w:tr>
      <w:tr w:rsidR="003D2FDA" w:rsidRPr="003D2FDA" w14:paraId="7AB3BF35" w14:textId="77777777" w:rsidTr="00023917">
        <w:trPr>
          <w:trHeight w:val="1260"/>
        </w:trPr>
        <w:tc>
          <w:tcPr>
            <w:tcW w:w="2977" w:type="dxa"/>
            <w:noWrap/>
            <w:hideMark/>
          </w:tcPr>
          <w:p w14:paraId="61B3353F" w14:textId="50659613"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Повышение заинтересованности в распространении передового опыта в АПК и улучшении результатов деятельности по производству, переработки и хранению с/х продукции, оказанию услуг и выполнению работ для с/х организаций (проведение </w:t>
            </w:r>
            <w:r w:rsidR="00E3370F">
              <w:rPr>
                <w:bCs/>
                <w:color w:val="000000"/>
                <w:kern w:val="0"/>
              </w:rPr>
              <w:t>окружных</w:t>
            </w:r>
            <w:r w:rsidRPr="003D2FDA">
              <w:rPr>
                <w:bCs/>
                <w:color w:val="000000"/>
                <w:kern w:val="0"/>
              </w:rPr>
              <w:t xml:space="preserve"> мероприятий)</w:t>
            </w:r>
          </w:p>
        </w:tc>
        <w:tc>
          <w:tcPr>
            <w:tcW w:w="850" w:type="dxa"/>
            <w:hideMark/>
          </w:tcPr>
          <w:p w14:paraId="330EA8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08.1.09.00000</w:t>
            </w:r>
          </w:p>
        </w:tc>
        <w:tc>
          <w:tcPr>
            <w:tcW w:w="709" w:type="dxa"/>
            <w:hideMark/>
          </w:tcPr>
          <w:p w14:paraId="54601EB6" w14:textId="7FDADB6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687000A" w14:textId="0A1F301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41943E5" w14:textId="6985CFE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84E6D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14:paraId="53DA01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14:paraId="6D7348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r>
      <w:tr w:rsidR="003D2FDA" w:rsidRPr="003D2FDA" w14:paraId="1ED6D4B5" w14:textId="77777777" w:rsidTr="00023917">
        <w:trPr>
          <w:trHeight w:val="1260"/>
        </w:trPr>
        <w:tc>
          <w:tcPr>
            <w:tcW w:w="2977" w:type="dxa"/>
            <w:noWrap/>
            <w:hideMark/>
          </w:tcPr>
          <w:p w14:paraId="5CBB61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850" w:type="dxa"/>
            <w:hideMark/>
          </w:tcPr>
          <w:p w14:paraId="1B86C8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08.1.09.28100</w:t>
            </w:r>
          </w:p>
        </w:tc>
        <w:tc>
          <w:tcPr>
            <w:tcW w:w="709" w:type="dxa"/>
            <w:hideMark/>
          </w:tcPr>
          <w:p w14:paraId="1CC79B3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09B55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5238FB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6F11D0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14:paraId="198AB4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c>
          <w:tcPr>
            <w:tcW w:w="1276" w:type="dxa"/>
            <w:hideMark/>
          </w:tcPr>
          <w:p w14:paraId="793C71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w:t>
            </w:r>
          </w:p>
        </w:tc>
      </w:tr>
      <w:tr w:rsidR="003D2FDA" w:rsidRPr="003D2FDA" w14:paraId="320A6C84" w14:textId="77777777" w:rsidTr="00023917">
        <w:trPr>
          <w:trHeight w:val="630"/>
        </w:trPr>
        <w:tc>
          <w:tcPr>
            <w:tcW w:w="2977" w:type="dxa"/>
            <w:noWrap/>
            <w:hideMark/>
          </w:tcPr>
          <w:p w14:paraId="32AAF36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 государственной поддержки кадрового потенциала АПК</w:t>
            </w:r>
          </w:p>
        </w:tc>
        <w:tc>
          <w:tcPr>
            <w:tcW w:w="850" w:type="dxa"/>
            <w:hideMark/>
          </w:tcPr>
          <w:p w14:paraId="6348937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08.1.11.00000</w:t>
            </w:r>
          </w:p>
        </w:tc>
        <w:tc>
          <w:tcPr>
            <w:tcW w:w="709" w:type="dxa"/>
            <w:hideMark/>
          </w:tcPr>
          <w:p w14:paraId="724EA016" w14:textId="4D86BFE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D6053FE" w14:textId="457D67C6"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383159D" w14:textId="7702E2C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6E0CF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14:paraId="098337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14:paraId="09E505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r>
      <w:tr w:rsidR="003D2FDA" w:rsidRPr="003D2FDA" w14:paraId="78A357F1" w14:textId="77777777" w:rsidTr="00023917">
        <w:trPr>
          <w:trHeight w:val="1260"/>
        </w:trPr>
        <w:tc>
          <w:tcPr>
            <w:tcW w:w="2977" w:type="dxa"/>
            <w:noWrap/>
            <w:hideMark/>
          </w:tcPr>
          <w:p w14:paraId="54F1C7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850" w:type="dxa"/>
            <w:hideMark/>
          </w:tcPr>
          <w:p w14:paraId="5A754D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08.1.11.28100</w:t>
            </w:r>
          </w:p>
        </w:tc>
        <w:tc>
          <w:tcPr>
            <w:tcW w:w="709" w:type="dxa"/>
            <w:hideMark/>
          </w:tcPr>
          <w:p w14:paraId="61250F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5C3DB8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25C9D45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4AE4B3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14:paraId="42B7B2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14:paraId="1C4AB2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r>
      <w:tr w:rsidR="003D2FDA" w:rsidRPr="003D2FDA" w14:paraId="238EB963" w14:textId="77777777" w:rsidTr="00023917">
        <w:trPr>
          <w:trHeight w:val="630"/>
        </w:trPr>
        <w:tc>
          <w:tcPr>
            <w:tcW w:w="2977" w:type="dxa"/>
            <w:noWrap/>
            <w:hideMark/>
          </w:tcPr>
          <w:p w14:paraId="2D71BDB3" w14:textId="220C9EBA"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4403E6">
              <w:rPr>
                <w:bCs/>
                <w:color w:val="000000"/>
                <w:kern w:val="0"/>
              </w:rPr>
              <w:t>«</w:t>
            </w:r>
            <w:r w:rsidRPr="003D2FDA">
              <w:rPr>
                <w:bCs/>
                <w:color w:val="000000"/>
                <w:kern w:val="0"/>
              </w:rPr>
              <w:t>Эпизо</w:t>
            </w:r>
            <w:r w:rsidR="004403E6">
              <w:rPr>
                <w:bCs/>
                <w:color w:val="000000"/>
                <w:kern w:val="0"/>
              </w:rPr>
              <w:t>от</w:t>
            </w:r>
            <w:r w:rsidRPr="003D2FDA">
              <w:rPr>
                <w:bCs/>
                <w:color w:val="000000"/>
                <w:kern w:val="0"/>
              </w:rPr>
              <w:t>ическое благополучие Тонкинского муниципального округа Нижегородской области</w:t>
            </w:r>
            <w:r w:rsidR="004403E6">
              <w:rPr>
                <w:bCs/>
                <w:color w:val="000000"/>
                <w:kern w:val="0"/>
              </w:rPr>
              <w:t>»</w:t>
            </w:r>
          </w:p>
        </w:tc>
        <w:tc>
          <w:tcPr>
            <w:tcW w:w="850" w:type="dxa"/>
            <w:hideMark/>
          </w:tcPr>
          <w:p w14:paraId="7F874D5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08.3.00.00000</w:t>
            </w:r>
          </w:p>
        </w:tc>
        <w:tc>
          <w:tcPr>
            <w:tcW w:w="709" w:type="dxa"/>
            <w:hideMark/>
          </w:tcPr>
          <w:p w14:paraId="04AE4611" w14:textId="44C1FF6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CC2B6A5" w14:textId="6170AF1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4E5A1D2" w14:textId="3AF9216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87DD2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14:paraId="4E0FB0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14:paraId="4AE739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85,9</w:t>
            </w:r>
          </w:p>
        </w:tc>
      </w:tr>
      <w:tr w:rsidR="003D2FDA" w:rsidRPr="003D2FDA" w14:paraId="1320A10C" w14:textId="77777777" w:rsidTr="00023917">
        <w:trPr>
          <w:trHeight w:val="630"/>
        </w:trPr>
        <w:tc>
          <w:tcPr>
            <w:tcW w:w="2977" w:type="dxa"/>
            <w:noWrap/>
            <w:hideMark/>
          </w:tcPr>
          <w:p w14:paraId="356AC01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Осуществление мероприятий по снижению инфекционных болезней животных и снижению инвазионной заболеваемости животных</w:t>
            </w:r>
          </w:p>
        </w:tc>
        <w:tc>
          <w:tcPr>
            <w:tcW w:w="850" w:type="dxa"/>
            <w:hideMark/>
          </w:tcPr>
          <w:p w14:paraId="5B5803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08.3.02.00000</w:t>
            </w:r>
          </w:p>
        </w:tc>
        <w:tc>
          <w:tcPr>
            <w:tcW w:w="709" w:type="dxa"/>
            <w:hideMark/>
          </w:tcPr>
          <w:p w14:paraId="5A999A31" w14:textId="02833A6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1BD2044" w14:textId="7F64F81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F8BC211" w14:textId="5F8E15F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FA0FF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14:paraId="2E78F4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85,9</w:t>
            </w:r>
          </w:p>
        </w:tc>
        <w:tc>
          <w:tcPr>
            <w:tcW w:w="1276" w:type="dxa"/>
            <w:hideMark/>
          </w:tcPr>
          <w:p w14:paraId="714F87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85,9</w:t>
            </w:r>
          </w:p>
        </w:tc>
      </w:tr>
      <w:tr w:rsidR="003D2FDA" w:rsidRPr="003D2FDA" w14:paraId="58C4F439" w14:textId="77777777" w:rsidTr="00023917">
        <w:trPr>
          <w:trHeight w:val="945"/>
        </w:trPr>
        <w:tc>
          <w:tcPr>
            <w:tcW w:w="2977" w:type="dxa"/>
            <w:noWrap/>
            <w:hideMark/>
          </w:tcPr>
          <w:p w14:paraId="65CEFC6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Софинансирование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850" w:type="dxa"/>
            <w:hideMark/>
          </w:tcPr>
          <w:p w14:paraId="50B530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08.3.02.28101</w:t>
            </w:r>
          </w:p>
        </w:tc>
        <w:tc>
          <w:tcPr>
            <w:tcW w:w="709" w:type="dxa"/>
            <w:hideMark/>
          </w:tcPr>
          <w:p w14:paraId="5206938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1577A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7405C7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1CB79D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40,0</w:t>
            </w:r>
          </w:p>
        </w:tc>
        <w:tc>
          <w:tcPr>
            <w:tcW w:w="1276" w:type="dxa"/>
            <w:hideMark/>
          </w:tcPr>
          <w:p w14:paraId="4B2918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40,0</w:t>
            </w:r>
          </w:p>
        </w:tc>
        <w:tc>
          <w:tcPr>
            <w:tcW w:w="1276" w:type="dxa"/>
            <w:hideMark/>
          </w:tcPr>
          <w:p w14:paraId="0292E7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40,0</w:t>
            </w:r>
          </w:p>
        </w:tc>
      </w:tr>
      <w:tr w:rsidR="003D2FDA" w:rsidRPr="003D2FDA" w14:paraId="7A5C7C63" w14:textId="77777777" w:rsidTr="000B0AA3">
        <w:trPr>
          <w:trHeight w:val="817"/>
        </w:trPr>
        <w:tc>
          <w:tcPr>
            <w:tcW w:w="2977" w:type="dxa"/>
            <w:noWrap/>
            <w:hideMark/>
          </w:tcPr>
          <w:p w14:paraId="16DA0E5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hideMark/>
          </w:tcPr>
          <w:p w14:paraId="466421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08.3.02.73310</w:t>
            </w:r>
          </w:p>
        </w:tc>
        <w:tc>
          <w:tcPr>
            <w:tcW w:w="709" w:type="dxa"/>
            <w:hideMark/>
          </w:tcPr>
          <w:p w14:paraId="0A68F0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76E5E2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6C2A92A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384914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45,9</w:t>
            </w:r>
          </w:p>
        </w:tc>
        <w:tc>
          <w:tcPr>
            <w:tcW w:w="1276" w:type="dxa"/>
            <w:hideMark/>
          </w:tcPr>
          <w:p w14:paraId="66AE860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45,9</w:t>
            </w:r>
          </w:p>
        </w:tc>
        <w:tc>
          <w:tcPr>
            <w:tcW w:w="1276" w:type="dxa"/>
            <w:hideMark/>
          </w:tcPr>
          <w:p w14:paraId="5058D1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45,9</w:t>
            </w:r>
          </w:p>
        </w:tc>
      </w:tr>
      <w:tr w:rsidR="003D2FDA" w:rsidRPr="003D2FDA" w14:paraId="4E78AAD3" w14:textId="77777777" w:rsidTr="00023917">
        <w:trPr>
          <w:trHeight w:val="630"/>
        </w:trPr>
        <w:tc>
          <w:tcPr>
            <w:tcW w:w="2977" w:type="dxa"/>
            <w:noWrap/>
            <w:hideMark/>
          </w:tcPr>
          <w:p w14:paraId="491CDD26" w14:textId="5CD12F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0B0AA3">
              <w:rPr>
                <w:bCs/>
                <w:color w:val="000000"/>
                <w:kern w:val="0"/>
              </w:rPr>
              <w:t>«</w:t>
            </w:r>
            <w:r w:rsidRPr="003D2FDA">
              <w:rPr>
                <w:bCs/>
                <w:color w:val="000000"/>
                <w:kern w:val="0"/>
              </w:rPr>
              <w:t>Обеспечение реализации муниципальной программы</w:t>
            </w:r>
            <w:r w:rsidR="000B0AA3">
              <w:rPr>
                <w:bCs/>
                <w:color w:val="000000"/>
                <w:kern w:val="0"/>
              </w:rPr>
              <w:t>»</w:t>
            </w:r>
          </w:p>
        </w:tc>
        <w:tc>
          <w:tcPr>
            <w:tcW w:w="850" w:type="dxa"/>
            <w:hideMark/>
          </w:tcPr>
          <w:p w14:paraId="735CC5F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08.4.00.00000</w:t>
            </w:r>
          </w:p>
        </w:tc>
        <w:tc>
          <w:tcPr>
            <w:tcW w:w="709" w:type="dxa"/>
            <w:hideMark/>
          </w:tcPr>
          <w:p w14:paraId="492328F6" w14:textId="68EDC1D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4E74101" w14:textId="0432C49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6B5A2D3" w14:textId="2AAC295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1343B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14:paraId="5BE9648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14:paraId="23C16C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6 099,6</w:t>
            </w:r>
          </w:p>
        </w:tc>
      </w:tr>
      <w:tr w:rsidR="003D2FDA" w:rsidRPr="003D2FDA" w14:paraId="46613CDF" w14:textId="77777777" w:rsidTr="00023917">
        <w:trPr>
          <w:trHeight w:val="630"/>
        </w:trPr>
        <w:tc>
          <w:tcPr>
            <w:tcW w:w="2977" w:type="dxa"/>
            <w:noWrap/>
            <w:hideMark/>
          </w:tcPr>
          <w:p w14:paraId="063E482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14:paraId="1E61EDE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08.4.01.00000</w:t>
            </w:r>
          </w:p>
        </w:tc>
        <w:tc>
          <w:tcPr>
            <w:tcW w:w="709" w:type="dxa"/>
            <w:hideMark/>
          </w:tcPr>
          <w:p w14:paraId="2DF0C7E8" w14:textId="29BA1A8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931D4F8" w14:textId="6398DB4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7C3DEB9" w14:textId="7A200C2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04434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14:paraId="23A3BA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6 099,6</w:t>
            </w:r>
          </w:p>
        </w:tc>
        <w:tc>
          <w:tcPr>
            <w:tcW w:w="1276" w:type="dxa"/>
            <w:hideMark/>
          </w:tcPr>
          <w:p w14:paraId="5B3CCB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6 099,6</w:t>
            </w:r>
          </w:p>
        </w:tc>
      </w:tr>
      <w:tr w:rsidR="003D2FDA" w:rsidRPr="003D2FDA" w14:paraId="7432BE78" w14:textId="77777777" w:rsidTr="00023917">
        <w:trPr>
          <w:trHeight w:val="1575"/>
        </w:trPr>
        <w:tc>
          <w:tcPr>
            <w:tcW w:w="2977" w:type="dxa"/>
            <w:noWrap/>
            <w:hideMark/>
          </w:tcPr>
          <w:p w14:paraId="1B6912B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290029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08.4.01.00190</w:t>
            </w:r>
          </w:p>
        </w:tc>
        <w:tc>
          <w:tcPr>
            <w:tcW w:w="709" w:type="dxa"/>
            <w:hideMark/>
          </w:tcPr>
          <w:p w14:paraId="064A11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6286B4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64D7CE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46292F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257,7</w:t>
            </w:r>
          </w:p>
        </w:tc>
        <w:tc>
          <w:tcPr>
            <w:tcW w:w="1276" w:type="dxa"/>
            <w:hideMark/>
          </w:tcPr>
          <w:p w14:paraId="350F91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257,7</w:t>
            </w:r>
          </w:p>
        </w:tc>
        <w:tc>
          <w:tcPr>
            <w:tcW w:w="1276" w:type="dxa"/>
            <w:hideMark/>
          </w:tcPr>
          <w:p w14:paraId="3149B8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257,7</w:t>
            </w:r>
          </w:p>
        </w:tc>
      </w:tr>
      <w:tr w:rsidR="003D2FDA" w:rsidRPr="003D2FDA" w14:paraId="736D2736" w14:textId="77777777" w:rsidTr="00023917">
        <w:trPr>
          <w:trHeight w:val="1575"/>
        </w:trPr>
        <w:tc>
          <w:tcPr>
            <w:tcW w:w="2977" w:type="dxa"/>
            <w:noWrap/>
            <w:hideMark/>
          </w:tcPr>
          <w:p w14:paraId="59C1F70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012DD3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hideMark/>
          </w:tcPr>
          <w:p w14:paraId="5616E1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46DBF1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7EC410C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42C46F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5 403,5</w:t>
            </w:r>
          </w:p>
        </w:tc>
        <w:tc>
          <w:tcPr>
            <w:tcW w:w="1276" w:type="dxa"/>
            <w:hideMark/>
          </w:tcPr>
          <w:p w14:paraId="05066B1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5 403,5</w:t>
            </w:r>
          </w:p>
        </w:tc>
        <w:tc>
          <w:tcPr>
            <w:tcW w:w="1276" w:type="dxa"/>
            <w:hideMark/>
          </w:tcPr>
          <w:p w14:paraId="6247B16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5 403,5</w:t>
            </w:r>
          </w:p>
        </w:tc>
      </w:tr>
      <w:tr w:rsidR="003D2FDA" w:rsidRPr="003D2FDA" w14:paraId="4C06943C" w14:textId="77777777" w:rsidTr="00023917">
        <w:trPr>
          <w:trHeight w:val="945"/>
        </w:trPr>
        <w:tc>
          <w:tcPr>
            <w:tcW w:w="2977" w:type="dxa"/>
            <w:noWrap/>
            <w:hideMark/>
          </w:tcPr>
          <w:p w14:paraId="3D86334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850" w:type="dxa"/>
            <w:hideMark/>
          </w:tcPr>
          <w:p w14:paraId="606B3E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hideMark/>
          </w:tcPr>
          <w:p w14:paraId="0D526E6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E61BF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770534C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1DC5EF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432,1</w:t>
            </w:r>
          </w:p>
        </w:tc>
        <w:tc>
          <w:tcPr>
            <w:tcW w:w="1276" w:type="dxa"/>
            <w:hideMark/>
          </w:tcPr>
          <w:p w14:paraId="4D8CCE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432,1</w:t>
            </w:r>
          </w:p>
        </w:tc>
        <w:tc>
          <w:tcPr>
            <w:tcW w:w="1276" w:type="dxa"/>
            <w:hideMark/>
          </w:tcPr>
          <w:p w14:paraId="2DE883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432,1</w:t>
            </w:r>
          </w:p>
        </w:tc>
      </w:tr>
      <w:tr w:rsidR="003D2FDA" w:rsidRPr="003D2FDA" w14:paraId="44CE92D7" w14:textId="77777777" w:rsidTr="00023917">
        <w:trPr>
          <w:trHeight w:val="630"/>
        </w:trPr>
        <w:tc>
          <w:tcPr>
            <w:tcW w:w="2977" w:type="dxa"/>
            <w:noWrap/>
            <w:hideMark/>
          </w:tcPr>
          <w:p w14:paraId="33719F0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850" w:type="dxa"/>
            <w:hideMark/>
          </w:tcPr>
          <w:p w14:paraId="28EDE8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08.4.01.73910</w:t>
            </w:r>
          </w:p>
        </w:tc>
        <w:tc>
          <w:tcPr>
            <w:tcW w:w="709" w:type="dxa"/>
            <w:hideMark/>
          </w:tcPr>
          <w:p w14:paraId="49ECB3E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18BFB6E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0DD8CF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519881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6,3</w:t>
            </w:r>
          </w:p>
        </w:tc>
        <w:tc>
          <w:tcPr>
            <w:tcW w:w="1276" w:type="dxa"/>
            <w:hideMark/>
          </w:tcPr>
          <w:p w14:paraId="62B4721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6,3</w:t>
            </w:r>
          </w:p>
        </w:tc>
        <w:tc>
          <w:tcPr>
            <w:tcW w:w="1276" w:type="dxa"/>
            <w:hideMark/>
          </w:tcPr>
          <w:p w14:paraId="3F8AA4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6,3</w:t>
            </w:r>
          </w:p>
        </w:tc>
      </w:tr>
      <w:tr w:rsidR="003D2FDA" w:rsidRPr="003D2FDA" w14:paraId="333248CF" w14:textId="77777777" w:rsidTr="00023917">
        <w:trPr>
          <w:trHeight w:val="630"/>
        </w:trPr>
        <w:tc>
          <w:tcPr>
            <w:tcW w:w="2977" w:type="dxa"/>
            <w:noWrap/>
            <w:hideMark/>
          </w:tcPr>
          <w:p w14:paraId="43E40CA9" w14:textId="35634645"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0B0AA3">
              <w:rPr>
                <w:bCs/>
                <w:color w:val="000000"/>
                <w:kern w:val="0"/>
              </w:rPr>
              <w:t>«</w:t>
            </w:r>
            <w:r w:rsidRPr="003D2FDA">
              <w:rPr>
                <w:bCs/>
                <w:color w:val="000000"/>
                <w:kern w:val="0"/>
              </w:rPr>
              <w:t>Управление муниципальным имуществом Тонкинского муниципального округа Нижегородской области</w:t>
            </w:r>
            <w:r w:rsidR="000B0AA3">
              <w:rPr>
                <w:bCs/>
                <w:color w:val="000000"/>
                <w:kern w:val="0"/>
              </w:rPr>
              <w:t>»</w:t>
            </w:r>
          </w:p>
        </w:tc>
        <w:tc>
          <w:tcPr>
            <w:tcW w:w="850" w:type="dxa"/>
            <w:hideMark/>
          </w:tcPr>
          <w:p w14:paraId="1EC67E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09.0.00.00000</w:t>
            </w:r>
          </w:p>
        </w:tc>
        <w:tc>
          <w:tcPr>
            <w:tcW w:w="709" w:type="dxa"/>
            <w:hideMark/>
          </w:tcPr>
          <w:p w14:paraId="4001C630" w14:textId="3A7F0F3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F1CEDF7" w14:textId="3777326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3E1DDFE" w14:textId="72D5849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B0E3B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6 385,3</w:t>
            </w:r>
          </w:p>
        </w:tc>
        <w:tc>
          <w:tcPr>
            <w:tcW w:w="1276" w:type="dxa"/>
            <w:hideMark/>
          </w:tcPr>
          <w:p w14:paraId="6BFF43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5 885,3</w:t>
            </w:r>
          </w:p>
        </w:tc>
        <w:tc>
          <w:tcPr>
            <w:tcW w:w="1276" w:type="dxa"/>
            <w:hideMark/>
          </w:tcPr>
          <w:p w14:paraId="3AC85A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5 885,3</w:t>
            </w:r>
          </w:p>
        </w:tc>
      </w:tr>
      <w:tr w:rsidR="003D2FDA" w:rsidRPr="003D2FDA" w14:paraId="1E366B63" w14:textId="77777777" w:rsidTr="00023917">
        <w:trPr>
          <w:trHeight w:val="630"/>
        </w:trPr>
        <w:tc>
          <w:tcPr>
            <w:tcW w:w="2977" w:type="dxa"/>
            <w:noWrap/>
            <w:hideMark/>
          </w:tcPr>
          <w:p w14:paraId="2B20029E" w14:textId="0B9BE40F"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1 </w:t>
            </w:r>
            <w:r w:rsidR="000B0AA3">
              <w:rPr>
                <w:bCs/>
                <w:color w:val="000000"/>
                <w:kern w:val="0"/>
              </w:rPr>
              <w:t>«</w:t>
            </w:r>
            <w:r w:rsidRPr="003D2FDA">
              <w:rPr>
                <w:bCs/>
                <w:color w:val="000000"/>
                <w:kern w:val="0"/>
              </w:rPr>
              <w:t>Управление муниципальным имуществом Тонкинского муниципального округа Нижегородской области</w:t>
            </w:r>
            <w:r w:rsidR="000B0AA3">
              <w:rPr>
                <w:bCs/>
                <w:color w:val="000000"/>
                <w:kern w:val="0"/>
              </w:rPr>
              <w:t>»</w:t>
            </w:r>
          </w:p>
        </w:tc>
        <w:tc>
          <w:tcPr>
            <w:tcW w:w="850" w:type="dxa"/>
            <w:hideMark/>
          </w:tcPr>
          <w:p w14:paraId="061143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09.1.00.00000</w:t>
            </w:r>
          </w:p>
        </w:tc>
        <w:tc>
          <w:tcPr>
            <w:tcW w:w="709" w:type="dxa"/>
            <w:hideMark/>
          </w:tcPr>
          <w:p w14:paraId="5F680E2D" w14:textId="044B7EC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5F4B2D5" w14:textId="5F4B528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77D7118" w14:textId="67A94A9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26865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2 594,8</w:t>
            </w:r>
          </w:p>
        </w:tc>
        <w:tc>
          <w:tcPr>
            <w:tcW w:w="1276" w:type="dxa"/>
            <w:hideMark/>
          </w:tcPr>
          <w:p w14:paraId="2A158F1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2 094,8</w:t>
            </w:r>
          </w:p>
        </w:tc>
        <w:tc>
          <w:tcPr>
            <w:tcW w:w="1276" w:type="dxa"/>
            <w:hideMark/>
          </w:tcPr>
          <w:p w14:paraId="181FFCE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2 094,8</w:t>
            </w:r>
          </w:p>
        </w:tc>
      </w:tr>
      <w:tr w:rsidR="003D2FDA" w:rsidRPr="003D2FDA" w14:paraId="65FFDFD7" w14:textId="77777777" w:rsidTr="00023917">
        <w:trPr>
          <w:trHeight w:val="630"/>
        </w:trPr>
        <w:tc>
          <w:tcPr>
            <w:tcW w:w="2977" w:type="dxa"/>
            <w:noWrap/>
            <w:hideMark/>
          </w:tcPr>
          <w:p w14:paraId="28C2684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направленные на повышение эффективности использования муниципального имущества и земельных ресурсов</w:t>
            </w:r>
          </w:p>
        </w:tc>
        <w:tc>
          <w:tcPr>
            <w:tcW w:w="850" w:type="dxa"/>
            <w:hideMark/>
          </w:tcPr>
          <w:p w14:paraId="4527C8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09.1.01.00000</w:t>
            </w:r>
          </w:p>
        </w:tc>
        <w:tc>
          <w:tcPr>
            <w:tcW w:w="709" w:type="dxa"/>
            <w:hideMark/>
          </w:tcPr>
          <w:p w14:paraId="225626D1" w14:textId="649FB5B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E1BED66" w14:textId="5E0AD0B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06F5B36" w14:textId="5FF524B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B0B1BC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2 594,8</w:t>
            </w:r>
          </w:p>
        </w:tc>
        <w:tc>
          <w:tcPr>
            <w:tcW w:w="1276" w:type="dxa"/>
            <w:hideMark/>
          </w:tcPr>
          <w:p w14:paraId="74368A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2 094,8</w:t>
            </w:r>
          </w:p>
        </w:tc>
        <w:tc>
          <w:tcPr>
            <w:tcW w:w="1276" w:type="dxa"/>
            <w:hideMark/>
          </w:tcPr>
          <w:p w14:paraId="6B7E43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2 094,8</w:t>
            </w:r>
          </w:p>
        </w:tc>
      </w:tr>
      <w:tr w:rsidR="003D2FDA" w:rsidRPr="003D2FDA" w14:paraId="694B4F86" w14:textId="77777777" w:rsidTr="00023917">
        <w:trPr>
          <w:trHeight w:val="1260"/>
        </w:trPr>
        <w:tc>
          <w:tcPr>
            <w:tcW w:w="2977" w:type="dxa"/>
            <w:noWrap/>
            <w:hideMark/>
          </w:tcPr>
          <w:p w14:paraId="243B1CB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850" w:type="dxa"/>
            <w:hideMark/>
          </w:tcPr>
          <w:p w14:paraId="0ACA4C2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09.1.01.29010</w:t>
            </w:r>
          </w:p>
        </w:tc>
        <w:tc>
          <w:tcPr>
            <w:tcW w:w="709" w:type="dxa"/>
            <w:hideMark/>
          </w:tcPr>
          <w:p w14:paraId="0DD7AD8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62849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29544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63773F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160,0</w:t>
            </w:r>
          </w:p>
        </w:tc>
        <w:tc>
          <w:tcPr>
            <w:tcW w:w="1276" w:type="dxa"/>
            <w:hideMark/>
          </w:tcPr>
          <w:p w14:paraId="70C4C41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160,0</w:t>
            </w:r>
          </w:p>
        </w:tc>
        <w:tc>
          <w:tcPr>
            <w:tcW w:w="1276" w:type="dxa"/>
            <w:hideMark/>
          </w:tcPr>
          <w:p w14:paraId="47A3930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160,0</w:t>
            </w:r>
          </w:p>
        </w:tc>
      </w:tr>
      <w:tr w:rsidR="003D2FDA" w:rsidRPr="003D2FDA" w14:paraId="042232D7" w14:textId="77777777" w:rsidTr="00023917">
        <w:trPr>
          <w:trHeight w:val="1260"/>
        </w:trPr>
        <w:tc>
          <w:tcPr>
            <w:tcW w:w="2977" w:type="dxa"/>
            <w:noWrap/>
            <w:hideMark/>
          </w:tcPr>
          <w:p w14:paraId="0936B06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850" w:type="dxa"/>
            <w:hideMark/>
          </w:tcPr>
          <w:p w14:paraId="121B43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09.1.01.29010</w:t>
            </w:r>
          </w:p>
        </w:tc>
        <w:tc>
          <w:tcPr>
            <w:tcW w:w="709" w:type="dxa"/>
            <w:hideMark/>
          </w:tcPr>
          <w:p w14:paraId="3AEFDF8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F5FA38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31219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58712B8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28,4</w:t>
            </w:r>
          </w:p>
        </w:tc>
        <w:tc>
          <w:tcPr>
            <w:tcW w:w="1276" w:type="dxa"/>
            <w:hideMark/>
          </w:tcPr>
          <w:p w14:paraId="089F3C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28,4</w:t>
            </w:r>
          </w:p>
        </w:tc>
        <w:tc>
          <w:tcPr>
            <w:tcW w:w="1276" w:type="dxa"/>
            <w:hideMark/>
          </w:tcPr>
          <w:p w14:paraId="5FF2E40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28,4</w:t>
            </w:r>
          </w:p>
        </w:tc>
      </w:tr>
      <w:tr w:rsidR="003D2FDA" w:rsidRPr="003D2FDA" w14:paraId="5A4AB8C9" w14:textId="77777777" w:rsidTr="00023917">
        <w:trPr>
          <w:trHeight w:val="5040"/>
        </w:trPr>
        <w:tc>
          <w:tcPr>
            <w:tcW w:w="2977" w:type="dxa"/>
            <w:noWrap/>
            <w:hideMark/>
          </w:tcPr>
          <w:p w14:paraId="2F051D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3D2FDA">
              <w:rPr>
                <w:b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850" w:type="dxa"/>
            <w:hideMark/>
          </w:tcPr>
          <w:p w14:paraId="723EF9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09.1.01.29020</w:t>
            </w:r>
          </w:p>
        </w:tc>
        <w:tc>
          <w:tcPr>
            <w:tcW w:w="709" w:type="dxa"/>
            <w:hideMark/>
          </w:tcPr>
          <w:p w14:paraId="74FAB0B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05A04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28628F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68384E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1 731,9</w:t>
            </w:r>
          </w:p>
        </w:tc>
        <w:tc>
          <w:tcPr>
            <w:tcW w:w="1276" w:type="dxa"/>
            <w:hideMark/>
          </w:tcPr>
          <w:p w14:paraId="531B7D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1 231,9</w:t>
            </w:r>
          </w:p>
        </w:tc>
        <w:tc>
          <w:tcPr>
            <w:tcW w:w="1276" w:type="dxa"/>
            <w:hideMark/>
          </w:tcPr>
          <w:p w14:paraId="60AFFB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1 231,9</w:t>
            </w:r>
          </w:p>
        </w:tc>
      </w:tr>
      <w:tr w:rsidR="003D2FDA" w:rsidRPr="003D2FDA" w14:paraId="32CBD5C7" w14:textId="77777777" w:rsidTr="00023917">
        <w:trPr>
          <w:trHeight w:val="1260"/>
        </w:trPr>
        <w:tc>
          <w:tcPr>
            <w:tcW w:w="2977" w:type="dxa"/>
            <w:noWrap/>
            <w:hideMark/>
          </w:tcPr>
          <w:p w14:paraId="7F9FD1F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850" w:type="dxa"/>
            <w:hideMark/>
          </w:tcPr>
          <w:p w14:paraId="314777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09.1.01.29030</w:t>
            </w:r>
          </w:p>
        </w:tc>
        <w:tc>
          <w:tcPr>
            <w:tcW w:w="709" w:type="dxa"/>
            <w:hideMark/>
          </w:tcPr>
          <w:p w14:paraId="1DC62A0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647C2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1A095EB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74841C7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w:t>
            </w:r>
          </w:p>
        </w:tc>
        <w:tc>
          <w:tcPr>
            <w:tcW w:w="1276" w:type="dxa"/>
            <w:hideMark/>
          </w:tcPr>
          <w:p w14:paraId="0B4547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w:t>
            </w:r>
          </w:p>
        </w:tc>
        <w:tc>
          <w:tcPr>
            <w:tcW w:w="1276" w:type="dxa"/>
            <w:hideMark/>
          </w:tcPr>
          <w:p w14:paraId="7BD198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w:t>
            </w:r>
          </w:p>
        </w:tc>
      </w:tr>
      <w:tr w:rsidR="003D2FDA" w:rsidRPr="003D2FDA" w14:paraId="2039DCBB" w14:textId="77777777" w:rsidTr="00023917">
        <w:trPr>
          <w:trHeight w:val="1575"/>
        </w:trPr>
        <w:tc>
          <w:tcPr>
            <w:tcW w:w="2977" w:type="dxa"/>
            <w:noWrap/>
            <w:hideMark/>
          </w:tcPr>
          <w:p w14:paraId="50D502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850" w:type="dxa"/>
            <w:hideMark/>
          </w:tcPr>
          <w:p w14:paraId="16BC36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09.1.01.29040</w:t>
            </w:r>
          </w:p>
        </w:tc>
        <w:tc>
          <w:tcPr>
            <w:tcW w:w="709" w:type="dxa"/>
            <w:hideMark/>
          </w:tcPr>
          <w:p w14:paraId="4D76BE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F80AF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66D032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5C3B675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6DF7D9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5867C6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r>
      <w:tr w:rsidR="003D2FDA" w:rsidRPr="003D2FDA" w14:paraId="181B1B87" w14:textId="77777777" w:rsidTr="00023917">
        <w:trPr>
          <w:trHeight w:val="1260"/>
        </w:trPr>
        <w:tc>
          <w:tcPr>
            <w:tcW w:w="2977" w:type="dxa"/>
            <w:noWrap/>
            <w:hideMark/>
          </w:tcPr>
          <w:p w14:paraId="66D5B7E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14:paraId="2FFD7E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09.1.01.29050</w:t>
            </w:r>
          </w:p>
        </w:tc>
        <w:tc>
          <w:tcPr>
            <w:tcW w:w="709" w:type="dxa"/>
            <w:hideMark/>
          </w:tcPr>
          <w:p w14:paraId="2AF91C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1BFE0B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291D64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67A7C1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292,5</w:t>
            </w:r>
          </w:p>
        </w:tc>
        <w:tc>
          <w:tcPr>
            <w:tcW w:w="1276" w:type="dxa"/>
            <w:hideMark/>
          </w:tcPr>
          <w:p w14:paraId="29A7E5A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292,5</w:t>
            </w:r>
          </w:p>
        </w:tc>
        <w:tc>
          <w:tcPr>
            <w:tcW w:w="1276" w:type="dxa"/>
            <w:hideMark/>
          </w:tcPr>
          <w:p w14:paraId="2921FE0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292,5</w:t>
            </w:r>
          </w:p>
        </w:tc>
      </w:tr>
      <w:tr w:rsidR="003D2FDA" w:rsidRPr="003D2FDA" w14:paraId="5DAAD378" w14:textId="77777777" w:rsidTr="00023917">
        <w:trPr>
          <w:trHeight w:val="1260"/>
        </w:trPr>
        <w:tc>
          <w:tcPr>
            <w:tcW w:w="2977" w:type="dxa"/>
            <w:noWrap/>
            <w:hideMark/>
          </w:tcPr>
          <w:p w14:paraId="62FBBA5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14:paraId="6E29AE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09.1.01.29060</w:t>
            </w:r>
          </w:p>
        </w:tc>
        <w:tc>
          <w:tcPr>
            <w:tcW w:w="709" w:type="dxa"/>
            <w:hideMark/>
          </w:tcPr>
          <w:p w14:paraId="50152B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741AE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DDA15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1276" w:type="dxa"/>
            <w:hideMark/>
          </w:tcPr>
          <w:p w14:paraId="027D84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182,0</w:t>
            </w:r>
          </w:p>
        </w:tc>
        <w:tc>
          <w:tcPr>
            <w:tcW w:w="1276" w:type="dxa"/>
            <w:hideMark/>
          </w:tcPr>
          <w:p w14:paraId="246263F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182,0</w:t>
            </w:r>
          </w:p>
        </w:tc>
        <w:tc>
          <w:tcPr>
            <w:tcW w:w="1276" w:type="dxa"/>
            <w:hideMark/>
          </w:tcPr>
          <w:p w14:paraId="6DA13CE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182,0</w:t>
            </w:r>
          </w:p>
        </w:tc>
      </w:tr>
      <w:tr w:rsidR="003D2FDA" w:rsidRPr="003D2FDA" w14:paraId="3075780A" w14:textId="77777777" w:rsidTr="00023917">
        <w:trPr>
          <w:trHeight w:val="630"/>
        </w:trPr>
        <w:tc>
          <w:tcPr>
            <w:tcW w:w="2977" w:type="dxa"/>
            <w:noWrap/>
            <w:hideMark/>
          </w:tcPr>
          <w:p w14:paraId="7D7F832C" w14:textId="3BD5EEAE"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2 </w:t>
            </w:r>
            <w:r w:rsidR="00817B48">
              <w:rPr>
                <w:bCs/>
                <w:color w:val="000000"/>
                <w:kern w:val="0"/>
              </w:rPr>
              <w:t>«</w:t>
            </w:r>
            <w:r w:rsidRPr="003D2FDA">
              <w:rPr>
                <w:bCs/>
                <w:color w:val="000000"/>
                <w:kern w:val="0"/>
              </w:rPr>
              <w:t>Обеспечение реализации муниципальной программы</w:t>
            </w:r>
            <w:r w:rsidR="00817B48">
              <w:rPr>
                <w:bCs/>
                <w:color w:val="000000"/>
                <w:kern w:val="0"/>
              </w:rPr>
              <w:t>»</w:t>
            </w:r>
          </w:p>
        </w:tc>
        <w:tc>
          <w:tcPr>
            <w:tcW w:w="850" w:type="dxa"/>
            <w:hideMark/>
          </w:tcPr>
          <w:p w14:paraId="1FD834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09.2.00.00000</w:t>
            </w:r>
          </w:p>
        </w:tc>
        <w:tc>
          <w:tcPr>
            <w:tcW w:w="709" w:type="dxa"/>
            <w:hideMark/>
          </w:tcPr>
          <w:p w14:paraId="445D6D30" w14:textId="5A8F4BF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F329404" w14:textId="46620C6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2654587" w14:textId="3A81FAA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22931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14:paraId="6156EC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14:paraId="5ECE6E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3 790,5</w:t>
            </w:r>
          </w:p>
        </w:tc>
      </w:tr>
      <w:tr w:rsidR="003D2FDA" w:rsidRPr="003D2FDA" w14:paraId="39F0BC12" w14:textId="77777777" w:rsidTr="00023917">
        <w:trPr>
          <w:trHeight w:val="630"/>
        </w:trPr>
        <w:tc>
          <w:tcPr>
            <w:tcW w:w="2977" w:type="dxa"/>
            <w:noWrap/>
            <w:hideMark/>
          </w:tcPr>
          <w:p w14:paraId="258AE1A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14:paraId="5BFFFBE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09.2.01.00000</w:t>
            </w:r>
          </w:p>
        </w:tc>
        <w:tc>
          <w:tcPr>
            <w:tcW w:w="709" w:type="dxa"/>
            <w:hideMark/>
          </w:tcPr>
          <w:p w14:paraId="067032F4" w14:textId="27796D2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95F602F" w14:textId="785C2EA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AF99E9F" w14:textId="0376A83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54738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14:paraId="28598C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3 790,5</w:t>
            </w:r>
          </w:p>
        </w:tc>
        <w:tc>
          <w:tcPr>
            <w:tcW w:w="1276" w:type="dxa"/>
            <w:hideMark/>
          </w:tcPr>
          <w:p w14:paraId="0E71AC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3 790,5</w:t>
            </w:r>
          </w:p>
        </w:tc>
      </w:tr>
      <w:tr w:rsidR="003D2FDA" w:rsidRPr="003D2FDA" w14:paraId="472125AA" w14:textId="77777777" w:rsidTr="00023917">
        <w:trPr>
          <w:trHeight w:val="1575"/>
        </w:trPr>
        <w:tc>
          <w:tcPr>
            <w:tcW w:w="2977" w:type="dxa"/>
            <w:noWrap/>
            <w:hideMark/>
          </w:tcPr>
          <w:p w14:paraId="636BDCA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3BFCAB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hideMark/>
          </w:tcPr>
          <w:p w14:paraId="674DA1C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284519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DDEF0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6CCD68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3 642,5</w:t>
            </w:r>
          </w:p>
        </w:tc>
        <w:tc>
          <w:tcPr>
            <w:tcW w:w="1276" w:type="dxa"/>
            <w:hideMark/>
          </w:tcPr>
          <w:p w14:paraId="1F2DC2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3 642,5</w:t>
            </w:r>
          </w:p>
        </w:tc>
        <w:tc>
          <w:tcPr>
            <w:tcW w:w="1276" w:type="dxa"/>
            <w:hideMark/>
          </w:tcPr>
          <w:p w14:paraId="398F3C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3 642,5</w:t>
            </w:r>
          </w:p>
        </w:tc>
      </w:tr>
      <w:tr w:rsidR="003D2FDA" w:rsidRPr="003D2FDA" w14:paraId="4F95C7C4" w14:textId="77777777" w:rsidTr="00023917">
        <w:trPr>
          <w:trHeight w:val="630"/>
        </w:trPr>
        <w:tc>
          <w:tcPr>
            <w:tcW w:w="2977" w:type="dxa"/>
            <w:noWrap/>
            <w:hideMark/>
          </w:tcPr>
          <w:p w14:paraId="5DAED53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14:paraId="173716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hideMark/>
          </w:tcPr>
          <w:p w14:paraId="3768B1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677279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6437228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323457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147,0</w:t>
            </w:r>
          </w:p>
        </w:tc>
        <w:tc>
          <w:tcPr>
            <w:tcW w:w="1276" w:type="dxa"/>
            <w:hideMark/>
          </w:tcPr>
          <w:p w14:paraId="1D1C2D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147,0</w:t>
            </w:r>
          </w:p>
        </w:tc>
        <w:tc>
          <w:tcPr>
            <w:tcW w:w="1276" w:type="dxa"/>
            <w:hideMark/>
          </w:tcPr>
          <w:p w14:paraId="5D0979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147,0</w:t>
            </w:r>
          </w:p>
        </w:tc>
      </w:tr>
      <w:tr w:rsidR="003D2FDA" w:rsidRPr="003D2FDA" w14:paraId="48A43A70" w14:textId="77777777" w:rsidTr="00023917">
        <w:trPr>
          <w:trHeight w:val="630"/>
        </w:trPr>
        <w:tc>
          <w:tcPr>
            <w:tcW w:w="2977" w:type="dxa"/>
            <w:noWrap/>
            <w:hideMark/>
          </w:tcPr>
          <w:p w14:paraId="401D7CE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14:paraId="464E57F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09.2.01.00190</w:t>
            </w:r>
          </w:p>
        </w:tc>
        <w:tc>
          <w:tcPr>
            <w:tcW w:w="709" w:type="dxa"/>
            <w:hideMark/>
          </w:tcPr>
          <w:p w14:paraId="46910C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45A8A48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1BD9C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122E731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1B018EB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25CD1B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r>
      <w:tr w:rsidR="003D2FDA" w:rsidRPr="003D2FDA" w14:paraId="56A76638" w14:textId="77777777" w:rsidTr="00023917">
        <w:trPr>
          <w:trHeight w:val="630"/>
        </w:trPr>
        <w:tc>
          <w:tcPr>
            <w:tcW w:w="2977" w:type="dxa"/>
            <w:noWrap/>
            <w:hideMark/>
          </w:tcPr>
          <w:p w14:paraId="5F62C516" w14:textId="5FE94FD9"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817B48">
              <w:rPr>
                <w:bCs/>
                <w:color w:val="000000"/>
                <w:kern w:val="0"/>
              </w:rPr>
              <w:t>«</w:t>
            </w:r>
            <w:r w:rsidRPr="003D2FDA">
              <w:rPr>
                <w:bCs/>
                <w:color w:val="000000"/>
                <w:kern w:val="0"/>
              </w:rPr>
              <w:t>Управление муниципальными финансами Тонкинского муниципального округа Нижегородской области</w:t>
            </w:r>
            <w:r w:rsidR="00817B48">
              <w:rPr>
                <w:bCs/>
                <w:color w:val="000000"/>
                <w:kern w:val="0"/>
              </w:rPr>
              <w:t>»</w:t>
            </w:r>
          </w:p>
        </w:tc>
        <w:tc>
          <w:tcPr>
            <w:tcW w:w="850" w:type="dxa"/>
            <w:hideMark/>
          </w:tcPr>
          <w:p w14:paraId="6B2FB42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10.0.00.00000</w:t>
            </w:r>
          </w:p>
        </w:tc>
        <w:tc>
          <w:tcPr>
            <w:tcW w:w="709" w:type="dxa"/>
            <w:hideMark/>
          </w:tcPr>
          <w:p w14:paraId="201E5FB5" w14:textId="7A1F2C7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84A7733" w14:textId="18F9310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BCBAE33" w14:textId="2ADA160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FE6D0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21 786,6</w:t>
            </w:r>
          </w:p>
        </w:tc>
        <w:tc>
          <w:tcPr>
            <w:tcW w:w="1276" w:type="dxa"/>
            <w:hideMark/>
          </w:tcPr>
          <w:p w14:paraId="54C9DC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19 788,6</w:t>
            </w:r>
          </w:p>
        </w:tc>
        <w:tc>
          <w:tcPr>
            <w:tcW w:w="1276" w:type="dxa"/>
            <w:hideMark/>
          </w:tcPr>
          <w:p w14:paraId="5F0B7C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21 786,6</w:t>
            </w:r>
          </w:p>
        </w:tc>
      </w:tr>
      <w:tr w:rsidR="003D2FDA" w:rsidRPr="003D2FDA" w14:paraId="727075C6" w14:textId="77777777" w:rsidTr="00023917">
        <w:trPr>
          <w:trHeight w:val="630"/>
        </w:trPr>
        <w:tc>
          <w:tcPr>
            <w:tcW w:w="2977" w:type="dxa"/>
            <w:noWrap/>
            <w:hideMark/>
          </w:tcPr>
          <w:p w14:paraId="6F09620F" w14:textId="0BE53E5F"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17B48">
              <w:rPr>
                <w:bCs/>
                <w:color w:val="000000"/>
                <w:kern w:val="0"/>
              </w:rPr>
              <w:t>«</w:t>
            </w:r>
            <w:r w:rsidRPr="003D2FDA">
              <w:rPr>
                <w:bCs/>
                <w:color w:val="000000"/>
                <w:kern w:val="0"/>
              </w:rPr>
              <w:t>Организация и совершенствование бюджетного процесса Тонкинского муниципального округа Нижегородской области</w:t>
            </w:r>
            <w:r w:rsidR="00817B48">
              <w:rPr>
                <w:bCs/>
                <w:color w:val="000000"/>
                <w:kern w:val="0"/>
              </w:rPr>
              <w:t>»</w:t>
            </w:r>
          </w:p>
        </w:tc>
        <w:tc>
          <w:tcPr>
            <w:tcW w:w="850" w:type="dxa"/>
            <w:hideMark/>
          </w:tcPr>
          <w:p w14:paraId="5603D2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10.1.00.00000</w:t>
            </w:r>
          </w:p>
        </w:tc>
        <w:tc>
          <w:tcPr>
            <w:tcW w:w="709" w:type="dxa"/>
            <w:hideMark/>
          </w:tcPr>
          <w:p w14:paraId="6BC1D8FF" w14:textId="0B8C17D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6AEAB79" w14:textId="187C1C6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5F4E5BE" w14:textId="6C5B62B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F1EB1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2 223,2</w:t>
            </w:r>
          </w:p>
        </w:tc>
        <w:tc>
          <w:tcPr>
            <w:tcW w:w="1276" w:type="dxa"/>
            <w:hideMark/>
          </w:tcPr>
          <w:p w14:paraId="678658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2 223,2</w:t>
            </w:r>
          </w:p>
        </w:tc>
        <w:tc>
          <w:tcPr>
            <w:tcW w:w="1276" w:type="dxa"/>
            <w:hideMark/>
          </w:tcPr>
          <w:p w14:paraId="280211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2 223,2</w:t>
            </w:r>
          </w:p>
        </w:tc>
      </w:tr>
      <w:tr w:rsidR="003D2FDA" w:rsidRPr="003D2FDA" w14:paraId="2469F1B3" w14:textId="77777777" w:rsidTr="00023917">
        <w:trPr>
          <w:trHeight w:val="630"/>
        </w:trPr>
        <w:tc>
          <w:tcPr>
            <w:tcW w:w="2977" w:type="dxa"/>
            <w:noWrap/>
            <w:hideMark/>
          </w:tcPr>
          <w:p w14:paraId="5F632A8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исполнения бюджета округа</w:t>
            </w:r>
          </w:p>
        </w:tc>
        <w:tc>
          <w:tcPr>
            <w:tcW w:w="850" w:type="dxa"/>
            <w:hideMark/>
          </w:tcPr>
          <w:p w14:paraId="7A62A7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10.1.05.00000</w:t>
            </w:r>
          </w:p>
        </w:tc>
        <w:tc>
          <w:tcPr>
            <w:tcW w:w="709" w:type="dxa"/>
            <w:hideMark/>
          </w:tcPr>
          <w:p w14:paraId="35C29C66" w14:textId="08E67CD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5F6B652" w14:textId="0D4F274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4BD2348" w14:textId="30A2C85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6FF63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14:paraId="4E9A6B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14:paraId="151D69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2 123,2</w:t>
            </w:r>
          </w:p>
        </w:tc>
      </w:tr>
      <w:tr w:rsidR="003D2FDA" w:rsidRPr="003D2FDA" w14:paraId="7EAA5612" w14:textId="77777777" w:rsidTr="00023917">
        <w:trPr>
          <w:trHeight w:val="630"/>
        </w:trPr>
        <w:tc>
          <w:tcPr>
            <w:tcW w:w="2977" w:type="dxa"/>
            <w:noWrap/>
            <w:hideMark/>
          </w:tcPr>
          <w:p w14:paraId="0F6A19F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850" w:type="dxa"/>
            <w:hideMark/>
          </w:tcPr>
          <w:p w14:paraId="747242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10.1.05.27010</w:t>
            </w:r>
          </w:p>
        </w:tc>
        <w:tc>
          <w:tcPr>
            <w:tcW w:w="709" w:type="dxa"/>
            <w:hideMark/>
          </w:tcPr>
          <w:p w14:paraId="5E6AAC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D7256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66725B9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4C31A3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14:paraId="27519D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2 123,2</w:t>
            </w:r>
          </w:p>
        </w:tc>
        <w:tc>
          <w:tcPr>
            <w:tcW w:w="1276" w:type="dxa"/>
            <w:hideMark/>
          </w:tcPr>
          <w:p w14:paraId="010D84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2 123,2</w:t>
            </w:r>
          </w:p>
        </w:tc>
      </w:tr>
      <w:tr w:rsidR="003D2FDA" w:rsidRPr="003D2FDA" w14:paraId="6963BDFD" w14:textId="77777777" w:rsidTr="00023917">
        <w:trPr>
          <w:trHeight w:val="630"/>
        </w:trPr>
        <w:tc>
          <w:tcPr>
            <w:tcW w:w="2977" w:type="dxa"/>
            <w:noWrap/>
            <w:hideMark/>
          </w:tcPr>
          <w:p w14:paraId="67B4E3B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квалификации муниципальных служащих</w:t>
            </w:r>
          </w:p>
        </w:tc>
        <w:tc>
          <w:tcPr>
            <w:tcW w:w="850" w:type="dxa"/>
            <w:hideMark/>
          </w:tcPr>
          <w:p w14:paraId="21905C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10.1.11.00000</w:t>
            </w:r>
          </w:p>
        </w:tc>
        <w:tc>
          <w:tcPr>
            <w:tcW w:w="709" w:type="dxa"/>
            <w:hideMark/>
          </w:tcPr>
          <w:p w14:paraId="3A456B09" w14:textId="6FEC09D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427F916" w14:textId="4D4185D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C8B790A" w14:textId="65B79C8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DAF49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89ED2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FFB5E7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1DF734BF" w14:textId="77777777" w:rsidTr="00023917">
        <w:trPr>
          <w:trHeight w:val="1260"/>
        </w:trPr>
        <w:tc>
          <w:tcPr>
            <w:tcW w:w="2977" w:type="dxa"/>
            <w:noWrap/>
            <w:hideMark/>
          </w:tcPr>
          <w:p w14:paraId="327C8D1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850" w:type="dxa"/>
            <w:hideMark/>
          </w:tcPr>
          <w:p w14:paraId="6F3E9B8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10.1.11.25180</w:t>
            </w:r>
          </w:p>
        </w:tc>
        <w:tc>
          <w:tcPr>
            <w:tcW w:w="709" w:type="dxa"/>
            <w:hideMark/>
          </w:tcPr>
          <w:p w14:paraId="4FE2606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A98B3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0F18A6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3FC0F4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686639E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34C8FF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586F0A93" w14:textId="77777777" w:rsidTr="00023917">
        <w:trPr>
          <w:trHeight w:val="630"/>
        </w:trPr>
        <w:tc>
          <w:tcPr>
            <w:tcW w:w="2977" w:type="dxa"/>
            <w:noWrap/>
            <w:hideMark/>
          </w:tcPr>
          <w:p w14:paraId="2FAF3BF5" w14:textId="668731F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17B48">
              <w:rPr>
                <w:bCs/>
                <w:color w:val="000000"/>
                <w:kern w:val="0"/>
              </w:rPr>
              <w:t>«</w:t>
            </w:r>
            <w:r w:rsidRPr="003D2FDA">
              <w:rPr>
                <w:bCs/>
                <w:color w:val="000000"/>
                <w:kern w:val="0"/>
              </w:rPr>
              <w:t>Повышение финансовой грамотности населения Тонкинского муниципального округа Нижегородской области</w:t>
            </w:r>
            <w:r w:rsidR="00817B48">
              <w:rPr>
                <w:bCs/>
                <w:color w:val="000000"/>
                <w:kern w:val="0"/>
              </w:rPr>
              <w:t>»</w:t>
            </w:r>
          </w:p>
        </w:tc>
        <w:tc>
          <w:tcPr>
            <w:tcW w:w="850" w:type="dxa"/>
            <w:hideMark/>
          </w:tcPr>
          <w:p w14:paraId="709C05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10.2.00.00000</w:t>
            </w:r>
          </w:p>
        </w:tc>
        <w:tc>
          <w:tcPr>
            <w:tcW w:w="709" w:type="dxa"/>
            <w:hideMark/>
          </w:tcPr>
          <w:p w14:paraId="2C7EE9F6" w14:textId="4FFD060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BE243C8" w14:textId="38DD986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24F1916" w14:textId="282CA16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F823B2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02234E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1F88A6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2997D485" w14:textId="77777777" w:rsidTr="00023917">
        <w:trPr>
          <w:trHeight w:val="630"/>
        </w:trPr>
        <w:tc>
          <w:tcPr>
            <w:tcW w:w="2977" w:type="dxa"/>
            <w:noWrap/>
            <w:hideMark/>
          </w:tcPr>
          <w:p w14:paraId="36F57E12" w14:textId="7496875E"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Разработка информационных материалов (тематических буклетов и брошюр) в печатном и электронном виде</w:t>
            </w:r>
          </w:p>
        </w:tc>
        <w:tc>
          <w:tcPr>
            <w:tcW w:w="850" w:type="dxa"/>
            <w:hideMark/>
          </w:tcPr>
          <w:p w14:paraId="02F25C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10.2.03.00000</w:t>
            </w:r>
          </w:p>
        </w:tc>
        <w:tc>
          <w:tcPr>
            <w:tcW w:w="709" w:type="dxa"/>
            <w:hideMark/>
          </w:tcPr>
          <w:p w14:paraId="26C4D41A" w14:textId="5338BB2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8099DD2" w14:textId="427136C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3F870DB" w14:textId="0C4FB8E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D0E6D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2D7E6B1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65DEA6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6AA5DD4E" w14:textId="77777777" w:rsidTr="00023917">
        <w:trPr>
          <w:trHeight w:val="945"/>
        </w:trPr>
        <w:tc>
          <w:tcPr>
            <w:tcW w:w="2977" w:type="dxa"/>
            <w:noWrap/>
            <w:hideMark/>
          </w:tcPr>
          <w:p w14:paraId="40C0C35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850" w:type="dxa"/>
            <w:hideMark/>
          </w:tcPr>
          <w:p w14:paraId="3E11BB7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10.2.03.00030</w:t>
            </w:r>
          </w:p>
        </w:tc>
        <w:tc>
          <w:tcPr>
            <w:tcW w:w="709" w:type="dxa"/>
            <w:hideMark/>
          </w:tcPr>
          <w:p w14:paraId="495191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93B80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5ABBCD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71D37F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59BEE5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0B878F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08D2E780" w14:textId="77777777" w:rsidTr="00023917">
        <w:trPr>
          <w:trHeight w:val="630"/>
        </w:trPr>
        <w:tc>
          <w:tcPr>
            <w:tcW w:w="2977" w:type="dxa"/>
            <w:noWrap/>
            <w:hideMark/>
          </w:tcPr>
          <w:p w14:paraId="7827EDFF" w14:textId="0151AE3C"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17B48">
              <w:rPr>
                <w:bCs/>
                <w:color w:val="000000"/>
                <w:kern w:val="0"/>
              </w:rPr>
              <w:t>«</w:t>
            </w:r>
            <w:r w:rsidRPr="003D2FDA">
              <w:rPr>
                <w:bCs/>
                <w:color w:val="000000"/>
                <w:kern w:val="0"/>
              </w:rPr>
              <w:t>Обеспечение реализации муниципальной программы</w:t>
            </w:r>
            <w:r w:rsidR="00817B48">
              <w:rPr>
                <w:bCs/>
                <w:color w:val="000000"/>
                <w:kern w:val="0"/>
              </w:rPr>
              <w:t>»</w:t>
            </w:r>
          </w:p>
        </w:tc>
        <w:tc>
          <w:tcPr>
            <w:tcW w:w="850" w:type="dxa"/>
            <w:hideMark/>
          </w:tcPr>
          <w:p w14:paraId="2EE248B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10.4.00.00000</w:t>
            </w:r>
          </w:p>
        </w:tc>
        <w:tc>
          <w:tcPr>
            <w:tcW w:w="709" w:type="dxa"/>
            <w:hideMark/>
          </w:tcPr>
          <w:p w14:paraId="3A0CA910" w14:textId="69744CE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2BEAC13" w14:textId="2DB635F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7DBFF8A" w14:textId="424149F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DE7122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19 548,4</w:t>
            </w:r>
          </w:p>
        </w:tc>
        <w:tc>
          <w:tcPr>
            <w:tcW w:w="1276" w:type="dxa"/>
            <w:hideMark/>
          </w:tcPr>
          <w:p w14:paraId="74B0EEE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17 550,4</w:t>
            </w:r>
          </w:p>
        </w:tc>
        <w:tc>
          <w:tcPr>
            <w:tcW w:w="1276" w:type="dxa"/>
            <w:hideMark/>
          </w:tcPr>
          <w:p w14:paraId="42CB35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19 548,4</w:t>
            </w:r>
          </w:p>
        </w:tc>
      </w:tr>
      <w:tr w:rsidR="003D2FDA" w:rsidRPr="003D2FDA" w14:paraId="04337F9A" w14:textId="77777777" w:rsidTr="00023917">
        <w:trPr>
          <w:trHeight w:val="630"/>
        </w:trPr>
        <w:tc>
          <w:tcPr>
            <w:tcW w:w="2977" w:type="dxa"/>
            <w:noWrap/>
            <w:hideMark/>
          </w:tcPr>
          <w:p w14:paraId="1E07DB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функций муниципальных органов</w:t>
            </w:r>
          </w:p>
        </w:tc>
        <w:tc>
          <w:tcPr>
            <w:tcW w:w="850" w:type="dxa"/>
            <w:hideMark/>
          </w:tcPr>
          <w:p w14:paraId="2E7FEB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10.4.01.00000</w:t>
            </w:r>
          </w:p>
        </w:tc>
        <w:tc>
          <w:tcPr>
            <w:tcW w:w="709" w:type="dxa"/>
            <w:hideMark/>
          </w:tcPr>
          <w:p w14:paraId="7C71B7D7" w14:textId="5DBEEDD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1A6A406" w14:textId="00B6D63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0EF49D4" w14:textId="014449D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6F027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19 548,4</w:t>
            </w:r>
          </w:p>
        </w:tc>
        <w:tc>
          <w:tcPr>
            <w:tcW w:w="1276" w:type="dxa"/>
            <w:hideMark/>
          </w:tcPr>
          <w:p w14:paraId="5617F4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17 550,4</w:t>
            </w:r>
          </w:p>
        </w:tc>
        <w:tc>
          <w:tcPr>
            <w:tcW w:w="1276" w:type="dxa"/>
            <w:hideMark/>
          </w:tcPr>
          <w:p w14:paraId="70122C1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19 548,4</w:t>
            </w:r>
          </w:p>
        </w:tc>
      </w:tr>
      <w:tr w:rsidR="003D2FDA" w:rsidRPr="003D2FDA" w14:paraId="33D7B2B2" w14:textId="77777777" w:rsidTr="00023917">
        <w:trPr>
          <w:trHeight w:val="1575"/>
        </w:trPr>
        <w:tc>
          <w:tcPr>
            <w:tcW w:w="2977" w:type="dxa"/>
            <w:noWrap/>
            <w:hideMark/>
          </w:tcPr>
          <w:p w14:paraId="46B2DE6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570C17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hideMark/>
          </w:tcPr>
          <w:p w14:paraId="05F229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36220F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53B089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14:paraId="36A479F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14 211,2</w:t>
            </w:r>
          </w:p>
        </w:tc>
        <w:tc>
          <w:tcPr>
            <w:tcW w:w="1276" w:type="dxa"/>
            <w:hideMark/>
          </w:tcPr>
          <w:p w14:paraId="5EE7941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14 211,2</w:t>
            </w:r>
          </w:p>
        </w:tc>
        <w:tc>
          <w:tcPr>
            <w:tcW w:w="1276" w:type="dxa"/>
            <w:hideMark/>
          </w:tcPr>
          <w:p w14:paraId="7528A8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14 211,2</w:t>
            </w:r>
          </w:p>
        </w:tc>
      </w:tr>
      <w:tr w:rsidR="003D2FDA" w:rsidRPr="003D2FDA" w14:paraId="08AAF3F6" w14:textId="77777777" w:rsidTr="00023917">
        <w:trPr>
          <w:trHeight w:val="630"/>
        </w:trPr>
        <w:tc>
          <w:tcPr>
            <w:tcW w:w="2977" w:type="dxa"/>
            <w:noWrap/>
            <w:hideMark/>
          </w:tcPr>
          <w:p w14:paraId="74EF1F6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14:paraId="1495340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hideMark/>
          </w:tcPr>
          <w:p w14:paraId="3AF990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31F47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320BD2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14:paraId="0A9DA22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3 327,7</w:t>
            </w:r>
          </w:p>
        </w:tc>
        <w:tc>
          <w:tcPr>
            <w:tcW w:w="1276" w:type="dxa"/>
            <w:hideMark/>
          </w:tcPr>
          <w:p w14:paraId="5C63205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1 334,7</w:t>
            </w:r>
          </w:p>
        </w:tc>
        <w:tc>
          <w:tcPr>
            <w:tcW w:w="1276" w:type="dxa"/>
            <w:hideMark/>
          </w:tcPr>
          <w:p w14:paraId="61DD7A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3 332,7</w:t>
            </w:r>
          </w:p>
        </w:tc>
      </w:tr>
      <w:tr w:rsidR="003D2FDA" w:rsidRPr="003D2FDA" w14:paraId="687105D4" w14:textId="77777777" w:rsidTr="00023917">
        <w:trPr>
          <w:trHeight w:val="630"/>
        </w:trPr>
        <w:tc>
          <w:tcPr>
            <w:tcW w:w="2977" w:type="dxa"/>
            <w:noWrap/>
            <w:hideMark/>
          </w:tcPr>
          <w:p w14:paraId="215DD91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14:paraId="285F28F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hideMark/>
          </w:tcPr>
          <w:p w14:paraId="65B285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CBC86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3777BB5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0759D9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2 000,0</w:t>
            </w:r>
          </w:p>
        </w:tc>
        <w:tc>
          <w:tcPr>
            <w:tcW w:w="1276" w:type="dxa"/>
            <w:hideMark/>
          </w:tcPr>
          <w:p w14:paraId="1CF55E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2 000,0</w:t>
            </w:r>
          </w:p>
        </w:tc>
        <w:tc>
          <w:tcPr>
            <w:tcW w:w="1276" w:type="dxa"/>
            <w:hideMark/>
          </w:tcPr>
          <w:p w14:paraId="0C4905D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2 000,0</w:t>
            </w:r>
          </w:p>
        </w:tc>
      </w:tr>
      <w:tr w:rsidR="003D2FDA" w:rsidRPr="003D2FDA" w14:paraId="49ADC5E7" w14:textId="77777777" w:rsidTr="00023917">
        <w:trPr>
          <w:trHeight w:val="630"/>
        </w:trPr>
        <w:tc>
          <w:tcPr>
            <w:tcW w:w="2977" w:type="dxa"/>
            <w:noWrap/>
            <w:hideMark/>
          </w:tcPr>
          <w:p w14:paraId="52F98D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14:paraId="4AABC3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10.4.01.00190</w:t>
            </w:r>
          </w:p>
        </w:tc>
        <w:tc>
          <w:tcPr>
            <w:tcW w:w="709" w:type="dxa"/>
            <w:hideMark/>
          </w:tcPr>
          <w:p w14:paraId="3A7933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56CB52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5123862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14:paraId="5ADDCA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9,5</w:t>
            </w:r>
          </w:p>
        </w:tc>
        <w:tc>
          <w:tcPr>
            <w:tcW w:w="1276" w:type="dxa"/>
            <w:hideMark/>
          </w:tcPr>
          <w:p w14:paraId="099E21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w:t>
            </w:r>
          </w:p>
        </w:tc>
        <w:tc>
          <w:tcPr>
            <w:tcW w:w="1276" w:type="dxa"/>
            <w:hideMark/>
          </w:tcPr>
          <w:p w14:paraId="126BB9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w:t>
            </w:r>
          </w:p>
        </w:tc>
      </w:tr>
      <w:tr w:rsidR="003D2FDA" w:rsidRPr="003D2FDA" w14:paraId="155A477B" w14:textId="77777777" w:rsidTr="00023917">
        <w:trPr>
          <w:trHeight w:val="630"/>
        </w:trPr>
        <w:tc>
          <w:tcPr>
            <w:tcW w:w="2977" w:type="dxa"/>
            <w:noWrap/>
            <w:hideMark/>
          </w:tcPr>
          <w:p w14:paraId="2A8E14F9" w14:textId="1CF74B2E"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A5277B">
              <w:rPr>
                <w:bCs/>
                <w:color w:val="000000"/>
                <w:kern w:val="0"/>
              </w:rPr>
              <w:t>«</w:t>
            </w:r>
            <w:r w:rsidRPr="003D2FDA">
              <w:rPr>
                <w:bCs/>
                <w:color w:val="000000"/>
                <w:kern w:val="0"/>
              </w:rPr>
              <w:t>Развитие предпринимательства Тонкинского муниципального округа Нижегородской области</w:t>
            </w:r>
            <w:r w:rsidR="00A5277B">
              <w:rPr>
                <w:bCs/>
                <w:color w:val="000000"/>
                <w:kern w:val="0"/>
              </w:rPr>
              <w:t>»</w:t>
            </w:r>
          </w:p>
        </w:tc>
        <w:tc>
          <w:tcPr>
            <w:tcW w:w="850" w:type="dxa"/>
            <w:hideMark/>
          </w:tcPr>
          <w:p w14:paraId="27C757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11.0.00.00000</w:t>
            </w:r>
          </w:p>
        </w:tc>
        <w:tc>
          <w:tcPr>
            <w:tcW w:w="709" w:type="dxa"/>
            <w:hideMark/>
          </w:tcPr>
          <w:p w14:paraId="25641360" w14:textId="33D21C8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B480872" w14:textId="1E9DD88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578A43A" w14:textId="2887631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04122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540,0</w:t>
            </w:r>
          </w:p>
        </w:tc>
        <w:tc>
          <w:tcPr>
            <w:tcW w:w="1276" w:type="dxa"/>
            <w:hideMark/>
          </w:tcPr>
          <w:p w14:paraId="3DCFDC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540,0</w:t>
            </w:r>
          </w:p>
        </w:tc>
        <w:tc>
          <w:tcPr>
            <w:tcW w:w="1276" w:type="dxa"/>
            <w:hideMark/>
          </w:tcPr>
          <w:p w14:paraId="6A45DD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540,0</w:t>
            </w:r>
          </w:p>
        </w:tc>
      </w:tr>
      <w:tr w:rsidR="003D2FDA" w:rsidRPr="003D2FDA" w14:paraId="318A47A9" w14:textId="77777777" w:rsidTr="00023917">
        <w:trPr>
          <w:trHeight w:val="630"/>
        </w:trPr>
        <w:tc>
          <w:tcPr>
            <w:tcW w:w="2977" w:type="dxa"/>
            <w:noWrap/>
            <w:hideMark/>
          </w:tcPr>
          <w:p w14:paraId="4374FCE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Эффективная кредитно-финансовая и инвестиционная поддержка субъектов малого предпринимательства</w:t>
            </w:r>
          </w:p>
        </w:tc>
        <w:tc>
          <w:tcPr>
            <w:tcW w:w="850" w:type="dxa"/>
            <w:hideMark/>
          </w:tcPr>
          <w:p w14:paraId="7A16B46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11.0.02.00000</w:t>
            </w:r>
          </w:p>
        </w:tc>
        <w:tc>
          <w:tcPr>
            <w:tcW w:w="709" w:type="dxa"/>
            <w:hideMark/>
          </w:tcPr>
          <w:p w14:paraId="5413E41B" w14:textId="6CF0DDC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A22B00F" w14:textId="6F7905E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FC8F788" w14:textId="10E35E3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BCCEC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14:paraId="1F8E71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14:paraId="36B3F9F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440,0</w:t>
            </w:r>
          </w:p>
        </w:tc>
      </w:tr>
      <w:tr w:rsidR="003D2FDA" w:rsidRPr="003D2FDA" w14:paraId="106CDCE8" w14:textId="77777777" w:rsidTr="00023917">
        <w:trPr>
          <w:trHeight w:val="945"/>
        </w:trPr>
        <w:tc>
          <w:tcPr>
            <w:tcW w:w="2977" w:type="dxa"/>
            <w:noWrap/>
            <w:hideMark/>
          </w:tcPr>
          <w:p w14:paraId="20EBF5B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850" w:type="dxa"/>
            <w:hideMark/>
          </w:tcPr>
          <w:p w14:paraId="173D2B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11.0.02.29032</w:t>
            </w:r>
          </w:p>
        </w:tc>
        <w:tc>
          <w:tcPr>
            <w:tcW w:w="709" w:type="dxa"/>
            <w:hideMark/>
          </w:tcPr>
          <w:p w14:paraId="20C8AF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4E094DE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55FD812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14:paraId="794FF1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14:paraId="0AF980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440,0</w:t>
            </w:r>
          </w:p>
        </w:tc>
        <w:tc>
          <w:tcPr>
            <w:tcW w:w="1276" w:type="dxa"/>
            <w:hideMark/>
          </w:tcPr>
          <w:p w14:paraId="20D117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440,0</w:t>
            </w:r>
          </w:p>
        </w:tc>
      </w:tr>
      <w:tr w:rsidR="003D2FDA" w:rsidRPr="003D2FDA" w14:paraId="2F079AE9" w14:textId="77777777" w:rsidTr="00023917">
        <w:trPr>
          <w:trHeight w:val="630"/>
        </w:trPr>
        <w:tc>
          <w:tcPr>
            <w:tcW w:w="2977" w:type="dxa"/>
            <w:noWrap/>
            <w:hideMark/>
          </w:tcPr>
          <w:p w14:paraId="3B636B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Развитая и эффективная инфраструктура поддержки малого предпринимательства</w:t>
            </w:r>
          </w:p>
        </w:tc>
        <w:tc>
          <w:tcPr>
            <w:tcW w:w="850" w:type="dxa"/>
            <w:hideMark/>
          </w:tcPr>
          <w:p w14:paraId="70278D7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11.0.03.00000</w:t>
            </w:r>
          </w:p>
        </w:tc>
        <w:tc>
          <w:tcPr>
            <w:tcW w:w="709" w:type="dxa"/>
            <w:hideMark/>
          </w:tcPr>
          <w:p w14:paraId="3869F29B" w14:textId="7DA2E10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38CF3F5" w14:textId="6C9F194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177DB10" w14:textId="2E9A069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E1BE5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1F4346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2FEAB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74562A37" w14:textId="77777777" w:rsidTr="00023917">
        <w:trPr>
          <w:trHeight w:val="1260"/>
        </w:trPr>
        <w:tc>
          <w:tcPr>
            <w:tcW w:w="2977" w:type="dxa"/>
            <w:noWrap/>
            <w:hideMark/>
          </w:tcPr>
          <w:p w14:paraId="51CEA519" w14:textId="2C40E8F4"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и совершенствование работы (в том числе внедрение новых услуг) АНО </w:t>
            </w:r>
            <w:r w:rsidR="00A5277B">
              <w:rPr>
                <w:bCs/>
                <w:color w:val="000000"/>
                <w:kern w:val="0"/>
              </w:rPr>
              <w:t>«</w:t>
            </w:r>
            <w:r w:rsidRPr="003D2FDA">
              <w:rPr>
                <w:bCs/>
                <w:color w:val="000000"/>
                <w:kern w:val="0"/>
              </w:rPr>
              <w:t xml:space="preserve">Тонкинский центр </w:t>
            </w:r>
            <w:r w:rsidR="00FA3A40">
              <w:rPr>
                <w:bCs/>
                <w:color w:val="000000"/>
                <w:kern w:val="0"/>
              </w:rPr>
              <w:t>поддержки</w:t>
            </w:r>
            <w:r w:rsidRPr="003D2FDA">
              <w:rPr>
                <w:bCs/>
                <w:color w:val="000000"/>
                <w:kern w:val="0"/>
              </w:rPr>
              <w:t xml:space="preserve"> бизнеса</w:t>
            </w:r>
            <w:r w:rsidR="00A5277B">
              <w:rPr>
                <w:bCs/>
                <w:color w:val="000000"/>
                <w:kern w:val="0"/>
              </w:rPr>
              <w:t>»</w:t>
            </w:r>
            <w:r w:rsidRPr="003D2FDA">
              <w:rPr>
                <w:bCs/>
                <w:color w:val="000000"/>
                <w:kern w:val="0"/>
              </w:rPr>
              <w:t xml:space="preserve"> (Предоставление субсидий бюджетным, автономным учреждениям и иным некоммерческим организациям)</w:t>
            </w:r>
          </w:p>
        </w:tc>
        <w:tc>
          <w:tcPr>
            <w:tcW w:w="850" w:type="dxa"/>
            <w:hideMark/>
          </w:tcPr>
          <w:p w14:paraId="7FA0A2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11.0.03.29031</w:t>
            </w:r>
          </w:p>
        </w:tc>
        <w:tc>
          <w:tcPr>
            <w:tcW w:w="709" w:type="dxa"/>
            <w:hideMark/>
          </w:tcPr>
          <w:p w14:paraId="508F69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28D2FD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4142E0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w:t>
            </w:r>
          </w:p>
        </w:tc>
        <w:tc>
          <w:tcPr>
            <w:tcW w:w="1276" w:type="dxa"/>
            <w:hideMark/>
          </w:tcPr>
          <w:p w14:paraId="3D9FBD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3431C6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4A18A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6D4353FF" w14:textId="77777777" w:rsidTr="00023917">
        <w:trPr>
          <w:trHeight w:val="630"/>
        </w:trPr>
        <w:tc>
          <w:tcPr>
            <w:tcW w:w="2977" w:type="dxa"/>
            <w:noWrap/>
            <w:hideMark/>
          </w:tcPr>
          <w:p w14:paraId="289E8115" w14:textId="346A9F83"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A5277B">
              <w:rPr>
                <w:bCs/>
                <w:color w:val="000000"/>
                <w:kern w:val="0"/>
              </w:rPr>
              <w:t>«</w:t>
            </w:r>
            <w:r w:rsidRPr="003D2FDA">
              <w:rPr>
                <w:bCs/>
                <w:color w:val="000000"/>
                <w:kern w:val="0"/>
              </w:rPr>
              <w:t>Обеспечение безопасности жизнедеятельности населения Тонкинского муниципального округа Нижегородской области</w:t>
            </w:r>
            <w:r w:rsidR="00A5277B">
              <w:rPr>
                <w:bCs/>
                <w:color w:val="000000"/>
                <w:kern w:val="0"/>
              </w:rPr>
              <w:t>»</w:t>
            </w:r>
          </w:p>
        </w:tc>
        <w:tc>
          <w:tcPr>
            <w:tcW w:w="850" w:type="dxa"/>
            <w:hideMark/>
          </w:tcPr>
          <w:p w14:paraId="63CADB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12.0.00.00000</w:t>
            </w:r>
          </w:p>
        </w:tc>
        <w:tc>
          <w:tcPr>
            <w:tcW w:w="709" w:type="dxa"/>
            <w:hideMark/>
          </w:tcPr>
          <w:p w14:paraId="784ABB55" w14:textId="65FCDA6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601A0D7" w14:textId="305376B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78446C6" w14:textId="0CFD0C8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89BFE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34 367,9</w:t>
            </w:r>
          </w:p>
        </w:tc>
        <w:tc>
          <w:tcPr>
            <w:tcW w:w="1276" w:type="dxa"/>
            <w:hideMark/>
          </w:tcPr>
          <w:p w14:paraId="73846B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32 925,9</w:t>
            </w:r>
          </w:p>
        </w:tc>
        <w:tc>
          <w:tcPr>
            <w:tcW w:w="1276" w:type="dxa"/>
            <w:hideMark/>
          </w:tcPr>
          <w:p w14:paraId="3A1C5D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33 867,9</w:t>
            </w:r>
          </w:p>
        </w:tc>
      </w:tr>
      <w:tr w:rsidR="003D2FDA" w:rsidRPr="003D2FDA" w14:paraId="39C08BE2" w14:textId="77777777" w:rsidTr="00023917">
        <w:trPr>
          <w:trHeight w:val="630"/>
        </w:trPr>
        <w:tc>
          <w:tcPr>
            <w:tcW w:w="2977" w:type="dxa"/>
            <w:noWrap/>
            <w:hideMark/>
          </w:tcPr>
          <w:p w14:paraId="4AFA51C6" w14:textId="77E4742E"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66C94">
              <w:rPr>
                <w:bCs/>
                <w:color w:val="000000"/>
                <w:kern w:val="0"/>
              </w:rPr>
              <w:t>«</w:t>
            </w:r>
            <w:r w:rsidRPr="003D2FDA">
              <w:rPr>
                <w:bCs/>
                <w:color w:val="000000"/>
                <w:kern w:val="0"/>
              </w:rPr>
              <w:t>Обеспечение пожарной безопасности</w:t>
            </w:r>
            <w:r w:rsidR="00866C94">
              <w:rPr>
                <w:bCs/>
                <w:color w:val="000000"/>
                <w:kern w:val="0"/>
              </w:rPr>
              <w:t>»</w:t>
            </w:r>
          </w:p>
        </w:tc>
        <w:tc>
          <w:tcPr>
            <w:tcW w:w="850" w:type="dxa"/>
            <w:hideMark/>
          </w:tcPr>
          <w:p w14:paraId="002007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12.1.00.00000</w:t>
            </w:r>
          </w:p>
        </w:tc>
        <w:tc>
          <w:tcPr>
            <w:tcW w:w="709" w:type="dxa"/>
            <w:hideMark/>
          </w:tcPr>
          <w:p w14:paraId="67D61D06" w14:textId="62D6D25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C246BF0" w14:textId="6651178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C4DA89C" w14:textId="50002C1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A4A3B0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23 093,4</w:t>
            </w:r>
          </w:p>
        </w:tc>
        <w:tc>
          <w:tcPr>
            <w:tcW w:w="1276" w:type="dxa"/>
            <w:hideMark/>
          </w:tcPr>
          <w:p w14:paraId="5CC6FA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22 793,4</w:t>
            </w:r>
          </w:p>
        </w:tc>
        <w:tc>
          <w:tcPr>
            <w:tcW w:w="1276" w:type="dxa"/>
            <w:hideMark/>
          </w:tcPr>
          <w:p w14:paraId="58791F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22 793,4</w:t>
            </w:r>
          </w:p>
        </w:tc>
      </w:tr>
      <w:tr w:rsidR="003D2FDA" w:rsidRPr="003D2FDA" w14:paraId="2F1E7D67" w14:textId="77777777" w:rsidTr="00023917">
        <w:trPr>
          <w:trHeight w:val="630"/>
        </w:trPr>
        <w:tc>
          <w:tcPr>
            <w:tcW w:w="2977" w:type="dxa"/>
            <w:noWrap/>
            <w:hideMark/>
          </w:tcPr>
          <w:p w14:paraId="2AC32FC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обеспечению пожарной безопасности</w:t>
            </w:r>
          </w:p>
        </w:tc>
        <w:tc>
          <w:tcPr>
            <w:tcW w:w="850" w:type="dxa"/>
            <w:hideMark/>
          </w:tcPr>
          <w:p w14:paraId="1D0B99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12.1.04.00000</w:t>
            </w:r>
          </w:p>
        </w:tc>
        <w:tc>
          <w:tcPr>
            <w:tcW w:w="709" w:type="dxa"/>
            <w:hideMark/>
          </w:tcPr>
          <w:p w14:paraId="6111E797" w14:textId="31A797D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6EE82D8" w14:textId="0577E846"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71E5D08" w14:textId="6416738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2E3B7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64F426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058735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r>
      <w:tr w:rsidR="003D2FDA" w:rsidRPr="003D2FDA" w14:paraId="78EBA70B" w14:textId="77777777" w:rsidTr="00023917">
        <w:trPr>
          <w:trHeight w:val="1260"/>
        </w:trPr>
        <w:tc>
          <w:tcPr>
            <w:tcW w:w="2977" w:type="dxa"/>
            <w:noWrap/>
            <w:hideMark/>
          </w:tcPr>
          <w:p w14:paraId="3FBD92B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850" w:type="dxa"/>
            <w:hideMark/>
          </w:tcPr>
          <w:p w14:paraId="66B236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12.1.04.25111</w:t>
            </w:r>
          </w:p>
        </w:tc>
        <w:tc>
          <w:tcPr>
            <w:tcW w:w="709" w:type="dxa"/>
            <w:hideMark/>
          </w:tcPr>
          <w:p w14:paraId="5DD218B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00B618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2FA936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09926C8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51590F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60BACA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r>
      <w:tr w:rsidR="003D2FDA" w:rsidRPr="003D2FDA" w14:paraId="48EB2F2D" w14:textId="77777777" w:rsidTr="00023917">
        <w:trPr>
          <w:trHeight w:val="630"/>
        </w:trPr>
        <w:tc>
          <w:tcPr>
            <w:tcW w:w="2977" w:type="dxa"/>
            <w:noWrap/>
            <w:hideMark/>
          </w:tcPr>
          <w:p w14:paraId="03744AC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пожарной безопасности территориальных отделов Тонкинского муниципального округа</w:t>
            </w:r>
          </w:p>
        </w:tc>
        <w:tc>
          <w:tcPr>
            <w:tcW w:w="850" w:type="dxa"/>
            <w:hideMark/>
          </w:tcPr>
          <w:p w14:paraId="1F64AE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12.1.06.00000</w:t>
            </w:r>
          </w:p>
        </w:tc>
        <w:tc>
          <w:tcPr>
            <w:tcW w:w="709" w:type="dxa"/>
            <w:hideMark/>
          </w:tcPr>
          <w:p w14:paraId="74834230" w14:textId="4C5A374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A8F220C" w14:textId="3C06FAE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01A14E2" w14:textId="72D4498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39FD28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23 090,4</w:t>
            </w:r>
          </w:p>
        </w:tc>
        <w:tc>
          <w:tcPr>
            <w:tcW w:w="1276" w:type="dxa"/>
            <w:hideMark/>
          </w:tcPr>
          <w:p w14:paraId="355B85B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22 790,4</w:t>
            </w:r>
          </w:p>
        </w:tc>
        <w:tc>
          <w:tcPr>
            <w:tcW w:w="1276" w:type="dxa"/>
            <w:hideMark/>
          </w:tcPr>
          <w:p w14:paraId="13268C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22 790,4</w:t>
            </w:r>
          </w:p>
        </w:tc>
      </w:tr>
      <w:tr w:rsidR="003D2FDA" w:rsidRPr="003D2FDA" w14:paraId="70361168" w14:textId="77777777" w:rsidTr="00023917">
        <w:trPr>
          <w:trHeight w:val="1575"/>
        </w:trPr>
        <w:tc>
          <w:tcPr>
            <w:tcW w:w="2977" w:type="dxa"/>
            <w:noWrap/>
            <w:hideMark/>
          </w:tcPr>
          <w:p w14:paraId="017DBA6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4F64A7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hideMark/>
          </w:tcPr>
          <w:p w14:paraId="63885D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0172B8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290FF50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643707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20 160,5</w:t>
            </w:r>
          </w:p>
        </w:tc>
        <w:tc>
          <w:tcPr>
            <w:tcW w:w="1276" w:type="dxa"/>
            <w:hideMark/>
          </w:tcPr>
          <w:p w14:paraId="2E3019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20 160,5</w:t>
            </w:r>
          </w:p>
        </w:tc>
        <w:tc>
          <w:tcPr>
            <w:tcW w:w="1276" w:type="dxa"/>
            <w:hideMark/>
          </w:tcPr>
          <w:p w14:paraId="065B1B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20 160,5</w:t>
            </w:r>
          </w:p>
        </w:tc>
      </w:tr>
      <w:tr w:rsidR="003D2FDA" w:rsidRPr="003D2FDA" w14:paraId="5A949A60" w14:textId="77777777" w:rsidTr="00023917">
        <w:trPr>
          <w:trHeight w:val="945"/>
        </w:trPr>
        <w:tc>
          <w:tcPr>
            <w:tcW w:w="2977" w:type="dxa"/>
            <w:noWrap/>
            <w:hideMark/>
          </w:tcPr>
          <w:p w14:paraId="6546B35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850" w:type="dxa"/>
            <w:hideMark/>
          </w:tcPr>
          <w:p w14:paraId="645A4A6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hideMark/>
          </w:tcPr>
          <w:p w14:paraId="76E4FD5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9D743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6255AE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0C1F77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1 669,7</w:t>
            </w:r>
          </w:p>
        </w:tc>
        <w:tc>
          <w:tcPr>
            <w:tcW w:w="1276" w:type="dxa"/>
            <w:hideMark/>
          </w:tcPr>
          <w:p w14:paraId="2E36E24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1 669,7</w:t>
            </w:r>
          </w:p>
        </w:tc>
        <w:tc>
          <w:tcPr>
            <w:tcW w:w="1276" w:type="dxa"/>
            <w:hideMark/>
          </w:tcPr>
          <w:p w14:paraId="0A9393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1 669,7</w:t>
            </w:r>
          </w:p>
        </w:tc>
      </w:tr>
      <w:tr w:rsidR="003D2FDA" w:rsidRPr="003D2FDA" w14:paraId="081F2D21" w14:textId="77777777" w:rsidTr="00023917">
        <w:trPr>
          <w:trHeight w:val="630"/>
        </w:trPr>
        <w:tc>
          <w:tcPr>
            <w:tcW w:w="2977" w:type="dxa"/>
            <w:noWrap/>
            <w:hideMark/>
          </w:tcPr>
          <w:p w14:paraId="11F348D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850" w:type="dxa"/>
            <w:hideMark/>
          </w:tcPr>
          <w:p w14:paraId="3D3F27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12.1.06.00590</w:t>
            </w:r>
          </w:p>
        </w:tc>
        <w:tc>
          <w:tcPr>
            <w:tcW w:w="709" w:type="dxa"/>
            <w:hideMark/>
          </w:tcPr>
          <w:p w14:paraId="3AC8B1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404A73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034EAE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7C97CE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w:t>
            </w:r>
          </w:p>
        </w:tc>
        <w:tc>
          <w:tcPr>
            <w:tcW w:w="1276" w:type="dxa"/>
            <w:hideMark/>
          </w:tcPr>
          <w:p w14:paraId="66E43E0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w:t>
            </w:r>
          </w:p>
        </w:tc>
        <w:tc>
          <w:tcPr>
            <w:tcW w:w="1276" w:type="dxa"/>
            <w:hideMark/>
          </w:tcPr>
          <w:p w14:paraId="5D2C50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10,1</w:t>
            </w:r>
          </w:p>
        </w:tc>
      </w:tr>
      <w:tr w:rsidR="003D2FDA" w:rsidRPr="003D2FDA" w14:paraId="7EB620C2" w14:textId="77777777" w:rsidTr="00023917">
        <w:trPr>
          <w:trHeight w:val="630"/>
        </w:trPr>
        <w:tc>
          <w:tcPr>
            <w:tcW w:w="2977" w:type="dxa"/>
            <w:noWrap/>
            <w:hideMark/>
          </w:tcPr>
          <w:p w14:paraId="2F12F44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Противопожарные мероприятия (Закупка товаров, работ и услуг для обеспечения государственных (муниципальных) нужд)</w:t>
            </w:r>
          </w:p>
        </w:tc>
        <w:tc>
          <w:tcPr>
            <w:tcW w:w="850" w:type="dxa"/>
            <w:hideMark/>
          </w:tcPr>
          <w:p w14:paraId="0531FE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12.1.06.25110</w:t>
            </w:r>
          </w:p>
        </w:tc>
        <w:tc>
          <w:tcPr>
            <w:tcW w:w="709" w:type="dxa"/>
            <w:hideMark/>
          </w:tcPr>
          <w:p w14:paraId="69FCF22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7E3905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602584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1A5F61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1 250,0</w:t>
            </w:r>
          </w:p>
        </w:tc>
        <w:tc>
          <w:tcPr>
            <w:tcW w:w="1276" w:type="dxa"/>
            <w:hideMark/>
          </w:tcPr>
          <w:p w14:paraId="583B7CD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950,0</w:t>
            </w:r>
          </w:p>
        </w:tc>
        <w:tc>
          <w:tcPr>
            <w:tcW w:w="1276" w:type="dxa"/>
            <w:hideMark/>
          </w:tcPr>
          <w:p w14:paraId="7D31E8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950,0</w:t>
            </w:r>
          </w:p>
        </w:tc>
      </w:tr>
      <w:tr w:rsidR="003D2FDA" w:rsidRPr="003D2FDA" w14:paraId="3A850CBE" w14:textId="77777777" w:rsidTr="00023917">
        <w:trPr>
          <w:trHeight w:val="630"/>
        </w:trPr>
        <w:tc>
          <w:tcPr>
            <w:tcW w:w="2977" w:type="dxa"/>
            <w:noWrap/>
            <w:hideMark/>
          </w:tcPr>
          <w:p w14:paraId="2C139C3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Подпрограмма «Профилактика терроризма и экстремизма»</w:t>
            </w:r>
          </w:p>
        </w:tc>
        <w:tc>
          <w:tcPr>
            <w:tcW w:w="850" w:type="dxa"/>
            <w:hideMark/>
          </w:tcPr>
          <w:p w14:paraId="075C35C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12.2.00.00000</w:t>
            </w:r>
          </w:p>
        </w:tc>
        <w:tc>
          <w:tcPr>
            <w:tcW w:w="709" w:type="dxa"/>
            <w:hideMark/>
          </w:tcPr>
          <w:p w14:paraId="77871629" w14:textId="5515C98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46A1610" w14:textId="3FE1729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4DD1E55" w14:textId="46F62BA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1E1776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71AE59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48B3F3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r>
      <w:tr w:rsidR="003D2FDA" w:rsidRPr="003D2FDA" w14:paraId="68DFDA0D" w14:textId="77777777" w:rsidTr="00023917">
        <w:trPr>
          <w:trHeight w:val="630"/>
        </w:trPr>
        <w:tc>
          <w:tcPr>
            <w:tcW w:w="2977" w:type="dxa"/>
            <w:noWrap/>
            <w:hideMark/>
          </w:tcPr>
          <w:p w14:paraId="1D46B77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проведения профилактической работы с населением и отдельными лицами</w:t>
            </w:r>
          </w:p>
        </w:tc>
        <w:tc>
          <w:tcPr>
            <w:tcW w:w="850" w:type="dxa"/>
            <w:hideMark/>
          </w:tcPr>
          <w:p w14:paraId="3CF9B7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12.2.03.00000</w:t>
            </w:r>
          </w:p>
        </w:tc>
        <w:tc>
          <w:tcPr>
            <w:tcW w:w="709" w:type="dxa"/>
            <w:hideMark/>
          </w:tcPr>
          <w:p w14:paraId="52F192D2" w14:textId="6CF577D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89A553D" w14:textId="20043D1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3C4BB8E" w14:textId="5DA8731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D5C31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34F0FD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1C4046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1F1B5E90" w14:textId="77777777" w:rsidTr="00023917">
        <w:trPr>
          <w:trHeight w:val="945"/>
        </w:trPr>
        <w:tc>
          <w:tcPr>
            <w:tcW w:w="2977" w:type="dxa"/>
            <w:noWrap/>
            <w:hideMark/>
          </w:tcPr>
          <w:p w14:paraId="6EBD197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850" w:type="dxa"/>
            <w:hideMark/>
          </w:tcPr>
          <w:p w14:paraId="67869D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12.2.03.25133</w:t>
            </w:r>
          </w:p>
        </w:tc>
        <w:tc>
          <w:tcPr>
            <w:tcW w:w="709" w:type="dxa"/>
            <w:hideMark/>
          </w:tcPr>
          <w:p w14:paraId="32573AC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7760D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66E0819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4DD983E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2CA733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2561418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68CCEF86" w14:textId="77777777" w:rsidTr="00023917">
        <w:trPr>
          <w:trHeight w:val="630"/>
        </w:trPr>
        <w:tc>
          <w:tcPr>
            <w:tcW w:w="2977" w:type="dxa"/>
            <w:noWrap/>
            <w:hideMark/>
          </w:tcPr>
          <w:p w14:paraId="78078C9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информационного сопровождения деятельности в области профилактики терроризма.</w:t>
            </w:r>
          </w:p>
        </w:tc>
        <w:tc>
          <w:tcPr>
            <w:tcW w:w="850" w:type="dxa"/>
            <w:hideMark/>
          </w:tcPr>
          <w:p w14:paraId="54A91A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12.2.04.00000</w:t>
            </w:r>
          </w:p>
        </w:tc>
        <w:tc>
          <w:tcPr>
            <w:tcW w:w="709" w:type="dxa"/>
            <w:hideMark/>
          </w:tcPr>
          <w:p w14:paraId="7679E39C" w14:textId="2254547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D1DD3C1" w14:textId="1838E63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C516529" w14:textId="59E3CFE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9A2AB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10A437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06FE67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78606EE2" w14:textId="77777777" w:rsidTr="00023917">
        <w:trPr>
          <w:trHeight w:val="1575"/>
        </w:trPr>
        <w:tc>
          <w:tcPr>
            <w:tcW w:w="2977" w:type="dxa"/>
            <w:noWrap/>
            <w:hideMark/>
          </w:tcPr>
          <w:p w14:paraId="190DD4A1" w14:textId="284DC0FD"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Проведение занятий в муниципальных учреждениях и на предприятиях </w:t>
            </w:r>
            <w:r w:rsidR="002F5CCD">
              <w:rPr>
                <w:bCs/>
                <w:color w:val="000000"/>
                <w:kern w:val="0"/>
              </w:rPr>
              <w:t>округа</w:t>
            </w:r>
            <w:r w:rsidRPr="003D2FDA">
              <w:rPr>
                <w:b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850" w:type="dxa"/>
            <w:hideMark/>
          </w:tcPr>
          <w:p w14:paraId="42A2DC0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12.2.04.25132</w:t>
            </w:r>
          </w:p>
        </w:tc>
        <w:tc>
          <w:tcPr>
            <w:tcW w:w="709" w:type="dxa"/>
            <w:hideMark/>
          </w:tcPr>
          <w:p w14:paraId="7CDF296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844CE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22C2567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147B4E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5971CF8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7E32A7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7F4E52E1" w14:textId="77777777" w:rsidTr="00023917">
        <w:trPr>
          <w:trHeight w:val="630"/>
        </w:trPr>
        <w:tc>
          <w:tcPr>
            <w:tcW w:w="2977" w:type="dxa"/>
            <w:noWrap/>
            <w:hideMark/>
          </w:tcPr>
          <w:p w14:paraId="268ABAD5" w14:textId="52B7EDA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66C94">
              <w:rPr>
                <w:bCs/>
                <w:color w:val="000000"/>
                <w:kern w:val="0"/>
              </w:rPr>
              <w:t>«</w:t>
            </w:r>
            <w:r w:rsidRPr="003D2FDA">
              <w:rPr>
                <w:bCs/>
                <w:color w:val="000000"/>
                <w:kern w:val="0"/>
              </w:rPr>
              <w:t>Повышение безопасности дорожного движения</w:t>
            </w:r>
            <w:r w:rsidR="00866C94">
              <w:rPr>
                <w:bCs/>
                <w:color w:val="000000"/>
                <w:kern w:val="0"/>
              </w:rPr>
              <w:t>»</w:t>
            </w:r>
          </w:p>
        </w:tc>
        <w:tc>
          <w:tcPr>
            <w:tcW w:w="850" w:type="dxa"/>
            <w:hideMark/>
          </w:tcPr>
          <w:p w14:paraId="332E32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12.3.00.00000</w:t>
            </w:r>
          </w:p>
        </w:tc>
        <w:tc>
          <w:tcPr>
            <w:tcW w:w="709" w:type="dxa"/>
            <w:hideMark/>
          </w:tcPr>
          <w:p w14:paraId="0E43112A" w14:textId="13AB8C3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DF63613" w14:textId="372DDAE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9854B20" w14:textId="753415C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99FC46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013E32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4A1AC0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1DA1A063" w14:textId="77777777" w:rsidTr="00023917">
        <w:trPr>
          <w:trHeight w:val="945"/>
        </w:trPr>
        <w:tc>
          <w:tcPr>
            <w:tcW w:w="2977" w:type="dxa"/>
            <w:noWrap/>
            <w:hideMark/>
          </w:tcPr>
          <w:p w14:paraId="7ACE822A" w14:textId="3BE2EBC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Совершенствование контрольно-надзорной деятельности соответствующих органов в области обеспечения безопасности дорожного движения, профилактика ДТП</w:t>
            </w:r>
          </w:p>
        </w:tc>
        <w:tc>
          <w:tcPr>
            <w:tcW w:w="850" w:type="dxa"/>
            <w:hideMark/>
          </w:tcPr>
          <w:p w14:paraId="5F646B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12.3.05.00000</w:t>
            </w:r>
          </w:p>
        </w:tc>
        <w:tc>
          <w:tcPr>
            <w:tcW w:w="709" w:type="dxa"/>
            <w:hideMark/>
          </w:tcPr>
          <w:p w14:paraId="2A8F7D96" w14:textId="6A354EA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DD1B191" w14:textId="1A17868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095EBDB" w14:textId="1390E0C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28604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0A7226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5838FF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34B18CEB" w14:textId="77777777" w:rsidTr="00023917">
        <w:trPr>
          <w:trHeight w:val="945"/>
        </w:trPr>
        <w:tc>
          <w:tcPr>
            <w:tcW w:w="2977" w:type="dxa"/>
            <w:noWrap/>
            <w:hideMark/>
          </w:tcPr>
          <w:p w14:paraId="5C92BD4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850" w:type="dxa"/>
            <w:hideMark/>
          </w:tcPr>
          <w:p w14:paraId="0474E37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12.3.05.25260</w:t>
            </w:r>
          </w:p>
        </w:tc>
        <w:tc>
          <w:tcPr>
            <w:tcW w:w="709" w:type="dxa"/>
            <w:hideMark/>
          </w:tcPr>
          <w:p w14:paraId="1346A0A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78CD88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115C0B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133B10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5C014D3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38FBF3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3888D0E8" w14:textId="77777777" w:rsidTr="00023917">
        <w:trPr>
          <w:trHeight w:val="630"/>
        </w:trPr>
        <w:tc>
          <w:tcPr>
            <w:tcW w:w="2977" w:type="dxa"/>
            <w:noWrap/>
            <w:hideMark/>
          </w:tcPr>
          <w:p w14:paraId="1A77D2D7" w14:textId="21253E62"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866C94">
              <w:rPr>
                <w:bCs/>
                <w:color w:val="000000"/>
                <w:kern w:val="0"/>
              </w:rPr>
              <w:t>«</w:t>
            </w:r>
            <w:r w:rsidRPr="003D2FDA">
              <w:rPr>
                <w:bCs/>
                <w:color w:val="000000"/>
                <w:kern w:val="0"/>
              </w:rPr>
              <w:t>Улучшение условий и охраны труда</w:t>
            </w:r>
            <w:r w:rsidR="00866C94">
              <w:rPr>
                <w:bCs/>
                <w:color w:val="000000"/>
                <w:kern w:val="0"/>
              </w:rPr>
              <w:t>»</w:t>
            </w:r>
          </w:p>
        </w:tc>
        <w:tc>
          <w:tcPr>
            <w:tcW w:w="850" w:type="dxa"/>
            <w:hideMark/>
          </w:tcPr>
          <w:p w14:paraId="01E02FD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12.4.00.00000</w:t>
            </w:r>
          </w:p>
        </w:tc>
        <w:tc>
          <w:tcPr>
            <w:tcW w:w="709" w:type="dxa"/>
            <w:hideMark/>
          </w:tcPr>
          <w:p w14:paraId="109710C3" w14:textId="380C162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E6AC649" w14:textId="42BB74B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145A6E7" w14:textId="2C789AE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820B1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793BD89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07F0B62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r>
      <w:tr w:rsidR="003D2FDA" w:rsidRPr="003D2FDA" w14:paraId="11656B84" w14:textId="77777777" w:rsidTr="00023917">
        <w:trPr>
          <w:trHeight w:val="945"/>
        </w:trPr>
        <w:tc>
          <w:tcPr>
            <w:tcW w:w="2977" w:type="dxa"/>
            <w:noWrap/>
            <w:hideMark/>
          </w:tcPr>
          <w:p w14:paraId="73C32CD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Информационное обеспечение органов управления охраной труда и населения. Пропаганда культуры охраны труда и здорового образа жизни при трудовой деятельности</w:t>
            </w:r>
          </w:p>
        </w:tc>
        <w:tc>
          <w:tcPr>
            <w:tcW w:w="850" w:type="dxa"/>
            <w:hideMark/>
          </w:tcPr>
          <w:p w14:paraId="219C4F2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12.4.04.00000</w:t>
            </w:r>
          </w:p>
        </w:tc>
        <w:tc>
          <w:tcPr>
            <w:tcW w:w="709" w:type="dxa"/>
            <w:hideMark/>
          </w:tcPr>
          <w:p w14:paraId="04949E27" w14:textId="29DC037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483E6A1" w14:textId="787C9FE6"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3338B9F" w14:textId="600F2DF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B804A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13B6CE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670A4E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r>
      <w:tr w:rsidR="003D2FDA" w:rsidRPr="003D2FDA" w14:paraId="7413E526" w14:textId="77777777" w:rsidTr="00023917">
        <w:trPr>
          <w:trHeight w:val="1260"/>
        </w:trPr>
        <w:tc>
          <w:tcPr>
            <w:tcW w:w="2977" w:type="dxa"/>
            <w:noWrap/>
            <w:hideMark/>
          </w:tcPr>
          <w:p w14:paraId="7ADA5AA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850" w:type="dxa"/>
            <w:hideMark/>
          </w:tcPr>
          <w:p w14:paraId="25D49F3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12.4.04.25290</w:t>
            </w:r>
          </w:p>
        </w:tc>
        <w:tc>
          <w:tcPr>
            <w:tcW w:w="709" w:type="dxa"/>
            <w:hideMark/>
          </w:tcPr>
          <w:p w14:paraId="68EE00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DA8C0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1DE3548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352D8DC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2FA454D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c>
          <w:tcPr>
            <w:tcW w:w="1276" w:type="dxa"/>
            <w:hideMark/>
          </w:tcPr>
          <w:p w14:paraId="4E56D4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w:t>
            </w:r>
          </w:p>
        </w:tc>
      </w:tr>
      <w:tr w:rsidR="003D2FDA" w:rsidRPr="003D2FDA" w14:paraId="0815D1F2" w14:textId="77777777" w:rsidTr="00023917">
        <w:trPr>
          <w:trHeight w:val="630"/>
        </w:trPr>
        <w:tc>
          <w:tcPr>
            <w:tcW w:w="2977" w:type="dxa"/>
            <w:noWrap/>
            <w:hideMark/>
          </w:tcPr>
          <w:p w14:paraId="3A4ADEB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осуществление мероприятий по гражданской обороне, защите населения от чрезвычайных ситуаций</w:t>
            </w:r>
          </w:p>
        </w:tc>
        <w:tc>
          <w:tcPr>
            <w:tcW w:w="850" w:type="dxa"/>
            <w:hideMark/>
          </w:tcPr>
          <w:p w14:paraId="654FBC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12.5.00.00000</w:t>
            </w:r>
          </w:p>
        </w:tc>
        <w:tc>
          <w:tcPr>
            <w:tcW w:w="709" w:type="dxa"/>
            <w:hideMark/>
          </w:tcPr>
          <w:p w14:paraId="3F0F6F6B" w14:textId="41626C4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E3232DD" w14:textId="77E02DE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6D61DB3" w14:textId="6E4D5EB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F3E5EE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10 517,6</w:t>
            </w:r>
          </w:p>
        </w:tc>
        <w:tc>
          <w:tcPr>
            <w:tcW w:w="1276" w:type="dxa"/>
            <w:hideMark/>
          </w:tcPr>
          <w:p w14:paraId="66CC908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9 555,6</w:t>
            </w:r>
          </w:p>
        </w:tc>
        <w:tc>
          <w:tcPr>
            <w:tcW w:w="1276" w:type="dxa"/>
            <w:hideMark/>
          </w:tcPr>
          <w:p w14:paraId="50D14A2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10 317,6</w:t>
            </w:r>
          </w:p>
        </w:tc>
      </w:tr>
      <w:tr w:rsidR="003D2FDA" w:rsidRPr="003D2FDA" w14:paraId="0EDD1258" w14:textId="77777777" w:rsidTr="00023917">
        <w:trPr>
          <w:trHeight w:val="630"/>
        </w:trPr>
        <w:tc>
          <w:tcPr>
            <w:tcW w:w="2977" w:type="dxa"/>
            <w:noWrap/>
            <w:hideMark/>
          </w:tcPr>
          <w:p w14:paraId="4823F15A" w14:textId="4DAF964F"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w:t>
            </w:r>
            <w:r w:rsidR="00CA1D1B">
              <w:rPr>
                <w:bCs/>
                <w:color w:val="000000"/>
                <w:kern w:val="0"/>
              </w:rPr>
              <w:t>е</w:t>
            </w:r>
            <w:r w:rsidRPr="003D2FDA">
              <w:rPr>
                <w:bCs/>
                <w:color w:val="000000"/>
                <w:kern w:val="0"/>
              </w:rPr>
              <w:t>диной дежурно-диспетчерской службы</w:t>
            </w:r>
          </w:p>
        </w:tc>
        <w:tc>
          <w:tcPr>
            <w:tcW w:w="850" w:type="dxa"/>
            <w:hideMark/>
          </w:tcPr>
          <w:p w14:paraId="25EEEB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12.5.01.00000</w:t>
            </w:r>
          </w:p>
        </w:tc>
        <w:tc>
          <w:tcPr>
            <w:tcW w:w="709" w:type="dxa"/>
            <w:hideMark/>
          </w:tcPr>
          <w:p w14:paraId="59D24279" w14:textId="2937790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24D04A1" w14:textId="502C018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FB78B2E" w14:textId="4344548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F630C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9 249,6</w:t>
            </w:r>
          </w:p>
        </w:tc>
        <w:tc>
          <w:tcPr>
            <w:tcW w:w="1276" w:type="dxa"/>
            <w:hideMark/>
          </w:tcPr>
          <w:p w14:paraId="65DF70B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9 187,6</w:t>
            </w:r>
          </w:p>
        </w:tc>
        <w:tc>
          <w:tcPr>
            <w:tcW w:w="1276" w:type="dxa"/>
            <w:hideMark/>
          </w:tcPr>
          <w:p w14:paraId="47F4A1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9 249,6</w:t>
            </w:r>
          </w:p>
        </w:tc>
      </w:tr>
      <w:tr w:rsidR="003D2FDA" w:rsidRPr="003D2FDA" w14:paraId="40ED705B" w14:textId="77777777" w:rsidTr="00866C94">
        <w:trPr>
          <w:trHeight w:val="1100"/>
        </w:trPr>
        <w:tc>
          <w:tcPr>
            <w:tcW w:w="2977" w:type="dxa"/>
            <w:noWrap/>
            <w:hideMark/>
          </w:tcPr>
          <w:p w14:paraId="521567C0" w14:textId="64262CBD"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w:t>
            </w:r>
            <w:r w:rsidR="00CA1D1B">
              <w:rPr>
                <w:bCs/>
                <w:color w:val="000000"/>
                <w:kern w:val="0"/>
              </w:rPr>
              <w:t>е</w:t>
            </w:r>
            <w:r w:rsidRPr="003D2FDA">
              <w:rPr>
                <w:b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1A3A09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12.5.01.00590</w:t>
            </w:r>
          </w:p>
        </w:tc>
        <w:tc>
          <w:tcPr>
            <w:tcW w:w="709" w:type="dxa"/>
            <w:hideMark/>
          </w:tcPr>
          <w:p w14:paraId="3F9B35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40679F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625B96B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6EB222A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8 462,2</w:t>
            </w:r>
          </w:p>
        </w:tc>
        <w:tc>
          <w:tcPr>
            <w:tcW w:w="1276" w:type="dxa"/>
            <w:hideMark/>
          </w:tcPr>
          <w:p w14:paraId="42E84C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8 462,2</w:t>
            </w:r>
          </w:p>
        </w:tc>
        <w:tc>
          <w:tcPr>
            <w:tcW w:w="1276" w:type="dxa"/>
            <w:hideMark/>
          </w:tcPr>
          <w:p w14:paraId="64D0FF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8 462,2</w:t>
            </w:r>
          </w:p>
        </w:tc>
      </w:tr>
      <w:tr w:rsidR="003D2FDA" w:rsidRPr="003D2FDA" w14:paraId="44EF063C" w14:textId="77777777" w:rsidTr="00023917">
        <w:trPr>
          <w:trHeight w:val="945"/>
        </w:trPr>
        <w:tc>
          <w:tcPr>
            <w:tcW w:w="2977" w:type="dxa"/>
            <w:noWrap/>
            <w:hideMark/>
          </w:tcPr>
          <w:p w14:paraId="6FFC2B19" w14:textId="320B7404"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Обеспечение деятельности </w:t>
            </w:r>
            <w:r w:rsidR="00CA1D1B">
              <w:rPr>
                <w:bCs/>
                <w:color w:val="000000"/>
                <w:kern w:val="0"/>
              </w:rPr>
              <w:t>е</w:t>
            </w:r>
            <w:r w:rsidRPr="003D2FDA">
              <w:rPr>
                <w:bCs/>
                <w:color w:val="000000"/>
                <w:kern w:val="0"/>
              </w:rPr>
              <w:t>диной дежурно-диспетчерской службы (Закупка товаров, работ и услуг для обеспечения государственных (муниципальных) нужд)</w:t>
            </w:r>
          </w:p>
        </w:tc>
        <w:tc>
          <w:tcPr>
            <w:tcW w:w="850" w:type="dxa"/>
            <w:hideMark/>
          </w:tcPr>
          <w:p w14:paraId="380E48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12.5.01.00590</w:t>
            </w:r>
          </w:p>
        </w:tc>
        <w:tc>
          <w:tcPr>
            <w:tcW w:w="709" w:type="dxa"/>
            <w:hideMark/>
          </w:tcPr>
          <w:p w14:paraId="16F9AE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39E06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607E236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6220C89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787,4</w:t>
            </w:r>
          </w:p>
        </w:tc>
        <w:tc>
          <w:tcPr>
            <w:tcW w:w="1276" w:type="dxa"/>
            <w:hideMark/>
          </w:tcPr>
          <w:p w14:paraId="1EBBF5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725,4</w:t>
            </w:r>
          </w:p>
        </w:tc>
        <w:tc>
          <w:tcPr>
            <w:tcW w:w="1276" w:type="dxa"/>
            <w:hideMark/>
          </w:tcPr>
          <w:p w14:paraId="2BCF25E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787,4</w:t>
            </w:r>
          </w:p>
        </w:tc>
      </w:tr>
      <w:tr w:rsidR="003D2FDA" w:rsidRPr="003D2FDA" w14:paraId="098B56CB" w14:textId="77777777" w:rsidTr="00023917">
        <w:trPr>
          <w:trHeight w:val="630"/>
        </w:trPr>
        <w:tc>
          <w:tcPr>
            <w:tcW w:w="2977" w:type="dxa"/>
            <w:noWrap/>
            <w:hideMark/>
          </w:tcPr>
          <w:p w14:paraId="20CEFF6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гражданской обороне и ликвидации чрезвычайных ситуаций</w:t>
            </w:r>
          </w:p>
        </w:tc>
        <w:tc>
          <w:tcPr>
            <w:tcW w:w="850" w:type="dxa"/>
            <w:hideMark/>
          </w:tcPr>
          <w:p w14:paraId="40297A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12.5.02.00000</w:t>
            </w:r>
          </w:p>
        </w:tc>
        <w:tc>
          <w:tcPr>
            <w:tcW w:w="709" w:type="dxa"/>
            <w:hideMark/>
          </w:tcPr>
          <w:p w14:paraId="1251FBEF" w14:textId="2F6C159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E3AAEF4" w14:textId="6084109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C56AA25" w14:textId="457CBA6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3CA2F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330,0</w:t>
            </w:r>
          </w:p>
        </w:tc>
        <w:tc>
          <w:tcPr>
            <w:tcW w:w="1276" w:type="dxa"/>
            <w:hideMark/>
          </w:tcPr>
          <w:p w14:paraId="7E93B85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330,0</w:t>
            </w:r>
          </w:p>
        </w:tc>
        <w:tc>
          <w:tcPr>
            <w:tcW w:w="1276" w:type="dxa"/>
            <w:hideMark/>
          </w:tcPr>
          <w:p w14:paraId="0413E0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330,0</w:t>
            </w:r>
          </w:p>
        </w:tc>
      </w:tr>
      <w:tr w:rsidR="003D2FDA" w:rsidRPr="003D2FDA" w14:paraId="401D6399" w14:textId="77777777" w:rsidTr="00023917">
        <w:trPr>
          <w:trHeight w:val="1260"/>
        </w:trPr>
        <w:tc>
          <w:tcPr>
            <w:tcW w:w="2977" w:type="dxa"/>
            <w:noWrap/>
            <w:hideMark/>
          </w:tcPr>
          <w:p w14:paraId="418D71A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850" w:type="dxa"/>
            <w:hideMark/>
          </w:tcPr>
          <w:p w14:paraId="6A4EE2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12.5.02.25134</w:t>
            </w:r>
          </w:p>
        </w:tc>
        <w:tc>
          <w:tcPr>
            <w:tcW w:w="709" w:type="dxa"/>
            <w:hideMark/>
          </w:tcPr>
          <w:p w14:paraId="6F43BF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5211D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326505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687F58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300,0</w:t>
            </w:r>
          </w:p>
        </w:tc>
        <w:tc>
          <w:tcPr>
            <w:tcW w:w="1276" w:type="dxa"/>
            <w:hideMark/>
          </w:tcPr>
          <w:p w14:paraId="7863C6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300,0</w:t>
            </w:r>
          </w:p>
        </w:tc>
        <w:tc>
          <w:tcPr>
            <w:tcW w:w="1276" w:type="dxa"/>
            <w:hideMark/>
          </w:tcPr>
          <w:p w14:paraId="26D122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300,0</w:t>
            </w:r>
          </w:p>
        </w:tc>
      </w:tr>
      <w:tr w:rsidR="003D2FDA" w:rsidRPr="003D2FDA" w14:paraId="480E053E" w14:textId="77777777" w:rsidTr="00023917">
        <w:trPr>
          <w:trHeight w:val="817"/>
        </w:trPr>
        <w:tc>
          <w:tcPr>
            <w:tcW w:w="2977" w:type="dxa"/>
            <w:noWrap/>
            <w:hideMark/>
          </w:tcPr>
          <w:p w14:paraId="4282C1F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(Закупка товаров, работ и услуг для обеспечения государственных (муниципальных) нужд)</w:t>
            </w:r>
          </w:p>
        </w:tc>
        <w:tc>
          <w:tcPr>
            <w:tcW w:w="850" w:type="dxa"/>
            <w:hideMark/>
          </w:tcPr>
          <w:p w14:paraId="2D5720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12.5.02.25135</w:t>
            </w:r>
          </w:p>
        </w:tc>
        <w:tc>
          <w:tcPr>
            <w:tcW w:w="709" w:type="dxa"/>
            <w:hideMark/>
          </w:tcPr>
          <w:p w14:paraId="02933C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5860D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62B6C3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186BEE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7FAD20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2FBEDC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403C51D0" w14:textId="77777777" w:rsidTr="00023917">
        <w:trPr>
          <w:trHeight w:val="630"/>
        </w:trPr>
        <w:tc>
          <w:tcPr>
            <w:tcW w:w="2977" w:type="dxa"/>
            <w:noWrap/>
            <w:hideMark/>
          </w:tcPr>
          <w:p w14:paraId="5CEBFFC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безопасности на водных объектах</w:t>
            </w:r>
          </w:p>
        </w:tc>
        <w:tc>
          <w:tcPr>
            <w:tcW w:w="850" w:type="dxa"/>
            <w:hideMark/>
          </w:tcPr>
          <w:p w14:paraId="64C050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12.5.03.00000</w:t>
            </w:r>
          </w:p>
        </w:tc>
        <w:tc>
          <w:tcPr>
            <w:tcW w:w="709" w:type="dxa"/>
            <w:hideMark/>
          </w:tcPr>
          <w:p w14:paraId="40DC5AB2" w14:textId="5D07196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0903A99" w14:textId="7466F336"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824FAEB" w14:textId="2C8D5A8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DBABC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938,0</w:t>
            </w:r>
          </w:p>
        </w:tc>
        <w:tc>
          <w:tcPr>
            <w:tcW w:w="1276" w:type="dxa"/>
            <w:hideMark/>
          </w:tcPr>
          <w:p w14:paraId="5FCEE3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14:paraId="1F05E55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738,0</w:t>
            </w:r>
          </w:p>
        </w:tc>
      </w:tr>
      <w:tr w:rsidR="003D2FDA" w:rsidRPr="003D2FDA" w14:paraId="08300993" w14:textId="77777777" w:rsidTr="00023917">
        <w:trPr>
          <w:trHeight w:val="1260"/>
        </w:trPr>
        <w:tc>
          <w:tcPr>
            <w:tcW w:w="2977" w:type="dxa"/>
            <w:noWrap/>
            <w:hideMark/>
          </w:tcPr>
          <w:p w14:paraId="651B612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обеспечению безопасности на гидротехнических сооружениях и расходы на их текущее содержание (Предоставление субсидий бюджетным, автономным учреждениям и иным некоммерческим организациям)</w:t>
            </w:r>
          </w:p>
        </w:tc>
        <w:tc>
          <w:tcPr>
            <w:tcW w:w="850" w:type="dxa"/>
            <w:hideMark/>
          </w:tcPr>
          <w:p w14:paraId="666B88D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12.5.03.25300</w:t>
            </w:r>
          </w:p>
        </w:tc>
        <w:tc>
          <w:tcPr>
            <w:tcW w:w="709" w:type="dxa"/>
            <w:hideMark/>
          </w:tcPr>
          <w:p w14:paraId="466D47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96BE0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6AA2A6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14:paraId="7CEA65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900,0</w:t>
            </w:r>
          </w:p>
        </w:tc>
        <w:tc>
          <w:tcPr>
            <w:tcW w:w="1276" w:type="dxa"/>
            <w:hideMark/>
          </w:tcPr>
          <w:p w14:paraId="475340C7" w14:textId="45D7977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FE8FC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700,0</w:t>
            </w:r>
          </w:p>
        </w:tc>
      </w:tr>
      <w:tr w:rsidR="003D2FDA" w:rsidRPr="003D2FDA" w14:paraId="7DA0E848" w14:textId="77777777" w:rsidTr="00023917">
        <w:trPr>
          <w:trHeight w:val="945"/>
        </w:trPr>
        <w:tc>
          <w:tcPr>
            <w:tcW w:w="2977" w:type="dxa"/>
            <w:noWrap/>
            <w:hideMark/>
          </w:tcPr>
          <w:p w14:paraId="35EC0D8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850" w:type="dxa"/>
            <w:hideMark/>
          </w:tcPr>
          <w:p w14:paraId="3BCF54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12.5.03.25301</w:t>
            </w:r>
          </w:p>
        </w:tc>
        <w:tc>
          <w:tcPr>
            <w:tcW w:w="709" w:type="dxa"/>
            <w:hideMark/>
          </w:tcPr>
          <w:p w14:paraId="1BF7D9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E6507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54ECD9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14:paraId="1D62A5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14:paraId="6C6B715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38,0</w:t>
            </w:r>
          </w:p>
        </w:tc>
        <w:tc>
          <w:tcPr>
            <w:tcW w:w="1276" w:type="dxa"/>
            <w:hideMark/>
          </w:tcPr>
          <w:p w14:paraId="70E789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38,0</w:t>
            </w:r>
          </w:p>
        </w:tc>
      </w:tr>
      <w:tr w:rsidR="003D2FDA" w:rsidRPr="003D2FDA" w14:paraId="37A37814" w14:textId="77777777" w:rsidTr="00023917">
        <w:trPr>
          <w:trHeight w:val="630"/>
        </w:trPr>
        <w:tc>
          <w:tcPr>
            <w:tcW w:w="2977" w:type="dxa"/>
            <w:noWrap/>
            <w:hideMark/>
          </w:tcPr>
          <w:p w14:paraId="20FBFBE2" w14:textId="4DB2DB62"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Построение и развитие аппаратно-программного комплекса </w:t>
            </w:r>
            <w:r w:rsidR="00866C94">
              <w:rPr>
                <w:bCs/>
                <w:color w:val="000000"/>
                <w:kern w:val="0"/>
              </w:rPr>
              <w:t>«</w:t>
            </w:r>
            <w:r w:rsidRPr="003D2FDA">
              <w:rPr>
                <w:bCs/>
                <w:color w:val="000000"/>
                <w:kern w:val="0"/>
              </w:rPr>
              <w:t>Безопасный город</w:t>
            </w:r>
            <w:r w:rsidR="00866C94">
              <w:rPr>
                <w:bCs/>
                <w:color w:val="000000"/>
                <w:kern w:val="0"/>
              </w:rPr>
              <w:t>»</w:t>
            </w:r>
          </w:p>
        </w:tc>
        <w:tc>
          <w:tcPr>
            <w:tcW w:w="850" w:type="dxa"/>
            <w:hideMark/>
          </w:tcPr>
          <w:p w14:paraId="7DFACB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12.6.00.00000</w:t>
            </w:r>
          </w:p>
        </w:tc>
        <w:tc>
          <w:tcPr>
            <w:tcW w:w="709" w:type="dxa"/>
            <w:hideMark/>
          </w:tcPr>
          <w:p w14:paraId="196FABC8" w14:textId="7ADB35B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C1DE49B" w14:textId="46A91DE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1D7FD0D" w14:textId="60EDE29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613C78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704,0</w:t>
            </w:r>
          </w:p>
        </w:tc>
        <w:tc>
          <w:tcPr>
            <w:tcW w:w="1276" w:type="dxa"/>
            <w:hideMark/>
          </w:tcPr>
          <w:p w14:paraId="1FDB07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524,0</w:t>
            </w:r>
          </w:p>
        </w:tc>
        <w:tc>
          <w:tcPr>
            <w:tcW w:w="1276" w:type="dxa"/>
            <w:hideMark/>
          </w:tcPr>
          <w:p w14:paraId="30CCB0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704,0</w:t>
            </w:r>
          </w:p>
        </w:tc>
      </w:tr>
      <w:tr w:rsidR="003D2FDA" w:rsidRPr="003D2FDA" w14:paraId="099E8FA7" w14:textId="77777777" w:rsidTr="00023917">
        <w:trPr>
          <w:trHeight w:val="630"/>
        </w:trPr>
        <w:tc>
          <w:tcPr>
            <w:tcW w:w="2977" w:type="dxa"/>
            <w:noWrap/>
            <w:hideMark/>
          </w:tcPr>
          <w:p w14:paraId="154261D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Комплексная система обеспечения общественной безопасности и правопорядка на территории муниципального образования</w:t>
            </w:r>
          </w:p>
        </w:tc>
        <w:tc>
          <w:tcPr>
            <w:tcW w:w="850" w:type="dxa"/>
            <w:hideMark/>
          </w:tcPr>
          <w:p w14:paraId="2EAF84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12.6.01.00000</w:t>
            </w:r>
          </w:p>
        </w:tc>
        <w:tc>
          <w:tcPr>
            <w:tcW w:w="709" w:type="dxa"/>
            <w:hideMark/>
          </w:tcPr>
          <w:p w14:paraId="1E88E861" w14:textId="211A9E5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5479FC4" w14:textId="153A11A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7C8E378" w14:textId="6FC4128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0CB2E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14:paraId="6DB3E4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14:paraId="294CFD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500,0</w:t>
            </w:r>
          </w:p>
        </w:tc>
      </w:tr>
      <w:tr w:rsidR="003D2FDA" w:rsidRPr="003D2FDA" w14:paraId="08D1CE4F" w14:textId="77777777" w:rsidTr="00023917">
        <w:trPr>
          <w:trHeight w:val="945"/>
        </w:trPr>
        <w:tc>
          <w:tcPr>
            <w:tcW w:w="2977" w:type="dxa"/>
            <w:noWrap/>
            <w:hideMark/>
          </w:tcPr>
          <w:p w14:paraId="22F9A5E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850" w:type="dxa"/>
            <w:hideMark/>
          </w:tcPr>
          <w:p w14:paraId="5E5D62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12.6.01.00052</w:t>
            </w:r>
          </w:p>
        </w:tc>
        <w:tc>
          <w:tcPr>
            <w:tcW w:w="709" w:type="dxa"/>
            <w:hideMark/>
          </w:tcPr>
          <w:p w14:paraId="3F9EB08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5E721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4F02F21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3F0F12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14:paraId="403F31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500,0</w:t>
            </w:r>
          </w:p>
        </w:tc>
        <w:tc>
          <w:tcPr>
            <w:tcW w:w="1276" w:type="dxa"/>
            <w:hideMark/>
          </w:tcPr>
          <w:p w14:paraId="536946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500,0</w:t>
            </w:r>
          </w:p>
        </w:tc>
      </w:tr>
      <w:tr w:rsidR="003D2FDA" w:rsidRPr="003D2FDA" w14:paraId="38ADB28A" w14:textId="77777777" w:rsidTr="00023917">
        <w:trPr>
          <w:trHeight w:val="630"/>
        </w:trPr>
        <w:tc>
          <w:tcPr>
            <w:tcW w:w="2977" w:type="dxa"/>
            <w:noWrap/>
            <w:hideMark/>
          </w:tcPr>
          <w:p w14:paraId="73E45DA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своевременного оповещения и информирования населения техническими средствами оповещения</w:t>
            </w:r>
          </w:p>
        </w:tc>
        <w:tc>
          <w:tcPr>
            <w:tcW w:w="850" w:type="dxa"/>
            <w:hideMark/>
          </w:tcPr>
          <w:p w14:paraId="1AE8B4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12.6.03.00000</w:t>
            </w:r>
          </w:p>
        </w:tc>
        <w:tc>
          <w:tcPr>
            <w:tcW w:w="709" w:type="dxa"/>
            <w:hideMark/>
          </w:tcPr>
          <w:p w14:paraId="6C5E38EC" w14:textId="50079D3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5BA9D95" w14:textId="4F27D8B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33C540B" w14:textId="46B0EC9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C70E7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14:paraId="62742B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24,0</w:t>
            </w:r>
          </w:p>
        </w:tc>
        <w:tc>
          <w:tcPr>
            <w:tcW w:w="1276" w:type="dxa"/>
            <w:hideMark/>
          </w:tcPr>
          <w:p w14:paraId="1DA4070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r>
      <w:tr w:rsidR="003D2FDA" w:rsidRPr="003D2FDA" w14:paraId="073DF107" w14:textId="77777777" w:rsidTr="00023917">
        <w:trPr>
          <w:trHeight w:val="945"/>
        </w:trPr>
        <w:tc>
          <w:tcPr>
            <w:tcW w:w="2977" w:type="dxa"/>
            <w:noWrap/>
            <w:hideMark/>
          </w:tcPr>
          <w:p w14:paraId="7AA737A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850" w:type="dxa"/>
            <w:hideMark/>
          </w:tcPr>
          <w:p w14:paraId="7C0F65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12.6.03.25131</w:t>
            </w:r>
          </w:p>
        </w:tc>
        <w:tc>
          <w:tcPr>
            <w:tcW w:w="709" w:type="dxa"/>
            <w:hideMark/>
          </w:tcPr>
          <w:p w14:paraId="75AE0E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1644C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709" w:type="dxa"/>
            <w:hideMark/>
          </w:tcPr>
          <w:p w14:paraId="6FDEED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5653DB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14:paraId="6A1BAE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24,0</w:t>
            </w:r>
          </w:p>
        </w:tc>
        <w:tc>
          <w:tcPr>
            <w:tcW w:w="1276" w:type="dxa"/>
            <w:hideMark/>
          </w:tcPr>
          <w:p w14:paraId="42F9E11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r>
      <w:tr w:rsidR="003D2FDA" w:rsidRPr="003D2FDA" w14:paraId="4BD737E7" w14:textId="77777777" w:rsidTr="00023917">
        <w:trPr>
          <w:trHeight w:val="630"/>
        </w:trPr>
        <w:tc>
          <w:tcPr>
            <w:tcW w:w="2977" w:type="dxa"/>
            <w:noWrap/>
            <w:hideMark/>
          </w:tcPr>
          <w:p w14:paraId="6E5444B3" w14:textId="68E89599"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965D70">
              <w:rPr>
                <w:bCs/>
                <w:color w:val="000000"/>
                <w:kern w:val="0"/>
              </w:rPr>
              <w:t>«</w:t>
            </w:r>
            <w:r w:rsidRPr="003D2FDA">
              <w:rPr>
                <w:bCs/>
                <w:color w:val="000000"/>
                <w:kern w:val="0"/>
              </w:rPr>
              <w:t>Профилактика правонарушений на территории Тонкинского муниципального округа Нижегородской области</w:t>
            </w:r>
            <w:r w:rsidR="00965D70">
              <w:rPr>
                <w:bCs/>
                <w:color w:val="000000"/>
                <w:kern w:val="0"/>
              </w:rPr>
              <w:t>»</w:t>
            </w:r>
          </w:p>
        </w:tc>
        <w:tc>
          <w:tcPr>
            <w:tcW w:w="850" w:type="dxa"/>
            <w:hideMark/>
          </w:tcPr>
          <w:p w14:paraId="31DC78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13.0.00.00000</w:t>
            </w:r>
          </w:p>
        </w:tc>
        <w:tc>
          <w:tcPr>
            <w:tcW w:w="709" w:type="dxa"/>
            <w:hideMark/>
          </w:tcPr>
          <w:p w14:paraId="7214CD02" w14:textId="0C716B7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309BE10" w14:textId="7633C14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7CD3ADD" w14:textId="3A8B1BA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757FB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761,0</w:t>
            </w:r>
          </w:p>
        </w:tc>
        <w:tc>
          <w:tcPr>
            <w:tcW w:w="1276" w:type="dxa"/>
            <w:hideMark/>
          </w:tcPr>
          <w:p w14:paraId="7569F7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761,0</w:t>
            </w:r>
          </w:p>
        </w:tc>
        <w:tc>
          <w:tcPr>
            <w:tcW w:w="1276" w:type="dxa"/>
            <w:hideMark/>
          </w:tcPr>
          <w:p w14:paraId="7D51F2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761,0</w:t>
            </w:r>
          </w:p>
        </w:tc>
      </w:tr>
      <w:tr w:rsidR="003D2FDA" w:rsidRPr="003D2FDA" w14:paraId="279FB4F6" w14:textId="77777777" w:rsidTr="00023917">
        <w:trPr>
          <w:trHeight w:val="630"/>
        </w:trPr>
        <w:tc>
          <w:tcPr>
            <w:tcW w:w="2977" w:type="dxa"/>
            <w:noWrap/>
            <w:hideMark/>
          </w:tcPr>
          <w:p w14:paraId="1A887229" w14:textId="608C9B8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965D70">
              <w:rPr>
                <w:bCs/>
                <w:color w:val="000000"/>
                <w:kern w:val="0"/>
              </w:rPr>
              <w:t>«</w:t>
            </w:r>
            <w:r w:rsidRPr="003D2FDA">
              <w:rPr>
                <w:bCs/>
                <w:color w:val="000000"/>
                <w:kern w:val="0"/>
              </w:rPr>
              <w:t>Профилактика детской безнадзорности и предупреждение правонарушений среди несовершеннолетних</w:t>
            </w:r>
            <w:r w:rsidR="00965D70">
              <w:rPr>
                <w:bCs/>
                <w:color w:val="000000"/>
                <w:kern w:val="0"/>
              </w:rPr>
              <w:t>»</w:t>
            </w:r>
          </w:p>
        </w:tc>
        <w:tc>
          <w:tcPr>
            <w:tcW w:w="850" w:type="dxa"/>
            <w:hideMark/>
          </w:tcPr>
          <w:p w14:paraId="7F904F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13.1.00.00000</w:t>
            </w:r>
          </w:p>
        </w:tc>
        <w:tc>
          <w:tcPr>
            <w:tcW w:w="709" w:type="dxa"/>
            <w:hideMark/>
          </w:tcPr>
          <w:p w14:paraId="5E3A9211" w14:textId="05B0EBE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80287D9" w14:textId="6F56B7A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42231FF" w14:textId="6CD0B7D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EE4FD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01D42C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43AEE5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r>
      <w:tr w:rsidR="003D2FDA" w:rsidRPr="003D2FDA" w14:paraId="4A406546" w14:textId="77777777" w:rsidTr="00023917">
        <w:trPr>
          <w:trHeight w:val="630"/>
        </w:trPr>
        <w:tc>
          <w:tcPr>
            <w:tcW w:w="2977" w:type="dxa"/>
            <w:noWrap/>
            <w:hideMark/>
          </w:tcPr>
          <w:p w14:paraId="34EE00C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детской безнадзорности и предупреждение правонарушений среди несовершеннолетних</w:t>
            </w:r>
          </w:p>
        </w:tc>
        <w:tc>
          <w:tcPr>
            <w:tcW w:w="850" w:type="dxa"/>
            <w:hideMark/>
          </w:tcPr>
          <w:p w14:paraId="299FDF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13.1.01.00000</w:t>
            </w:r>
          </w:p>
        </w:tc>
        <w:tc>
          <w:tcPr>
            <w:tcW w:w="709" w:type="dxa"/>
            <w:hideMark/>
          </w:tcPr>
          <w:p w14:paraId="75510715" w14:textId="1E28BCA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089940F" w14:textId="1BD9D93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901DEC9" w14:textId="0F6DD8B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7CCAE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626133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461261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r>
      <w:tr w:rsidR="003D2FDA" w:rsidRPr="003D2FDA" w14:paraId="58269683" w14:textId="77777777" w:rsidTr="00023917">
        <w:trPr>
          <w:trHeight w:val="1260"/>
        </w:trPr>
        <w:tc>
          <w:tcPr>
            <w:tcW w:w="2977" w:type="dxa"/>
            <w:noWrap/>
            <w:hideMark/>
          </w:tcPr>
          <w:p w14:paraId="237A050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850" w:type="dxa"/>
            <w:hideMark/>
          </w:tcPr>
          <w:p w14:paraId="1B20764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13.1.01.24920</w:t>
            </w:r>
          </w:p>
        </w:tc>
        <w:tc>
          <w:tcPr>
            <w:tcW w:w="709" w:type="dxa"/>
            <w:hideMark/>
          </w:tcPr>
          <w:p w14:paraId="476732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D12D4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664A5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4E210B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64D2A05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1276" w:type="dxa"/>
            <w:hideMark/>
          </w:tcPr>
          <w:p w14:paraId="7F5E1A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r>
      <w:tr w:rsidR="003D2FDA" w:rsidRPr="003D2FDA" w14:paraId="3C884E79" w14:textId="77777777" w:rsidTr="00023917">
        <w:trPr>
          <w:trHeight w:val="945"/>
        </w:trPr>
        <w:tc>
          <w:tcPr>
            <w:tcW w:w="2977" w:type="dxa"/>
            <w:noWrap/>
            <w:hideMark/>
          </w:tcPr>
          <w:p w14:paraId="5B68FDE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850" w:type="dxa"/>
            <w:hideMark/>
          </w:tcPr>
          <w:p w14:paraId="65E23A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13.1.01.24921</w:t>
            </w:r>
          </w:p>
        </w:tc>
        <w:tc>
          <w:tcPr>
            <w:tcW w:w="709" w:type="dxa"/>
            <w:hideMark/>
          </w:tcPr>
          <w:p w14:paraId="32F96BA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25A4D6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3FD5AD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1276" w:type="dxa"/>
            <w:hideMark/>
          </w:tcPr>
          <w:p w14:paraId="037356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w:t>
            </w:r>
          </w:p>
        </w:tc>
        <w:tc>
          <w:tcPr>
            <w:tcW w:w="1276" w:type="dxa"/>
            <w:hideMark/>
          </w:tcPr>
          <w:p w14:paraId="7ABFCD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w:t>
            </w:r>
          </w:p>
        </w:tc>
        <w:tc>
          <w:tcPr>
            <w:tcW w:w="1276" w:type="dxa"/>
            <w:hideMark/>
          </w:tcPr>
          <w:p w14:paraId="2B321CD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w:t>
            </w:r>
          </w:p>
        </w:tc>
      </w:tr>
      <w:tr w:rsidR="003D2FDA" w:rsidRPr="003D2FDA" w14:paraId="18AFAC01" w14:textId="77777777" w:rsidTr="00023917">
        <w:trPr>
          <w:trHeight w:val="630"/>
        </w:trPr>
        <w:tc>
          <w:tcPr>
            <w:tcW w:w="2977" w:type="dxa"/>
            <w:noWrap/>
            <w:hideMark/>
          </w:tcPr>
          <w:p w14:paraId="54375BE9" w14:textId="174DC39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965D70">
              <w:rPr>
                <w:bCs/>
                <w:color w:val="000000"/>
                <w:kern w:val="0"/>
              </w:rPr>
              <w:t>«</w:t>
            </w:r>
            <w:r w:rsidRPr="003D2FDA">
              <w:rPr>
                <w:bCs/>
                <w:color w:val="000000"/>
                <w:kern w:val="0"/>
              </w:rPr>
              <w:t>Противодействие злоупотреблению наркотиками и их незаконному обороту</w:t>
            </w:r>
            <w:r w:rsidR="00965D70">
              <w:rPr>
                <w:bCs/>
                <w:color w:val="000000"/>
                <w:kern w:val="0"/>
              </w:rPr>
              <w:t>»</w:t>
            </w:r>
          </w:p>
        </w:tc>
        <w:tc>
          <w:tcPr>
            <w:tcW w:w="850" w:type="dxa"/>
            <w:hideMark/>
          </w:tcPr>
          <w:p w14:paraId="6ACDDF5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13.2.00.00000</w:t>
            </w:r>
          </w:p>
        </w:tc>
        <w:tc>
          <w:tcPr>
            <w:tcW w:w="709" w:type="dxa"/>
            <w:hideMark/>
          </w:tcPr>
          <w:p w14:paraId="76FD3948" w14:textId="041F828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B8B7FF5" w14:textId="47DF48A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1B8BD22" w14:textId="5BF3708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73CA7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3CE663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6D8EC1D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0B7F4F93" w14:textId="77777777" w:rsidTr="00023917">
        <w:trPr>
          <w:trHeight w:val="630"/>
        </w:trPr>
        <w:tc>
          <w:tcPr>
            <w:tcW w:w="2977" w:type="dxa"/>
            <w:noWrap/>
            <w:hideMark/>
          </w:tcPr>
          <w:p w14:paraId="266653B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противодействию злоупотреблению наркотикам</w:t>
            </w:r>
          </w:p>
        </w:tc>
        <w:tc>
          <w:tcPr>
            <w:tcW w:w="850" w:type="dxa"/>
            <w:hideMark/>
          </w:tcPr>
          <w:p w14:paraId="3EA76E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13.2.01.00000</w:t>
            </w:r>
          </w:p>
        </w:tc>
        <w:tc>
          <w:tcPr>
            <w:tcW w:w="709" w:type="dxa"/>
            <w:hideMark/>
          </w:tcPr>
          <w:p w14:paraId="384318BF" w14:textId="2530016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1191B20" w14:textId="3DB2552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B3255E5" w14:textId="7D7ACF9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515FFA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07FE21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3B5373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2FA862A0" w14:textId="77777777" w:rsidTr="00023917">
        <w:trPr>
          <w:trHeight w:val="945"/>
        </w:trPr>
        <w:tc>
          <w:tcPr>
            <w:tcW w:w="2977" w:type="dxa"/>
            <w:noWrap/>
            <w:hideMark/>
          </w:tcPr>
          <w:p w14:paraId="2E1C785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850" w:type="dxa"/>
            <w:hideMark/>
          </w:tcPr>
          <w:p w14:paraId="154290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13.2.01.24930</w:t>
            </w:r>
          </w:p>
        </w:tc>
        <w:tc>
          <w:tcPr>
            <w:tcW w:w="709" w:type="dxa"/>
            <w:hideMark/>
          </w:tcPr>
          <w:p w14:paraId="35A6D8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CC205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1A55520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563981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771EA8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1276" w:type="dxa"/>
            <w:hideMark/>
          </w:tcPr>
          <w:p w14:paraId="6E4031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r>
      <w:tr w:rsidR="003D2FDA" w:rsidRPr="003D2FDA" w14:paraId="2E28B3E3" w14:textId="77777777" w:rsidTr="00023917">
        <w:trPr>
          <w:trHeight w:val="630"/>
        </w:trPr>
        <w:tc>
          <w:tcPr>
            <w:tcW w:w="2977" w:type="dxa"/>
            <w:noWrap/>
            <w:hideMark/>
          </w:tcPr>
          <w:p w14:paraId="69DC662B" w14:textId="4F342BD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965D70">
              <w:rPr>
                <w:bCs/>
                <w:color w:val="000000"/>
                <w:kern w:val="0"/>
              </w:rPr>
              <w:t>«</w:t>
            </w:r>
            <w:r w:rsidRPr="003D2FDA">
              <w:rPr>
                <w:bCs/>
                <w:color w:val="000000"/>
                <w:kern w:val="0"/>
              </w:rPr>
              <w:t>Профилактика преступлений и иных правонарушений</w:t>
            </w:r>
            <w:r w:rsidR="00965D70">
              <w:rPr>
                <w:bCs/>
                <w:color w:val="000000"/>
                <w:kern w:val="0"/>
              </w:rPr>
              <w:t>»</w:t>
            </w:r>
          </w:p>
        </w:tc>
        <w:tc>
          <w:tcPr>
            <w:tcW w:w="850" w:type="dxa"/>
            <w:hideMark/>
          </w:tcPr>
          <w:p w14:paraId="47487BD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13.3.00.00000</w:t>
            </w:r>
          </w:p>
        </w:tc>
        <w:tc>
          <w:tcPr>
            <w:tcW w:w="709" w:type="dxa"/>
            <w:hideMark/>
          </w:tcPr>
          <w:p w14:paraId="42C43A2E" w14:textId="6B7A42F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CF8C455" w14:textId="4C690F9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E90F7F9" w14:textId="7587334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A85F87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109A45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095F75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r>
      <w:tr w:rsidR="003D2FDA" w:rsidRPr="003D2FDA" w14:paraId="2B0DB93C" w14:textId="77777777" w:rsidTr="00023917">
        <w:trPr>
          <w:trHeight w:val="945"/>
        </w:trPr>
        <w:tc>
          <w:tcPr>
            <w:tcW w:w="2977" w:type="dxa"/>
            <w:noWrap/>
            <w:hideMark/>
          </w:tcPr>
          <w:p w14:paraId="6A89C46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направленные на формирование позитивного общественного мнения о правоохранительных органах и результатах их деятельности</w:t>
            </w:r>
          </w:p>
        </w:tc>
        <w:tc>
          <w:tcPr>
            <w:tcW w:w="850" w:type="dxa"/>
            <w:hideMark/>
          </w:tcPr>
          <w:p w14:paraId="4240CBC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13.3.02.00000</w:t>
            </w:r>
          </w:p>
        </w:tc>
        <w:tc>
          <w:tcPr>
            <w:tcW w:w="709" w:type="dxa"/>
            <w:hideMark/>
          </w:tcPr>
          <w:p w14:paraId="4AD6971D" w14:textId="5EC6D91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5701D1C" w14:textId="0D8377D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9199263" w14:textId="0798375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511CA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568A49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122185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r>
      <w:tr w:rsidR="003D2FDA" w:rsidRPr="003D2FDA" w14:paraId="0F6F9909" w14:textId="77777777" w:rsidTr="00023917">
        <w:trPr>
          <w:trHeight w:val="945"/>
        </w:trPr>
        <w:tc>
          <w:tcPr>
            <w:tcW w:w="2977" w:type="dxa"/>
            <w:noWrap/>
            <w:hideMark/>
          </w:tcPr>
          <w:p w14:paraId="4887F70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850" w:type="dxa"/>
            <w:hideMark/>
          </w:tcPr>
          <w:p w14:paraId="231DC02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13.3.02.24940</w:t>
            </w:r>
          </w:p>
        </w:tc>
        <w:tc>
          <w:tcPr>
            <w:tcW w:w="709" w:type="dxa"/>
            <w:hideMark/>
          </w:tcPr>
          <w:p w14:paraId="4760AF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33398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4D69EA8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735616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48B787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43DCFA0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r>
      <w:tr w:rsidR="003D2FDA" w:rsidRPr="003D2FDA" w14:paraId="7FA86953" w14:textId="77777777" w:rsidTr="00023917">
        <w:trPr>
          <w:trHeight w:val="945"/>
        </w:trPr>
        <w:tc>
          <w:tcPr>
            <w:tcW w:w="2977" w:type="dxa"/>
            <w:noWrap/>
            <w:hideMark/>
          </w:tcPr>
          <w:p w14:paraId="474EA9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850" w:type="dxa"/>
            <w:hideMark/>
          </w:tcPr>
          <w:p w14:paraId="2FBF612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13.3.04.00000</w:t>
            </w:r>
          </w:p>
        </w:tc>
        <w:tc>
          <w:tcPr>
            <w:tcW w:w="709" w:type="dxa"/>
            <w:hideMark/>
          </w:tcPr>
          <w:p w14:paraId="5BFDEBE7" w14:textId="758FB0B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74FF09C" w14:textId="247C1BF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0CE5589" w14:textId="484A0D1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6B4197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5642135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1276" w:type="dxa"/>
            <w:hideMark/>
          </w:tcPr>
          <w:p w14:paraId="3FECEF6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r>
      <w:tr w:rsidR="003D2FDA" w:rsidRPr="003D2FDA" w14:paraId="19B30BA0" w14:textId="77777777" w:rsidTr="00023917">
        <w:trPr>
          <w:trHeight w:val="945"/>
        </w:trPr>
        <w:tc>
          <w:tcPr>
            <w:tcW w:w="2977" w:type="dxa"/>
            <w:noWrap/>
            <w:hideMark/>
          </w:tcPr>
          <w:p w14:paraId="7ADD967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850" w:type="dxa"/>
            <w:hideMark/>
          </w:tcPr>
          <w:p w14:paraId="21E2B3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13.3.04.24940</w:t>
            </w:r>
          </w:p>
        </w:tc>
        <w:tc>
          <w:tcPr>
            <w:tcW w:w="709" w:type="dxa"/>
            <w:hideMark/>
          </w:tcPr>
          <w:p w14:paraId="111DF48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539A5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4F7E83D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4393F8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1EBC2D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c>
          <w:tcPr>
            <w:tcW w:w="1276" w:type="dxa"/>
            <w:hideMark/>
          </w:tcPr>
          <w:p w14:paraId="342F67E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w:t>
            </w:r>
          </w:p>
        </w:tc>
      </w:tr>
      <w:tr w:rsidR="003D2FDA" w:rsidRPr="003D2FDA" w14:paraId="62FA56CA" w14:textId="77777777" w:rsidTr="00023917">
        <w:trPr>
          <w:trHeight w:val="945"/>
        </w:trPr>
        <w:tc>
          <w:tcPr>
            <w:tcW w:w="2977" w:type="dxa"/>
            <w:noWrap/>
            <w:hideMark/>
          </w:tcPr>
          <w:p w14:paraId="04D1BDC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850" w:type="dxa"/>
            <w:hideMark/>
          </w:tcPr>
          <w:p w14:paraId="7D69A40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13.3.04.24940</w:t>
            </w:r>
          </w:p>
        </w:tc>
        <w:tc>
          <w:tcPr>
            <w:tcW w:w="709" w:type="dxa"/>
            <w:hideMark/>
          </w:tcPr>
          <w:p w14:paraId="58C57C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B4FA9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07</w:t>
            </w:r>
          </w:p>
        </w:tc>
        <w:tc>
          <w:tcPr>
            <w:tcW w:w="709" w:type="dxa"/>
            <w:hideMark/>
          </w:tcPr>
          <w:p w14:paraId="2A1A95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58EC84E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04B487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c>
          <w:tcPr>
            <w:tcW w:w="1276" w:type="dxa"/>
            <w:hideMark/>
          </w:tcPr>
          <w:p w14:paraId="1CAE3A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w:t>
            </w:r>
          </w:p>
        </w:tc>
      </w:tr>
      <w:tr w:rsidR="003D2FDA" w:rsidRPr="003D2FDA" w14:paraId="1503F0FC" w14:textId="77777777" w:rsidTr="00023917">
        <w:trPr>
          <w:trHeight w:val="630"/>
        </w:trPr>
        <w:tc>
          <w:tcPr>
            <w:tcW w:w="2977" w:type="dxa"/>
            <w:noWrap/>
            <w:hideMark/>
          </w:tcPr>
          <w:p w14:paraId="38E0750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14:paraId="15F73C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13.4.00.00000</w:t>
            </w:r>
          </w:p>
        </w:tc>
        <w:tc>
          <w:tcPr>
            <w:tcW w:w="709" w:type="dxa"/>
            <w:hideMark/>
          </w:tcPr>
          <w:p w14:paraId="48CF5CDC" w14:textId="5BE4882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62A3631" w14:textId="694798A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C6DE093" w14:textId="7AB92F9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E4D3B0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14:paraId="43DE23E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14:paraId="3C1537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721,0</w:t>
            </w:r>
          </w:p>
        </w:tc>
      </w:tr>
      <w:tr w:rsidR="003D2FDA" w:rsidRPr="003D2FDA" w14:paraId="79533101" w14:textId="77777777" w:rsidTr="00023917">
        <w:trPr>
          <w:trHeight w:val="630"/>
        </w:trPr>
        <w:tc>
          <w:tcPr>
            <w:tcW w:w="2977" w:type="dxa"/>
            <w:noWrap/>
            <w:hideMark/>
          </w:tcPr>
          <w:p w14:paraId="5340B0B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реализации муниципальной программы</w:t>
            </w:r>
          </w:p>
        </w:tc>
        <w:tc>
          <w:tcPr>
            <w:tcW w:w="850" w:type="dxa"/>
            <w:hideMark/>
          </w:tcPr>
          <w:p w14:paraId="73C732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13.4.01.00000</w:t>
            </w:r>
          </w:p>
        </w:tc>
        <w:tc>
          <w:tcPr>
            <w:tcW w:w="709" w:type="dxa"/>
            <w:hideMark/>
          </w:tcPr>
          <w:p w14:paraId="3BDC7A7B" w14:textId="2D64832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4539907" w14:textId="04088FB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6225AF0" w14:textId="577F295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F0788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14:paraId="6F03AC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721,0</w:t>
            </w:r>
          </w:p>
        </w:tc>
        <w:tc>
          <w:tcPr>
            <w:tcW w:w="1276" w:type="dxa"/>
            <w:hideMark/>
          </w:tcPr>
          <w:p w14:paraId="7AF08CB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721,0</w:t>
            </w:r>
          </w:p>
        </w:tc>
      </w:tr>
      <w:tr w:rsidR="003D2FDA" w:rsidRPr="003D2FDA" w14:paraId="18D1E6B2" w14:textId="77777777" w:rsidTr="00023917">
        <w:trPr>
          <w:trHeight w:val="1890"/>
        </w:trPr>
        <w:tc>
          <w:tcPr>
            <w:tcW w:w="2977" w:type="dxa"/>
            <w:noWrap/>
            <w:hideMark/>
          </w:tcPr>
          <w:p w14:paraId="078BDC3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1B8AFBC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13.4.01.73920</w:t>
            </w:r>
          </w:p>
        </w:tc>
        <w:tc>
          <w:tcPr>
            <w:tcW w:w="709" w:type="dxa"/>
            <w:hideMark/>
          </w:tcPr>
          <w:p w14:paraId="3DE9A8B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47F9F0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5A7B54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48583AC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680,6</w:t>
            </w:r>
          </w:p>
        </w:tc>
        <w:tc>
          <w:tcPr>
            <w:tcW w:w="1276" w:type="dxa"/>
            <w:hideMark/>
          </w:tcPr>
          <w:p w14:paraId="7BD4B41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680,6</w:t>
            </w:r>
          </w:p>
        </w:tc>
        <w:tc>
          <w:tcPr>
            <w:tcW w:w="1276" w:type="dxa"/>
            <w:hideMark/>
          </w:tcPr>
          <w:p w14:paraId="2A0EE77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680,6</w:t>
            </w:r>
          </w:p>
        </w:tc>
      </w:tr>
      <w:tr w:rsidR="003D2FDA" w:rsidRPr="003D2FDA" w14:paraId="313E1555" w14:textId="77777777" w:rsidTr="00023917">
        <w:trPr>
          <w:trHeight w:val="1260"/>
        </w:trPr>
        <w:tc>
          <w:tcPr>
            <w:tcW w:w="2977" w:type="dxa"/>
            <w:noWrap/>
            <w:hideMark/>
          </w:tcPr>
          <w:p w14:paraId="478BEBD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850" w:type="dxa"/>
            <w:hideMark/>
          </w:tcPr>
          <w:p w14:paraId="5DE290C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13.4.01.73920</w:t>
            </w:r>
          </w:p>
        </w:tc>
        <w:tc>
          <w:tcPr>
            <w:tcW w:w="709" w:type="dxa"/>
            <w:hideMark/>
          </w:tcPr>
          <w:p w14:paraId="57D848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F634C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3F6821A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18DFC2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40,4</w:t>
            </w:r>
          </w:p>
        </w:tc>
        <w:tc>
          <w:tcPr>
            <w:tcW w:w="1276" w:type="dxa"/>
            <w:hideMark/>
          </w:tcPr>
          <w:p w14:paraId="5B2B44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40,4</w:t>
            </w:r>
          </w:p>
        </w:tc>
        <w:tc>
          <w:tcPr>
            <w:tcW w:w="1276" w:type="dxa"/>
            <w:hideMark/>
          </w:tcPr>
          <w:p w14:paraId="2601E1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40,4</w:t>
            </w:r>
          </w:p>
        </w:tc>
      </w:tr>
      <w:tr w:rsidR="003D2FDA" w:rsidRPr="003D2FDA" w14:paraId="15C39A4B" w14:textId="77777777" w:rsidTr="00023917">
        <w:trPr>
          <w:trHeight w:val="630"/>
        </w:trPr>
        <w:tc>
          <w:tcPr>
            <w:tcW w:w="2977" w:type="dxa"/>
            <w:noWrap/>
            <w:hideMark/>
          </w:tcPr>
          <w:p w14:paraId="35C53984" w14:textId="1DCBB22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3D33A3">
              <w:rPr>
                <w:bCs/>
                <w:color w:val="000000"/>
                <w:kern w:val="0"/>
              </w:rPr>
              <w:t>«</w:t>
            </w:r>
            <w:r w:rsidRPr="003D2FDA">
              <w:rPr>
                <w:bCs/>
                <w:color w:val="000000"/>
                <w:kern w:val="0"/>
              </w:rPr>
              <w:t>Кадры</w:t>
            </w:r>
            <w:r w:rsidR="003D33A3">
              <w:rPr>
                <w:bCs/>
                <w:color w:val="000000"/>
                <w:kern w:val="0"/>
              </w:rPr>
              <w:t>»</w:t>
            </w:r>
            <w:r w:rsidRPr="003D2FDA">
              <w:rPr>
                <w:bCs/>
                <w:color w:val="000000"/>
                <w:kern w:val="0"/>
              </w:rPr>
              <w:t xml:space="preserve"> Тонкинского муниципального округа Нижегородской области</w:t>
            </w:r>
          </w:p>
        </w:tc>
        <w:tc>
          <w:tcPr>
            <w:tcW w:w="850" w:type="dxa"/>
            <w:hideMark/>
          </w:tcPr>
          <w:p w14:paraId="6A3C5C6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15.0.00.00000</w:t>
            </w:r>
          </w:p>
        </w:tc>
        <w:tc>
          <w:tcPr>
            <w:tcW w:w="709" w:type="dxa"/>
            <w:hideMark/>
          </w:tcPr>
          <w:p w14:paraId="28B211B8" w14:textId="4460D23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25E970F" w14:textId="516DF80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1D604C7" w14:textId="02D1E3A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A81F0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45E4FCE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7CC7BDA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09BADFC5" w14:textId="77777777" w:rsidTr="00023917">
        <w:trPr>
          <w:trHeight w:val="630"/>
        </w:trPr>
        <w:tc>
          <w:tcPr>
            <w:tcW w:w="2977" w:type="dxa"/>
            <w:noWrap/>
            <w:hideMark/>
          </w:tcPr>
          <w:p w14:paraId="0C02F502" w14:textId="2E51974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Формирование в </w:t>
            </w:r>
            <w:r w:rsidR="000204A2">
              <w:rPr>
                <w:bCs/>
                <w:color w:val="000000"/>
                <w:kern w:val="0"/>
              </w:rPr>
              <w:t>округе</w:t>
            </w:r>
            <w:r w:rsidRPr="003D2FDA">
              <w:rPr>
                <w:bCs/>
                <w:color w:val="000000"/>
                <w:kern w:val="0"/>
              </w:rPr>
              <w:t xml:space="preserve"> кадрового корпуса</w:t>
            </w:r>
          </w:p>
        </w:tc>
        <w:tc>
          <w:tcPr>
            <w:tcW w:w="850" w:type="dxa"/>
            <w:hideMark/>
          </w:tcPr>
          <w:p w14:paraId="687E055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15.1.00.00000</w:t>
            </w:r>
          </w:p>
        </w:tc>
        <w:tc>
          <w:tcPr>
            <w:tcW w:w="709" w:type="dxa"/>
            <w:hideMark/>
          </w:tcPr>
          <w:p w14:paraId="459F1273" w14:textId="4917BB89"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293A2B1" w14:textId="2E825B4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4D51CC4" w14:textId="59F386F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EBD7B7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3635B91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460A06F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4320AD54" w14:textId="77777777" w:rsidTr="00023917">
        <w:trPr>
          <w:trHeight w:val="630"/>
        </w:trPr>
        <w:tc>
          <w:tcPr>
            <w:tcW w:w="2977" w:type="dxa"/>
            <w:noWrap/>
            <w:hideMark/>
          </w:tcPr>
          <w:p w14:paraId="61274375" w14:textId="0C2E13BE"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Формирование в </w:t>
            </w:r>
            <w:r w:rsidR="000204A2">
              <w:rPr>
                <w:bCs/>
                <w:color w:val="000000"/>
                <w:kern w:val="0"/>
              </w:rPr>
              <w:t>округе</w:t>
            </w:r>
            <w:r w:rsidRPr="003D2FDA">
              <w:rPr>
                <w:bCs/>
                <w:color w:val="000000"/>
                <w:kern w:val="0"/>
              </w:rPr>
              <w:t xml:space="preserve"> кадрового корпуса</w:t>
            </w:r>
          </w:p>
        </w:tc>
        <w:tc>
          <w:tcPr>
            <w:tcW w:w="850" w:type="dxa"/>
            <w:hideMark/>
          </w:tcPr>
          <w:p w14:paraId="3A53D6D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15.1.01.00000</w:t>
            </w:r>
          </w:p>
        </w:tc>
        <w:tc>
          <w:tcPr>
            <w:tcW w:w="709" w:type="dxa"/>
            <w:hideMark/>
          </w:tcPr>
          <w:p w14:paraId="3D66C3B0" w14:textId="6E8E382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A6E03E4" w14:textId="610C27D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9980A35" w14:textId="2A6286C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8CC7E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182E24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3D3F5E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693ED0C3" w14:textId="77777777" w:rsidTr="00023917">
        <w:trPr>
          <w:trHeight w:val="1260"/>
        </w:trPr>
        <w:tc>
          <w:tcPr>
            <w:tcW w:w="2977" w:type="dxa"/>
            <w:noWrap/>
            <w:hideMark/>
          </w:tcPr>
          <w:p w14:paraId="57A6411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850" w:type="dxa"/>
            <w:hideMark/>
          </w:tcPr>
          <w:p w14:paraId="201CC7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15.1.01.25180</w:t>
            </w:r>
          </w:p>
        </w:tc>
        <w:tc>
          <w:tcPr>
            <w:tcW w:w="709" w:type="dxa"/>
            <w:hideMark/>
          </w:tcPr>
          <w:p w14:paraId="0B2FD4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4F24C1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1E5D44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7B15F2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140691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c>
          <w:tcPr>
            <w:tcW w:w="1276" w:type="dxa"/>
            <w:hideMark/>
          </w:tcPr>
          <w:p w14:paraId="5AFAF9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100,0</w:t>
            </w:r>
          </w:p>
        </w:tc>
      </w:tr>
      <w:tr w:rsidR="003D2FDA" w:rsidRPr="003D2FDA" w14:paraId="1CC7FC37" w14:textId="77777777" w:rsidTr="00023917">
        <w:trPr>
          <w:trHeight w:val="630"/>
        </w:trPr>
        <w:tc>
          <w:tcPr>
            <w:tcW w:w="2977" w:type="dxa"/>
            <w:noWrap/>
            <w:hideMark/>
          </w:tcPr>
          <w:p w14:paraId="29DBBBB5" w14:textId="57D4B21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3D33A3">
              <w:rPr>
                <w:bCs/>
                <w:color w:val="000000"/>
                <w:kern w:val="0"/>
              </w:rPr>
              <w:t>«</w:t>
            </w:r>
            <w:r w:rsidRPr="003D2FDA">
              <w:rPr>
                <w:bCs/>
                <w:color w:val="000000"/>
                <w:kern w:val="0"/>
              </w:rPr>
              <w:t>Формирование комфортной городской среды р.п. Тонкино Тонкинского муниципального округа Нижегородской области</w:t>
            </w:r>
            <w:r w:rsidR="003D33A3">
              <w:rPr>
                <w:bCs/>
                <w:color w:val="000000"/>
                <w:kern w:val="0"/>
              </w:rPr>
              <w:t>»</w:t>
            </w:r>
          </w:p>
        </w:tc>
        <w:tc>
          <w:tcPr>
            <w:tcW w:w="850" w:type="dxa"/>
            <w:hideMark/>
          </w:tcPr>
          <w:p w14:paraId="6DBCD3A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16.0.00.00000</w:t>
            </w:r>
          </w:p>
        </w:tc>
        <w:tc>
          <w:tcPr>
            <w:tcW w:w="709" w:type="dxa"/>
            <w:hideMark/>
          </w:tcPr>
          <w:p w14:paraId="0011E4FA" w14:textId="20D9684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989FCCC" w14:textId="4F82E39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DB3FDDE" w14:textId="6B6198E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D1F1A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5 910,2</w:t>
            </w:r>
          </w:p>
        </w:tc>
        <w:tc>
          <w:tcPr>
            <w:tcW w:w="1276" w:type="dxa"/>
            <w:hideMark/>
          </w:tcPr>
          <w:p w14:paraId="7D43777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5 973,7</w:t>
            </w:r>
          </w:p>
        </w:tc>
        <w:tc>
          <w:tcPr>
            <w:tcW w:w="1276" w:type="dxa"/>
            <w:hideMark/>
          </w:tcPr>
          <w:p w14:paraId="204BF3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6 038,7</w:t>
            </w:r>
          </w:p>
        </w:tc>
      </w:tr>
      <w:tr w:rsidR="003D2FDA" w:rsidRPr="003D2FDA" w14:paraId="1489AA74" w14:textId="77777777" w:rsidTr="00023917">
        <w:trPr>
          <w:trHeight w:val="630"/>
        </w:trPr>
        <w:tc>
          <w:tcPr>
            <w:tcW w:w="2977" w:type="dxa"/>
            <w:noWrap/>
            <w:hideMark/>
          </w:tcPr>
          <w:p w14:paraId="3F23979B" w14:textId="79A5D3B3"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Региональный проект </w:t>
            </w:r>
            <w:r w:rsidR="003D33A3">
              <w:rPr>
                <w:bCs/>
                <w:color w:val="000000"/>
                <w:kern w:val="0"/>
              </w:rPr>
              <w:t>«</w:t>
            </w:r>
            <w:r w:rsidRPr="003D2FDA">
              <w:rPr>
                <w:bCs/>
                <w:color w:val="000000"/>
                <w:kern w:val="0"/>
              </w:rPr>
              <w:t>Формирование комфортной городской среды</w:t>
            </w:r>
            <w:r w:rsidR="003D33A3">
              <w:rPr>
                <w:bCs/>
                <w:color w:val="000000"/>
                <w:kern w:val="0"/>
              </w:rPr>
              <w:t>»</w:t>
            </w:r>
          </w:p>
        </w:tc>
        <w:tc>
          <w:tcPr>
            <w:tcW w:w="850" w:type="dxa"/>
            <w:hideMark/>
          </w:tcPr>
          <w:p w14:paraId="537BF6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16.0.И4.00000</w:t>
            </w:r>
          </w:p>
        </w:tc>
        <w:tc>
          <w:tcPr>
            <w:tcW w:w="709" w:type="dxa"/>
            <w:hideMark/>
          </w:tcPr>
          <w:p w14:paraId="559ACA94" w14:textId="1A33C49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E5A6DA7" w14:textId="4F09934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E2D69FF" w14:textId="3D63A3A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F483CA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5 910,2</w:t>
            </w:r>
          </w:p>
        </w:tc>
        <w:tc>
          <w:tcPr>
            <w:tcW w:w="1276" w:type="dxa"/>
            <w:hideMark/>
          </w:tcPr>
          <w:p w14:paraId="614C4E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5 973,7</w:t>
            </w:r>
          </w:p>
        </w:tc>
        <w:tc>
          <w:tcPr>
            <w:tcW w:w="1276" w:type="dxa"/>
            <w:hideMark/>
          </w:tcPr>
          <w:p w14:paraId="476F51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6 038,7</w:t>
            </w:r>
          </w:p>
        </w:tc>
      </w:tr>
      <w:tr w:rsidR="003D2FDA" w:rsidRPr="003D2FDA" w14:paraId="5A1A2442" w14:textId="77777777" w:rsidTr="00023917">
        <w:trPr>
          <w:trHeight w:val="1260"/>
        </w:trPr>
        <w:tc>
          <w:tcPr>
            <w:tcW w:w="2977" w:type="dxa"/>
            <w:noWrap/>
            <w:hideMark/>
          </w:tcPr>
          <w:p w14:paraId="005CD0B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850" w:type="dxa"/>
            <w:hideMark/>
          </w:tcPr>
          <w:p w14:paraId="03C025F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16.0.И4.55550</w:t>
            </w:r>
          </w:p>
        </w:tc>
        <w:tc>
          <w:tcPr>
            <w:tcW w:w="709" w:type="dxa"/>
            <w:hideMark/>
          </w:tcPr>
          <w:p w14:paraId="7D7D6F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03E1D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79FAE0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2871E7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5 910,2</w:t>
            </w:r>
          </w:p>
        </w:tc>
        <w:tc>
          <w:tcPr>
            <w:tcW w:w="1276" w:type="dxa"/>
            <w:hideMark/>
          </w:tcPr>
          <w:p w14:paraId="34D878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5 973,7</w:t>
            </w:r>
          </w:p>
        </w:tc>
        <w:tc>
          <w:tcPr>
            <w:tcW w:w="1276" w:type="dxa"/>
            <w:hideMark/>
          </w:tcPr>
          <w:p w14:paraId="6F9C4B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6 038,7</w:t>
            </w:r>
          </w:p>
        </w:tc>
      </w:tr>
      <w:tr w:rsidR="003D2FDA" w:rsidRPr="003D2FDA" w14:paraId="5517DE40" w14:textId="77777777" w:rsidTr="00023917">
        <w:trPr>
          <w:trHeight w:val="1260"/>
        </w:trPr>
        <w:tc>
          <w:tcPr>
            <w:tcW w:w="2977" w:type="dxa"/>
            <w:noWrap/>
            <w:hideMark/>
          </w:tcPr>
          <w:p w14:paraId="37EDCB5F" w14:textId="58101EE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3D33A3">
              <w:rPr>
                <w:bCs/>
                <w:color w:val="000000"/>
                <w:kern w:val="0"/>
              </w:rPr>
              <w:t>«</w:t>
            </w:r>
            <w:r w:rsidRPr="003D2FDA">
              <w:rPr>
                <w:bCs/>
                <w:color w:val="000000"/>
                <w:kern w:val="0"/>
              </w:rPr>
              <w:t>Обеспечение беспрепятственного доступа инвалидов и маломобильных групп населения доступной среды жизнедеятельности в целях обеспечения им равных возможностей и социальной интеграции в обществе в Тонкинском муниципальном округе Нижегородской области</w:t>
            </w:r>
            <w:r w:rsidR="003D33A3">
              <w:rPr>
                <w:bCs/>
                <w:color w:val="000000"/>
                <w:kern w:val="0"/>
              </w:rPr>
              <w:t>»</w:t>
            </w:r>
          </w:p>
        </w:tc>
        <w:tc>
          <w:tcPr>
            <w:tcW w:w="850" w:type="dxa"/>
            <w:hideMark/>
          </w:tcPr>
          <w:p w14:paraId="389FDB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17.0.00.00000</w:t>
            </w:r>
          </w:p>
        </w:tc>
        <w:tc>
          <w:tcPr>
            <w:tcW w:w="709" w:type="dxa"/>
            <w:hideMark/>
          </w:tcPr>
          <w:p w14:paraId="67BD045F" w14:textId="328ABCA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95DAB3E" w14:textId="0F740AD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97F5797" w14:textId="71D1A2F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55035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1122C8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7E6DCB2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066F259A" w14:textId="77777777" w:rsidTr="00023917">
        <w:trPr>
          <w:trHeight w:val="630"/>
        </w:trPr>
        <w:tc>
          <w:tcPr>
            <w:tcW w:w="2977" w:type="dxa"/>
            <w:noWrap/>
            <w:hideMark/>
          </w:tcPr>
          <w:p w14:paraId="0FB62EE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созданию благоприятных условий для жизненного потенциала людей с ограниченными возможностями</w:t>
            </w:r>
          </w:p>
        </w:tc>
        <w:tc>
          <w:tcPr>
            <w:tcW w:w="850" w:type="dxa"/>
            <w:hideMark/>
          </w:tcPr>
          <w:p w14:paraId="5B32B5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17.0.02.00000</w:t>
            </w:r>
          </w:p>
        </w:tc>
        <w:tc>
          <w:tcPr>
            <w:tcW w:w="709" w:type="dxa"/>
            <w:hideMark/>
          </w:tcPr>
          <w:p w14:paraId="4379322A" w14:textId="1265C00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B864788" w14:textId="6484FF1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972F0D2" w14:textId="5D3B362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98D55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5E17AA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4CF8F8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4F3A6D05" w14:textId="77777777" w:rsidTr="00023917">
        <w:trPr>
          <w:trHeight w:val="1260"/>
        </w:trPr>
        <w:tc>
          <w:tcPr>
            <w:tcW w:w="2977" w:type="dxa"/>
            <w:noWrap/>
            <w:hideMark/>
          </w:tcPr>
          <w:p w14:paraId="71024216" w14:textId="0B5D988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Устройство пандусов и поручней в социально</w:t>
            </w:r>
            <w:r w:rsidR="003D33A3">
              <w:rPr>
                <w:bCs/>
                <w:color w:val="000000"/>
                <w:kern w:val="0"/>
              </w:rPr>
              <w:t>-</w:t>
            </w:r>
            <w:r w:rsidRPr="003D2FDA">
              <w:rPr>
                <w:b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14:paraId="7EAE28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17.0.02.00060</w:t>
            </w:r>
          </w:p>
        </w:tc>
        <w:tc>
          <w:tcPr>
            <w:tcW w:w="709" w:type="dxa"/>
            <w:hideMark/>
          </w:tcPr>
          <w:p w14:paraId="7A49F1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1C7FFD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0ADA3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505ED1E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60A6C7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793707F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6120AE7E" w14:textId="77777777" w:rsidTr="00023917">
        <w:trPr>
          <w:trHeight w:val="630"/>
        </w:trPr>
        <w:tc>
          <w:tcPr>
            <w:tcW w:w="2977" w:type="dxa"/>
            <w:noWrap/>
            <w:hideMark/>
          </w:tcPr>
          <w:p w14:paraId="0F753941" w14:textId="56913B4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3D33A3">
              <w:rPr>
                <w:bCs/>
                <w:color w:val="000000"/>
                <w:kern w:val="0"/>
              </w:rPr>
              <w:t>«</w:t>
            </w:r>
            <w:r w:rsidRPr="003D2FDA">
              <w:rPr>
                <w:bCs/>
                <w:color w:val="000000"/>
                <w:kern w:val="0"/>
              </w:rPr>
              <w:t>Устройство контейнерных площадок на территории Тонкинского муниципального округа Нижегородской области</w:t>
            </w:r>
            <w:r w:rsidR="003D33A3">
              <w:rPr>
                <w:bCs/>
                <w:color w:val="000000"/>
                <w:kern w:val="0"/>
              </w:rPr>
              <w:t>»</w:t>
            </w:r>
          </w:p>
        </w:tc>
        <w:tc>
          <w:tcPr>
            <w:tcW w:w="850" w:type="dxa"/>
            <w:hideMark/>
          </w:tcPr>
          <w:p w14:paraId="1F221D5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18.0.00.00000</w:t>
            </w:r>
          </w:p>
        </w:tc>
        <w:tc>
          <w:tcPr>
            <w:tcW w:w="709" w:type="dxa"/>
            <w:hideMark/>
          </w:tcPr>
          <w:p w14:paraId="7ACBC128" w14:textId="4399485D"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5BE0AB9" w14:textId="6A79FB96"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6AE4A54" w14:textId="64B5A79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7663A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1 582,4</w:t>
            </w:r>
          </w:p>
        </w:tc>
        <w:tc>
          <w:tcPr>
            <w:tcW w:w="1276" w:type="dxa"/>
            <w:hideMark/>
          </w:tcPr>
          <w:p w14:paraId="67DA681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1 073,2</w:t>
            </w:r>
          </w:p>
        </w:tc>
        <w:tc>
          <w:tcPr>
            <w:tcW w:w="1276" w:type="dxa"/>
            <w:hideMark/>
          </w:tcPr>
          <w:p w14:paraId="40D90850" w14:textId="27EB66F5"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2F99C75B" w14:textId="77777777" w:rsidTr="00023917">
        <w:trPr>
          <w:trHeight w:val="630"/>
        </w:trPr>
        <w:tc>
          <w:tcPr>
            <w:tcW w:w="2977" w:type="dxa"/>
            <w:noWrap/>
            <w:hideMark/>
          </w:tcPr>
          <w:p w14:paraId="3DD2F1E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Создание (обустройство) контейнерных площадок</w:t>
            </w:r>
          </w:p>
        </w:tc>
        <w:tc>
          <w:tcPr>
            <w:tcW w:w="850" w:type="dxa"/>
            <w:hideMark/>
          </w:tcPr>
          <w:p w14:paraId="609765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18.0.01.00000</w:t>
            </w:r>
          </w:p>
        </w:tc>
        <w:tc>
          <w:tcPr>
            <w:tcW w:w="709" w:type="dxa"/>
            <w:hideMark/>
          </w:tcPr>
          <w:p w14:paraId="2B11D1B5" w14:textId="0CD99EB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5A6DC7A" w14:textId="13A9D66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D651859" w14:textId="7592E8A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A63FA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14:paraId="28A0313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14:paraId="248C25FB" w14:textId="1FF5756A"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E71F054" w14:textId="77777777" w:rsidTr="00023917">
        <w:trPr>
          <w:trHeight w:val="630"/>
        </w:trPr>
        <w:tc>
          <w:tcPr>
            <w:tcW w:w="2977" w:type="dxa"/>
            <w:noWrap/>
            <w:hideMark/>
          </w:tcPr>
          <w:p w14:paraId="3981B8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850" w:type="dxa"/>
            <w:hideMark/>
          </w:tcPr>
          <w:p w14:paraId="4085CF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18.0.01.S2670</w:t>
            </w:r>
          </w:p>
        </w:tc>
        <w:tc>
          <w:tcPr>
            <w:tcW w:w="709" w:type="dxa"/>
            <w:hideMark/>
          </w:tcPr>
          <w:p w14:paraId="686CDB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32658B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6126375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12264D7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14:paraId="62778D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869,2</w:t>
            </w:r>
          </w:p>
        </w:tc>
        <w:tc>
          <w:tcPr>
            <w:tcW w:w="1276" w:type="dxa"/>
            <w:hideMark/>
          </w:tcPr>
          <w:p w14:paraId="1F796059" w14:textId="26A63675"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C67E41D" w14:textId="77777777" w:rsidTr="00023917">
        <w:trPr>
          <w:trHeight w:val="630"/>
        </w:trPr>
        <w:tc>
          <w:tcPr>
            <w:tcW w:w="2977" w:type="dxa"/>
            <w:noWrap/>
            <w:hideMark/>
          </w:tcPr>
          <w:p w14:paraId="441D909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Приобретение контейнеров и (или) бункеров</w:t>
            </w:r>
          </w:p>
        </w:tc>
        <w:tc>
          <w:tcPr>
            <w:tcW w:w="850" w:type="dxa"/>
            <w:hideMark/>
          </w:tcPr>
          <w:p w14:paraId="3D41EF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18.0.02.00000</w:t>
            </w:r>
          </w:p>
        </w:tc>
        <w:tc>
          <w:tcPr>
            <w:tcW w:w="709" w:type="dxa"/>
            <w:hideMark/>
          </w:tcPr>
          <w:p w14:paraId="259CC649" w14:textId="5183DCE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A6FAACD" w14:textId="4ABE5ED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8F82A80" w14:textId="044823B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3835AE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14:paraId="414300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14:paraId="427E9005" w14:textId="5E8DCD69"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42461E3D" w14:textId="77777777" w:rsidTr="00023917">
        <w:trPr>
          <w:trHeight w:val="630"/>
        </w:trPr>
        <w:tc>
          <w:tcPr>
            <w:tcW w:w="2977" w:type="dxa"/>
            <w:noWrap/>
            <w:hideMark/>
          </w:tcPr>
          <w:p w14:paraId="08A6ED4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Приобретение контейнеров и (или) бункеров (Закупка товаров, работ и услуг для обеспечения государственных (муниципальных) нужд)</w:t>
            </w:r>
          </w:p>
        </w:tc>
        <w:tc>
          <w:tcPr>
            <w:tcW w:w="850" w:type="dxa"/>
            <w:hideMark/>
          </w:tcPr>
          <w:p w14:paraId="06E96D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18.0.02.S2870</w:t>
            </w:r>
          </w:p>
        </w:tc>
        <w:tc>
          <w:tcPr>
            <w:tcW w:w="709" w:type="dxa"/>
            <w:hideMark/>
          </w:tcPr>
          <w:p w14:paraId="4428DC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EAE67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3C74E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0019CE3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14:paraId="790933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204,0</w:t>
            </w:r>
          </w:p>
        </w:tc>
        <w:tc>
          <w:tcPr>
            <w:tcW w:w="1276" w:type="dxa"/>
            <w:hideMark/>
          </w:tcPr>
          <w:p w14:paraId="71180A0A" w14:textId="010E1103"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F0E2185" w14:textId="77777777" w:rsidTr="00023917">
        <w:trPr>
          <w:trHeight w:val="630"/>
        </w:trPr>
        <w:tc>
          <w:tcPr>
            <w:tcW w:w="2977" w:type="dxa"/>
            <w:noWrap/>
            <w:hideMark/>
          </w:tcPr>
          <w:p w14:paraId="1702E6B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Ликвидация несанкционированных свалок и объектов размещения отходов</w:t>
            </w:r>
          </w:p>
        </w:tc>
        <w:tc>
          <w:tcPr>
            <w:tcW w:w="850" w:type="dxa"/>
            <w:hideMark/>
          </w:tcPr>
          <w:p w14:paraId="6559210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18.0.03.00000</w:t>
            </w:r>
          </w:p>
        </w:tc>
        <w:tc>
          <w:tcPr>
            <w:tcW w:w="709" w:type="dxa"/>
            <w:hideMark/>
          </w:tcPr>
          <w:p w14:paraId="275474F1" w14:textId="13AF47B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E16F6E6" w14:textId="465F87C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20ABBFC" w14:textId="59E8E77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0DA71B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509,2</w:t>
            </w:r>
          </w:p>
        </w:tc>
        <w:tc>
          <w:tcPr>
            <w:tcW w:w="1276" w:type="dxa"/>
            <w:hideMark/>
          </w:tcPr>
          <w:p w14:paraId="074931AF" w14:textId="5705E19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E03B39C" w14:textId="17ABE0EE"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4D3D0AA4" w14:textId="77777777" w:rsidTr="00023917">
        <w:trPr>
          <w:trHeight w:val="630"/>
        </w:trPr>
        <w:tc>
          <w:tcPr>
            <w:tcW w:w="2977" w:type="dxa"/>
            <w:noWrap/>
            <w:hideMark/>
          </w:tcPr>
          <w:p w14:paraId="2C28A77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850" w:type="dxa"/>
            <w:hideMark/>
          </w:tcPr>
          <w:p w14:paraId="2EAE146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18.0.03.00051</w:t>
            </w:r>
          </w:p>
        </w:tc>
        <w:tc>
          <w:tcPr>
            <w:tcW w:w="709" w:type="dxa"/>
            <w:hideMark/>
          </w:tcPr>
          <w:p w14:paraId="675214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2EC45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4D23363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5AE45C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w:t>
            </w:r>
          </w:p>
        </w:tc>
        <w:tc>
          <w:tcPr>
            <w:tcW w:w="1276" w:type="dxa"/>
            <w:hideMark/>
          </w:tcPr>
          <w:p w14:paraId="05AD8BFE" w14:textId="37E0CF1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DE03423" w14:textId="4675B43E"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6B3B052F" w14:textId="77777777" w:rsidTr="00023917">
        <w:trPr>
          <w:trHeight w:val="630"/>
        </w:trPr>
        <w:tc>
          <w:tcPr>
            <w:tcW w:w="2977" w:type="dxa"/>
            <w:noWrap/>
            <w:hideMark/>
          </w:tcPr>
          <w:p w14:paraId="39CE0D0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Ликвидация свалок и объектов размещения отходов (Закупка товаров, работ и услуг для обеспечения государственных (муниципальных) нужд)</w:t>
            </w:r>
          </w:p>
        </w:tc>
        <w:tc>
          <w:tcPr>
            <w:tcW w:w="850" w:type="dxa"/>
            <w:hideMark/>
          </w:tcPr>
          <w:p w14:paraId="30D651A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18.0.03.S2292</w:t>
            </w:r>
          </w:p>
        </w:tc>
        <w:tc>
          <w:tcPr>
            <w:tcW w:w="709" w:type="dxa"/>
            <w:hideMark/>
          </w:tcPr>
          <w:p w14:paraId="29086A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2E61A3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108806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4D6472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503,2</w:t>
            </w:r>
          </w:p>
        </w:tc>
        <w:tc>
          <w:tcPr>
            <w:tcW w:w="1276" w:type="dxa"/>
            <w:hideMark/>
          </w:tcPr>
          <w:p w14:paraId="217874C1" w14:textId="2C90974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523D8A5" w14:textId="42082FB9"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C2BE760" w14:textId="77777777" w:rsidTr="00023917">
        <w:trPr>
          <w:trHeight w:val="630"/>
        </w:trPr>
        <w:tc>
          <w:tcPr>
            <w:tcW w:w="2977" w:type="dxa"/>
            <w:noWrap/>
            <w:hideMark/>
          </w:tcPr>
          <w:p w14:paraId="5242D4B5" w14:textId="236C87C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3D33A3">
              <w:rPr>
                <w:bCs/>
                <w:color w:val="000000"/>
                <w:kern w:val="0"/>
              </w:rPr>
              <w:t>«</w:t>
            </w:r>
            <w:r w:rsidRPr="003D2FDA">
              <w:rPr>
                <w:bCs/>
                <w:color w:val="000000"/>
                <w:kern w:val="0"/>
              </w:rPr>
              <w:t>Информационное общество Тонкинского муниципального округа Нижегородской области</w:t>
            </w:r>
            <w:r w:rsidR="003D33A3">
              <w:rPr>
                <w:bCs/>
                <w:color w:val="000000"/>
                <w:kern w:val="0"/>
              </w:rPr>
              <w:t>»</w:t>
            </w:r>
          </w:p>
        </w:tc>
        <w:tc>
          <w:tcPr>
            <w:tcW w:w="850" w:type="dxa"/>
            <w:hideMark/>
          </w:tcPr>
          <w:p w14:paraId="68E70E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19.0.00.00000</w:t>
            </w:r>
          </w:p>
        </w:tc>
        <w:tc>
          <w:tcPr>
            <w:tcW w:w="709" w:type="dxa"/>
            <w:hideMark/>
          </w:tcPr>
          <w:p w14:paraId="032AE469" w14:textId="4F1B972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F89304B" w14:textId="7081E5C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D0E5DCD" w14:textId="4258780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B3166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3 298,8</w:t>
            </w:r>
          </w:p>
        </w:tc>
        <w:tc>
          <w:tcPr>
            <w:tcW w:w="1276" w:type="dxa"/>
            <w:hideMark/>
          </w:tcPr>
          <w:p w14:paraId="114669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14:paraId="55572B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r>
      <w:tr w:rsidR="003D2FDA" w:rsidRPr="003D2FDA" w14:paraId="607D7FCD" w14:textId="77777777" w:rsidTr="00023917">
        <w:trPr>
          <w:trHeight w:val="630"/>
        </w:trPr>
        <w:tc>
          <w:tcPr>
            <w:tcW w:w="2977" w:type="dxa"/>
            <w:noWrap/>
            <w:hideMark/>
          </w:tcPr>
          <w:p w14:paraId="0B58119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Информационная среда</w:t>
            </w:r>
          </w:p>
        </w:tc>
        <w:tc>
          <w:tcPr>
            <w:tcW w:w="850" w:type="dxa"/>
            <w:hideMark/>
          </w:tcPr>
          <w:p w14:paraId="4CA86F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19.1.00.00000</w:t>
            </w:r>
          </w:p>
        </w:tc>
        <w:tc>
          <w:tcPr>
            <w:tcW w:w="709" w:type="dxa"/>
            <w:hideMark/>
          </w:tcPr>
          <w:p w14:paraId="74C2D0CF" w14:textId="570281A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70D18E5B" w14:textId="163407C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24F2E53" w14:textId="651C4F8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2B0E3F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3 298,8</w:t>
            </w:r>
          </w:p>
        </w:tc>
        <w:tc>
          <w:tcPr>
            <w:tcW w:w="1276" w:type="dxa"/>
            <w:hideMark/>
          </w:tcPr>
          <w:p w14:paraId="7726754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14:paraId="196F5E3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r>
      <w:tr w:rsidR="003D2FDA" w:rsidRPr="003D2FDA" w14:paraId="553C75F1" w14:textId="77777777" w:rsidTr="00023917">
        <w:trPr>
          <w:trHeight w:val="630"/>
        </w:trPr>
        <w:tc>
          <w:tcPr>
            <w:tcW w:w="2977" w:type="dxa"/>
            <w:noWrap/>
            <w:hideMark/>
          </w:tcPr>
          <w:p w14:paraId="499CBAE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оказание частичной финансовой поддержки окружных печатных средств массовой информации</w:t>
            </w:r>
          </w:p>
        </w:tc>
        <w:tc>
          <w:tcPr>
            <w:tcW w:w="850" w:type="dxa"/>
            <w:hideMark/>
          </w:tcPr>
          <w:p w14:paraId="1CBC26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19.1.01.00000</w:t>
            </w:r>
          </w:p>
        </w:tc>
        <w:tc>
          <w:tcPr>
            <w:tcW w:w="709" w:type="dxa"/>
            <w:hideMark/>
          </w:tcPr>
          <w:p w14:paraId="790BFE7C" w14:textId="0A23411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C2EC55E" w14:textId="0584C36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9569DC3" w14:textId="514A360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AEF09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3 298,8</w:t>
            </w:r>
          </w:p>
        </w:tc>
        <w:tc>
          <w:tcPr>
            <w:tcW w:w="1276" w:type="dxa"/>
            <w:hideMark/>
          </w:tcPr>
          <w:p w14:paraId="1F5C72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14:paraId="38A2B66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r>
      <w:tr w:rsidR="003D2FDA" w:rsidRPr="003D2FDA" w14:paraId="39E4909A" w14:textId="77777777" w:rsidTr="00023917">
        <w:trPr>
          <w:trHeight w:val="945"/>
        </w:trPr>
        <w:tc>
          <w:tcPr>
            <w:tcW w:w="2977" w:type="dxa"/>
            <w:noWrap/>
            <w:hideMark/>
          </w:tcPr>
          <w:p w14:paraId="0B85874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850" w:type="dxa"/>
            <w:hideMark/>
          </w:tcPr>
          <w:p w14:paraId="1CA46C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19.1.01.00590</w:t>
            </w:r>
          </w:p>
        </w:tc>
        <w:tc>
          <w:tcPr>
            <w:tcW w:w="709" w:type="dxa"/>
            <w:hideMark/>
          </w:tcPr>
          <w:p w14:paraId="6ADA37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50950D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w:t>
            </w:r>
          </w:p>
        </w:tc>
        <w:tc>
          <w:tcPr>
            <w:tcW w:w="709" w:type="dxa"/>
            <w:hideMark/>
          </w:tcPr>
          <w:p w14:paraId="01433E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0BCEBB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410,2</w:t>
            </w:r>
          </w:p>
        </w:tc>
        <w:tc>
          <w:tcPr>
            <w:tcW w:w="1276" w:type="dxa"/>
            <w:hideMark/>
          </w:tcPr>
          <w:p w14:paraId="1508D2A5" w14:textId="2707163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E85B104" w14:textId="55ECF362"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63355370" w14:textId="77777777" w:rsidTr="00023917">
        <w:trPr>
          <w:trHeight w:val="1260"/>
        </w:trPr>
        <w:tc>
          <w:tcPr>
            <w:tcW w:w="2977" w:type="dxa"/>
            <w:noWrap/>
            <w:hideMark/>
          </w:tcPr>
          <w:p w14:paraId="108C31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850" w:type="dxa"/>
            <w:hideMark/>
          </w:tcPr>
          <w:p w14:paraId="6D499F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19.1.01.S2050</w:t>
            </w:r>
          </w:p>
        </w:tc>
        <w:tc>
          <w:tcPr>
            <w:tcW w:w="709" w:type="dxa"/>
            <w:hideMark/>
          </w:tcPr>
          <w:p w14:paraId="3C71BC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248C9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w:t>
            </w:r>
          </w:p>
        </w:tc>
        <w:tc>
          <w:tcPr>
            <w:tcW w:w="709" w:type="dxa"/>
            <w:hideMark/>
          </w:tcPr>
          <w:p w14:paraId="6D6E6C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403BFB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14:paraId="583095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c>
          <w:tcPr>
            <w:tcW w:w="1276" w:type="dxa"/>
            <w:hideMark/>
          </w:tcPr>
          <w:p w14:paraId="5AE6CC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2 888,6</w:t>
            </w:r>
          </w:p>
        </w:tc>
      </w:tr>
      <w:tr w:rsidR="003D2FDA" w:rsidRPr="003D2FDA" w14:paraId="2BB662D7" w14:textId="77777777" w:rsidTr="00023917">
        <w:trPr>
          <w:trHeight w:val="630"/>
        </w:trPr>
        <w:tc>
          <w:tcPr>
            <w:tcW w:w="2977" w:type="dxa"/>
            <w:noWrap/>
            <w:hideMark/>
          </w:tcPr>
          <w:p w14:paraId="0FCEDA63" w14:textId="33FE7269"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3D33A3">
              <w:rPr>
                <w:bCs/>
                <w:color w:val="000000"/>
                <w:kern w:val="0"/>
              </w:rPr>
              <w:t>«</w:t>
            </w:r>
            <w:r w:rsidRPr="003D2FDA">
              <w:rPr>
                <w:bCs/>
                <w:color w:val="000000"/>
                <w:kern w:val="0"/>
              </w:rPr>
              <w:t>Укрепление здоровья населения Тонкинского муниципального округа Нижегородской области</w:t>
            </w:r>
            <w:r w:rsidR="003D33A3">
              <w:rPr>
                <w:bCs/>
                <w:color w:val="000000"/>
                <w:kern w:val="0"/>
              </w:rPr>
              <w:t>»</w:t>
            </w:r>
          </w:p>
        </w:tc>
        <w:tc>
          <w:tcPr>
            <w:tcW w:w="850" w:type="dxa"/>
            <w:hideMark/>
          </w:tcPr>
          <w:p w14:paraId="0D9CD4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20.0.00.00000</w:t>
            </w:r>
          </w:p>
        </w:tc>
        <w:tc>
          <w:tcPr>
            <w:tcW w:w="709" w:type="dxa"/>
            <w:hideMark/>
          </w:tcPr>
          <w:p w14:paraId="54958445" w14:textId="7E41CC8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70020DD" w14:textId="3D50D77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AF970F0" w14:textId="6166206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E6E78E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14:paraId="2F2249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14:paraId="515E5A2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r>
      <w:tr w:rsidR="003D2FDA" w:rsidRPr="003D2FDA" w14:paraId="5BB6D686" w14:textId="77777777" w:rsidTr="00023917">
        <w:trPr>
          <w:trHeight w:val="630"/>
        </w:trPr>
        <w:tc>
          <w:tcPr>
            <w:tcW w:w="2977" w:type="dxa"/>
            <w:noWrap/>
            <w:hideMark/>
          </w:tcPr>
          <w:p w14:paraId="0EFA9A9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850" w:type="dxa"/>
            <w:hideMark/>
          </w:tcPr>
          <w:p w14:paraId="3F0852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20.0.06.00000</w:t>
            </w:r>
          </w:p>
        </w:tc>
        <w:tc>
          <w:tcPr>
            <w:tcW w:w="709" w:type="dxa"/>
            <w:hideMark/>
          </w:tcPr>
          <w:p w14:paraId="3D554140" w14:textId="25F70B0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AB4F84A" w14:textId="116E068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BA5DFA9" w14:textId="44FDF2E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58239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14:paraId="6FEE4F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14:paraId="245B40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r>
      <w:tr w:rsidR="003D2FDA" w:rsidRPr="003D2FDA" w14:paraId="110B6742" w14:textId="77777777" w:rsidTr="00023917">
        <w:trPr>
          <w:trHeight w:val="1260"/>
        </w:trPr>
        <w:tc>
          <w:tcPr>
            <w:tcW w:w="2977" w:type="dxa"/>
            <w:noWrap/>
            <w:hideMark/>
          </w:tcPr>
          <w:p w14:paraId="1050AB8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850" w:type="dxa"/>
            <w:hideMark/>
          </w:tcPr>
          <w:p w14:paraId="01D1DDA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20.0.06.25274</w:t>
            </w:r>
          </w:p>
        </w:tc>
        <w:tc>
          <w:tcPr>
            <w:tcW w:w="709" w:type="dxa"/>
            <w:hideMark/>
          </w:tcPr>
          <w:p w14:paraId="6B31D1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71476F9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w:t>
            </w:r>
          </w:p>
        </w:tc>
        <w:tc>
          <w:tcPr>
            <w:tcW w:w="709" w:type="dxa"/>
            <w:hideMark/>
          </w:tcPr>
          <w:p w14:paraId="5C8FD1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14646A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14:paraId="6B5F0B8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c>
          <w:tcPr>
            <w:tcW w:w="1276" w:type="dxa"/>
            <w:hideMark/>
          </w:tcPr>
          <w:p w14:paraId="384A2F7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71,9</w:t>
            </w:r>
          </w:p>
        </w:tc>
      </w:tr>
      <w:tr w:rsidR="003D2FDA" w:rsidRPr="003D2FDA" w14:paraId="4F82245E" w14:textId="77777777" w:rsidTr="00023917">
        <w:trPr>
          <w:trHeight w:val="630"/>
        </w:trPr>
        <w:tc>
          <w:tcPr>
            <w:tcW w:w="2977" w:type="dxa"/>
            <w:noWrap/>
            <w:hideMark/>
          </w:tcPr>
          <w:p w14:paraId="7D851AF3" w14:textId="0DDA6872"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3D33A3">
              <w:rPr>
                <w:bCs/>
                <w:color w:val="000000"/>
                <w:kern w:val="0"/>
              </w:rPr>
              <w:t>«</w:t>
            </w:r>
            <w:r w:rsidRPr="003D2FDA">
              <w:rPr>
                <w:bCs/>
                <w:color w:val="000000"/>
                <w:kern w:val="0"/>
              </w:rPr>
              <w:t>Развитие туризма в Тонкинском муниципальном округе Нижегородской области</w:t>
            </w:r>
            <w:r w:rsidR="003D33A3">
              <w:rPr>
                <w:bCs/>
                <w:color w:val="000000"/>
                <w:kern w:val="0"/>
              </w:rPr>
              <w:t>»</w:t>
            </w:r>
          </w:p>
        </w:tc>
        <w:tc>
          <w:tcPr>
            <w:tcW w:w="850" w:type="dxa"/>
            <w:hideMark/>
          </w:tcPr>
          <w:p w14:paraId="7667E38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21.0.00.00000</w:t>
            </w:r>
          </w:p>
        </w:tc>
        <w:tc>
          <w:tcPr>
            <w:tcW w:w="709" w:type="dxa"/>
            <w:hideMark/>
          </w:tcPr>
          <w:p w14:paraId="0A906047" w14:textId="5D5BD9F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FCA3A1D" w14:textId="27C68B7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C245ED2" w14:textId="06E2065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A569AE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77811FB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2FAB08E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7EEB25E0" w14:textId="77777777" w:rsidTr="00023917">
        <w:trPr>
          <w:trHeight w:val="1260"/>
        </w:trPr>
        <w:tc>
          <w:tcPr>
            <w:tcW w:w="2977" w:type="dxa"/>
            <w:noWrap/>
            <w:hideMark/>
          </w:tcPr>
          <w:p w14:paraId="4EBA13C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Формирование, развитие и сохранение конкурентноспособной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850" w:type="dxa"/>
            <w:hideMark/>
          </w:tcPr>
          <w:p w14:paraId="539657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21.1.00.00000</w:t>
            </w:r>
          </w:p>
        </w:tc>
        <w:tc>
          <w:tcPr>
            <w:tcW w:w="709" w:type="dxa"/>
            <w:hideMark/>
          </w:tcPr>
          <w:p w14:paraId="499FBE73" w14:textId="281904F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05A1254" w14:textId="62E0C37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A7DDE1B" w14:textId="63B75B2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9BE97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1FC65C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17D91A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48AF98F9" w14:textId="77777777" w:rsidTr="00023917">
        <w:trPr>
          <w:trHeight w:val="1260"/>
        </w:trPr>
        <w:tc>
          <w:tcPr>
            <w:tcW w:w="2977" w:type="dxa"/>
            <w:noWrap/>
            <w:hideMark/>
          </w:tcPr>
          <w:p w14:paraId="1E190786"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Формирование, развитие и сохранение конкурентноспособной туристской индустрии, способствующей улучшению туристической привлекательности Тонкинского муниципального округа Нижегородской области</w:t>
            </w:r>
          </w:p>
        </w:tc>
        <w:tc>
          <w:tcPr>
            <w:tcW w:w="850" w:type="dxa"/>
            <w:hideMark/>
          </w:tcPr>
          <w:p w14:paraId="414270F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21.1.01.00000</w:t>
            </w:r>
          </w:p>
        </w:tc>
        <w:tc>
          <w:tcPr>
            <w:tcW w:w="709" w:type="dxa"/>
            <w:hideMark/>
          </w:tcPr>
          <w:p w14:paraId="2CF503BC" w14:textId="0C301C5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E9CFFC3" w14:textId="2CBB17A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80CCC14" w14:textId="208765C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DFE1F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390055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5CEB44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1E7CF2C4" w14:textId="77777777" w:rsidTr="00023917">
        <w:trPr>
          <w:trHeight w:val="945"/>
        </w:trPr>
        <w:tc>
          <w:tcPr>
            <w:tcW w:w="2977" w:type="dxa"/>
            <w:noWrap/>
            <w:hideMark/>
          </w:tcPr>
          <w:p w14:paraId="138C645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850" w:type="dxa"/>
            <w:hideMark/>
          </w:tcPr>
          <w:p w14:paraId="0BF16BC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21.1.01.00011</w:t>
            </w:r>
          </w:p>
        </w:tc>
        <w:tc>
          <w:tcPr>
            <w:tcW w:w="709" w:type="dxa"/>
            <w:hideMark/>
          </w:tcPr>
          <w:p w14:paraId="47C1019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5266FC8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709" w:type="dxa"/>
            <w:hideMark/>
          </w:tcPr>
          <w:p w14:paraId="53F3D9B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4CF3D3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4112A5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c>
          <w:tcPr>
            <w:tcW w:w="1276" w:type="dxa"/>
            <w:hideMark/>
          </w:tcPr>
          <w:p w14:paraId="0370EE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50,0</w:t>
            </w:r>
          </w:p>
        </w:tc>
      </w:tr>
      <w:tr w:rsidR="003D2FDA" w:rsidRPr="003D2FDA" w14:paraId="59975138" w14:textId="77777777" w:rsidTr="00023917">
        <w:trPr>
          <w:trHeight w:val="630"/>
        </w:trPr>
        <w:tc>
          <w:tcPr>
            <w:tcW w:w="2977" w:type="dxa"/>
            <w:noWrap/>
            <w:hideMark/>
          </w:tcPr>
          <w:p w14:paraId="3A7A049F" w14:textId="0FC2FBBE"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2E4011">
              <w:rPr>
                <w:bCs/>
                <w:color w:val="000000"/>
                <w:kern w:val="0"/>
              </w:rPr>
              <w:t>«</w:t>
            </w:r>
            <w:r w:rsidRPr="003D2FDA">
              <w:rPr>
                <w:bCs/>
                <w:color w:val="000000"/>
                <w:kern w:val="0"/>
              </w:rPr>
              <w:t>Развитие транспортной системы Тонкинского муниципального округа Нижегородской области</w:t>
            </w:r>
            <w:r w:rsidR="002E4011">
              <w:rPr>
                <w:bCs/>
                <w:color w:val="000000"/>
                <w:kern w:val="0"/>
              </w:rPr>
              <w:t>»</w:t>
            </w:r>
          </w:p>
        </w:tc>
        <w:tc>
          <w:tcPr>
            <w:tcW w:w="850" w:type="dxa"/>
            <w:hideMark/>
          </w:tcPr>
          <w:p w14:paraId="7610232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22.0.00.00000</w:t>
            </w:r>
          </w:p>
        </w:tc>
        <w:tc>
          <w:tcPr>
            <w:tcW w:w="709" w:type="dxa"/>
            <w:hideMark/>
          </w:tcPr>
          <w:p w14:paraId="64223FE6" w14:textId="0557F2F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10FA5092" w14:textId="1A108A4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6DF1A7BC" w14:textId="0795A78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ABCC81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31 932,6</w:t>
            </w:r>
          </w:p>
        </w:tc>
        <w:tc>
          <w:tcPr>
            <w:tcW w:w="1276" w:type="dxa"/>
            <w:hideMark/>
          </w:tcPr>
          <w:p w14:paraId="6753F5E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24 624,7</w:t>
            </w:r>
          </w:p>
        </w:tc>
        <w:tc>
          <w:tcPr>
            <w:tcW w:w="1276" w:type="dxa"/>
            <w:hideMark/>
          </w:tcPr>
          <w:p w14:paraId="1B0CEAC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25 542,3</w:t>
            </w:r>
          </w:p>
        </w:tc>
      </w:tr>
      <w:tr w:rsidR="003D2FDA" w:rsidRPr="003D2FDA" w14:paraId="749B5A07" w14:textId="77777777" w:rsidTr="00023917">
        <w:trPr>
          <w:trHeight w:val="630"/>
        </w:trPr>
        <w:tc>
          <w:tcPr>
            <w:tcW w:w="2977" w:type="dxa"/>
            <w:noWrap/>
            <w:hideMark/>
          </w:tcPr>
          <w:p w14:paraId="1D13C064" w14:textId="274133AC"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Развитие транспортной системы в Тонкинском муниципальном </w:t>
            </w:r>
            <w:r w:rsidR="0093665C">
              <w:rPr>
                <w:bCs/>
                <w:color w:val="000000"/>
                <w:kern w:val="0"/>
              </w:rPr>
              <w:t>округе</w:t>
            </w:r>
            <w:r w:rsidRPr="003D2FDA">
              <w:rPr>
                <w:bCs/>
                <w:color w:val="000000"/>
                <w:kern w:val="0"/>
              </w:rPr>
              <w:t xml:space="preserve"> Нижегородской области</w:t>
            </w:r>
          </w:p>
        </w:tc>
        <w:tc>
          <w:tcPr>
            <w:tcW w:w="850" w:type="dxa"/>
            <w:hideMark/>
          </w:tcPr>
          <w:p w14:paraId="19C877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22.1.00.00000</w:t>
            </w:r>
          </w:p>
        </w:tc>
        <w:tc>
          <w:tcPr>
            <w:tcW w:w="709" w:type="dxa"/>
            <w:hideMark/>
          </w:tcPr>
          <w:p w14:paraId="3A8FB6D6" w14:textId="1347ADF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665F4E7" w14:textId="3FE8EB9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0710E80" w14:textId="65A2CF0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C45EA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31 932,6</w:t>
            </w:r>
          </w:p>
        </w:tc>
        <w:tc>
          <w:tcPr>
            <w:tcW w:w="1276" w:type="dxa"/>
            <w:hideMark/>
          </w:tcPr>
          <w:p w14:paraId="71305B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24 624,7</w:t>
            </w:r>
          </w:p>
        </w:tc>
        <w:tc>
          <w:tcPr>
            <w:tcW w:w="1276" w:type="dxa"/>
            <w:hideMark/>
          </w:tcPr>
          <w:p w14:paraId="6734EE0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25 542,3</w:t>
            </w:r>
          </w:p>
        </w:tc>
      </w:tr>
      <w:tr w:rsidR="003D2FDA" w:rsidRPr="003D2FDA" w14:paraId="26C2B2E7" w14:textId="77777777" w:rsidTr="00023917">
        <w:trPr>
          <w:trHeight w:val="945"/>
        </w:trPr>
        <w:tc>
          <w:tcPr>
            <w:tcW w:w="2977" w:type="dxa"/>
            <w:noWrap/>
            <w:hideMark/>
          </w:tcPr>
          <w:p w14:paraId="06D9AB3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Текущее содержание и ремонты автомобильных дорог общего пользования местного значения Тонкинского муниципального округа Нижегородской области</w:t>
            </w:r>
          </w:p>
        </w:tc>
        <w:tc>
          <w:tcPr>
            <w:tcW w:w="850" w:type="dxa"/>
            <w:hideMark/>
          </w:tcPr>
          <w:p w14:paraId="678938F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22.1.01.00000</w:t>
            </w:r>
          </w:p>
        </w:tc>
        <w:tc>
          <w:tcPr>
            <w:tcW w:w="709" w:type="dxa"/>
            <w:hideMark/>
          </w:tcPr>
          <w:p w14:paraId="165B1E1F" w14:textId="31EE25B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09F3C31" w14:textId="18292729"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7D4EEBB" w14:textId="7DD00F4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ED747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31 755,9</w:t>
            </w:r>
          </w:p>
        </w:tc>
        <w:tc>
          <w:tcPr>
            <w:tcW w:w="1276" w:type="dxa"/>
            <w:hideMark/>
          </w:tcPr>
          <w:p w14:paraId="23F176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24 624,7</w:t>
            </w:r>
          </w:p>
        </w:tc>
        <w:tc>
          <w:tcPr>
            <w:tcW w:w="1276" w:type="dxa"/>
            <w:hideMark/>
          </w:tcPr>
          <w:p w14:paraId="0157F79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25 542,3</w:t>
            </w:r>
          </w:p>
        </w:tc>
      </w:tr>
      <w:tr w:rsidR="003D2FDA" w:rsidRPr="003D2FDA" w14:paraId="65CE61E3" w14:textId="77777777" w:rsidTr="00023917">
        <w:trPr>
          <w:trHeight w:val="1260"/>
        </w:trPr>
        <w:tc>
          <w:tcPr>
            <w:tcW w:w="2977" w:type="dxa"/>
            <w:noWrap/>
            <w:hideMark/>
          </w:tcPr>
          <w:p w14:paraId="1656073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hideMark/>
          </w:tcPr>
          <w:p w14:paraId="7D605A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22.1.01.20500</w:t>
            </w:r>
          </w:p>
        </w:tc>
        <w:tc>
          <w:tcPr>
            <w:tcW w:w="709" w:type="dxa"/>
            <w:hideMark/>
          </w:tcPr>
          <w:p w14:paraId="747A170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AD30A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5D5782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0134CA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1 756,3</w:t>
            </w:r>
          </w:p>
        </w:tc>
        <w:tc>
          <w:tcPr>
            <w:tcW w:w="1276" w:type="dxa"/>
            <w:hideMark/>
          </w:tcPr>
          <w:p w14:paraId="614C3D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1 756,3</w:t>
            </w:r>
          </w:p>
        </w:tc>
        <w:tc>
          <w:tcPr>
            <w:tcW w:w="1276" w:type="dxa"/>
            <w:hideMark/>
          </w:tcPr>
          <w:p w14:paraId="44ED7C8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1 756,3</w:t>
            </w:r>
          </w:p>
        </w:tc>
      </w:tr>
      <w:tr w:rsidR="003D2FDA" w:rsidRPr="003D2FDA" w14:paraId="32AEC223" w14:textId="77777777" w:rsidTr="00023917">
        <w:trPr>
          <w:trHeight w:val="945"/>
        </w:trPr>
        <w:tc>
          <w:tcPr>
            <w:tcW w:w="2977" w:type="dxa"/>
            <w:noWrap/>
            <w:hideMark/>
          </w:tcPr>
          <w:p w14:paraId="398E396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850" w:type="dxa"/>
            <w:hideMark/>
          </w:tcPr>
          <w:p w14:paraId="203DDD0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22.1.01.9Д010</w:t>
            </w:r>
          </w:p>
        </w:tc>
        <w:tc>
          <w:tcPr>
            <w:tcW w:w="709" w:type="dxa"/>
            <w:hideMark/>
          </w:tcPr>
          <w:p w14:paraId="0054DB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268A5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13A72D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0F91A2F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6 993,8</w:t>
            </w:r>
          </w:p>
        </w:tc>
        <w:tc>
          <w:tcPr>
            <w:tcW w:w="1276" w:type="dxa"/>
            <w:hideMark/>
          </w:tcPr>
          <w:p w14:paraId="6126B8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14 733,3</w:t>
            </w:r>
          </w:p>
        </w:tc>
        <w:tc>
          <w:tcPr>
            <w:tcW w:w="1276" w:type="dxa"/>
            <w:hideMark/>
          </w:tcPr>
          <w:p w14:paraId="257272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15 650,9</w:t>
            </w:r>
          </w:p>
        </w:tc>
      </w:tr>
      <w:tr w:rsidR="003D2FDA" w:rsidRPr="003D2FDA" w14:paraId="5ADD3C25" w14:textId="77777777" w:rsidTr="00023917">
        <w:trPr>
          <w:trHeight w:val="1575"/>
        </w:trPr>
        <w:tc>
          <w:tcPr>
            <w:tcW w:w="2977" w:type="dxa"/>
            <w:noWrap/>
            <w:hideMark/>
          </w:tcPr>
          <w:p w14:paraId="755A97B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850" w:type="dxa"/>
            <w:hideMark/>
          </w:tcPr>
          <w:p w14:paraId="2F7B7A5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22.1.01.9Д040</w:t>
            </w:r>
          </w:p>
        </w:tc>
        <w:tc>
          <w:tcPr>
            <w:tcW w:w="709" w:type="dxa"/>
            <w:hideMark/>
          </w:tcPr>
          <w:p w14:paraId="2F10FE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A0F86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009D8C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373643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10 305,1</w:t>
            </w:r>
          </w:p>
        </w:tc>
        <w:tc>
          <w:tcPr>
            <w:tcW w:w="1276" w:type="dxa"/>
            <w:hideMark/>
          </w:tcPr>
          <w:p w14:paraId="37BD5A2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8 135,1</w:t>
            </w:r>
          </w:p>
        </w:tc>
        <w:tc>
          <w:tcPr>
            <w:tcW w:w="1276" w:type="dxa"/>
            <w:hideMark/>
          </w:tcPr>
          <w:p w14:paraId="7637EF1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8 135,1</w:t>
            </w:r>
          </w:p>
        </w:tc>
      </w:tr>
      <w:tr w:rsidR="003D2FDA" w:rsidRPr="003D2FDA" w14:paraId="5FB0825E" w14:textId="77777777" w:rsidTr="00023917">
        <w:trPr>
          <w:trHeight w:val="1575"/>
        </w:trPr>
        <w:tc>
          <w:tcPr>
            <w:tcW w:w="2977" w:type="dxa"/>
            <w:noWrap/>
            <w:hideMark/>
          </w:tcPr>
          <w:p w14:paraId="74594728" w14:textId="5063E92A"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w:t>
            </w:r>
            <w:r w:rsidR="002E4011">
              <w:rPr>
                <w:bCs/>
                <w:color w:val="000000"/>
                <w:kern w:val="0"/>
              </w:rPr>
              <w:t>«</w:t>
            </w:r>
            <w:r w:rsidRPr="003D2FDA">
              <w:rPr>
                <w:bCs/>
                <w:color w:val="000000"/>
                <w:kern w:val="0"/>
              </w:rPr>
              <w:t>Вам решать</w:t>
            </w:r>
            <w:r w:rsidR="002E4011">
              <w:rPr>
                <w:bCs/>
                <w:color w:val="000000"/>
                <w:kern w:val="0"/>
              </w:rPr>
              <w:t>!»</w:t>
            </w:r>
            <w:r w:rsidRPr="003D2FDA">
              <w:rPr>
                <w:bCs/>
                <w:color w:val="000000"/>
                <w:kern w:val="0"/>
              </w:rPr>
              <w:t xml:space="preserve"> (Ремонт моста через реку Яхта, расположенного на участке автомобильной дороги № 1 в д. Вая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14:paraId="200BC3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22.1.01.S2602</w:t>
            </w:r>
          </w:p>
        </w:tc>
        <w:tc>
          <w:tcPr>
            <w:tcW w:w="709" w:type="dxa"/>
            <w:hideMark/>
          </w:tcPr>
          <w:p w14:paraId="7E472EA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BD4ACF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78FBFE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7652257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4 410,8</w:t>
            </w:r>
          </w:p>
        </w:tc>
        <w:tc>
          <w:tcPr>
            <w:tcW w:w="1276" w:type="dxa"/>
            <w:hideMark/>
          </w:tcPr>
          <w:p w14:paraId="4875080C" w14:textId="31E7309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CC293E4" w14:textId="0D411A28"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BF0733A" w14:textId="77777777" w:rsidTr="00023917">
        <w:trPr>
          <w:trHeight w:val="1890"/>
        </w:trPr>
        <w:tc>
          <w:tcPr>
            <w:tcW w:w="2977" w:type="dxa"/>
            <w:noWrap/>
            <w:hideMark/>
          </w:tcPr>
          <w:p w14:paraId="1186499C" w14:textId="6420615E"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w:t>
            </w:r>
            <w:r w:rsidR="002E4011">
              <w:rPr>
                <w:bCs/>
                <w:color w:val="000000"/>
                <w:kern w:val="0"/>
              </w:rPr>
              <w:t>«</w:t>
            </w:r>
            <w:r w:rsidRPr="003D2FDA">
              <w:rPr>
                <w:bCs/>
                <w:color w:val="000000"/>
                <w:kern w:val="0"/>
              </w:rPr>
              <w:t>Вам решать</w:t>
            </w:r>
            <w:r w:rsidR="002E4011">
              <w:rPr>
                <w:bCs/>
                <w:color w:val="000000"/>
                <w:kern w:val="0"/>
              </w:rPr>
              <w:t xml:space="preserve">!» </w:t>
            </w:r>
            <w:r w:rsidRPr="003D2FDA">
              <w:rPr>
                <w:bCs/>
                <w:color w:val="000000"/>
                <w:kern w:val="0"/>
              </w:rPr>
              <w:t>(Ремонт участка автомобильной дороги общего пользования местного значения по ул. Центральная с. Пахутино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850" w:type="dxa"/>
            <w:hideMark/>
          </w:tcPr>
          <w:p w14:paraId="67C2AA0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22.1.01.S2603</w:t>
            </w:r>
          </w:p>
        </w:tc>
        <w:tc>
          <w:tcPr>
            <w:tcW w:w="709" w:type="dxa"/>
            <w:hideMark/>
          </w:tcPr>
          <w:p w14:paraId="3200DB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5ECEB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4D0466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3CEEEA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4 033,5</w:t>
            </w:r>
          </w:p>
        </w:tc>
        <w:tc>
          <w:tcPr>
            <w:tcW w:w="1276" w:type="dxa"/>
            <w:hideMark/>
          </w:tcPr>
          <w:p w14:paraId="34B07322" w14:textId="1595349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03DBFB5" w14:textId="180E75D2"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63A5E844" w14:textId="77777777" w:rsidTr="00023917">
        <w:trPr>
          <w:trHeight w:val="945"/>
        </w:trPr>
        <w:tc>
          <w:tcPr>
            <w:tcW w:w="2977" w:type="dxa"/>
            <w:noWrap/>
            <w:hideMark/>
          </w:tcPr>
          <w:p w14:paraId="22811DE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850" w:type="dxa"/>
            <w:hideMark/>
          </w:tcPr>
          <w:p w14:paraId="4E6543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22.1.01.Д5767</w:t>
            </w:r>
          </w:p>
        </w:tc>
        <w:tc>
          <w:tcPr>
            <w:tcW w:w="709" w:type="dxa"/>
            <w:hideMark/>
          </w:tcPr>
          <w:p w14:paraId="1DCAD1B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8DB706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657512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576084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4 256,5</w:t>
            </w:r>
          </w:p>
        </w:tc>
        <w:tc>
          <w:tcPr>
            <w:tcW w:w="1276" w:type="dxa"/>
            <w:hideMark/>
          </w:tcPr>
          <w:p w14:paraId="2CCD6CCF" w14:textId="7DCAB64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FD403E2" w14:textId="64BFBC73"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5E573131" w14:textId="77777777" w:rsidTr="00023917">
        <w:trPr>
          <w:trHeight w:val="630"/>
        </w:trPr>
        <w:tc>
          <w:tcPr>
            <w:tcW w:w="2977" w:type="dxa"/>
            <w:noWrap/>
            <w:hideMark/>
          </w:tcPr>
          <w:p w14:paraId="6ECC5982" w14:textId="08BAEA65"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Ведомственный проект </w:t>
            </w:r>
            <w:r w:rsidR="002E4011">
              <w:rPr>
                <w:bCs/>
                <w:color w:val="000000"/>
                <w:kern w:val="0"/>
              </w:rPr>
              <w:t>«</w:t>
            </w:r>
            <w:r w:rsidRPr="003D2FDA">
              <w:rPr>
                <w:bCs/>
                <w:color w:val="000000"/>
                <w:kern w:val="0"/>
              </w:rPr>
              <w:t>Развитие сети автомобильных дорог Нижегородской области</w:t>
            </w:r>
            <w:r w:rsidR="002E4011">
              <w:rPr>
                <w:bCs/>
                <w:color w:val="000000"/>
                <w:kern w:val="0"/>
              </w:rPr>
              <w:t>»</w:t>
            </w:r>
          </w:p>
        </w:tc>
        <w:tc>
          <w:tcPr>
            <w:tcW w:w="850" w:type="dxa"/>
            <w:hideMark/>
          </w:tcPr>
          <w:p w14:paraId="3092C42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22.1.21.00000</w:t>
            </w:r>
          </w:p>
        </w:tc>
        <w:tc>
          <w:tcPr>
            <w:tcW w:w="709" w:type="dxa"/>
            <w:hideMark/>
          </w:tcPr>
          <w:p w14:paraId="097B72EC" w14:textId="2AAD6EF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FF4730B" w14:textId="5A86650D"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FEE4663" w14:textId="70DF787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30F123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176,7</w:t>
            </w:r>
          </w:p>
        </w:tc>
        <w:tc>
          <w:tcPr>
            <w:tcW w:w="1276" w:type="dxa"/>
            <w:hideMark/>
          </w:tcPr>
          <w:p w14:paraId="6439AD8D" w14:textId="481D57C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3C3EC91" w14:textId="28BD5286"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5723AC38" w14:textId="77777777" w:rsidTr="00023917">
        <w:trPr>
          <w:trHeight w:val="1575"/>
        </w:trPr>
        <w:tc>
          <w:tcPr>
            <w:tcW w:w="2977" w:type="dxa"/>
            <w:noWrap/>
            <w:hideMark/>
          </w:tcPr>
          <w:p w14:paraId="52071FAF" w14:textId="72F71325"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850" w:type="dxa"/>
            <w:hideMark/>
          </w:tcPr>
          <w:p w14:paraId="765752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22.1.21.SД010</w:t>
            </w:r>
          </w:p>
        </w:tc>
        <w:tc>
          <w:tcPr>
            <w:tcW w:w="709" w:type="dxa"/>
            <w:hideMark/>
          </w:tcPr>
          <w:p w14:paraId="0EF9F9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6E27E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5A16F0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09</w:t>
            </w:r>
          </w:p>
        </w:tc>
        <w:tc>
          <w:tcPr>
            <w:tcW w:w="1276" w:type="dxa"/>
            <w:hideMark/>
          </w:tcPr>
          <w:p w14:paraId="3D0438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176,7</w:t>
            </w:r>
          </w:p>
        </w:tc>
        <w:tc>
          <w:tcPr>
            <w:tcW w:w="1276" w:type="dxa"/>
            <w:hideMark/>
          </w:tcPr>
          <w:p w14:paraId="65F2CAC8" w14:textId="0213A15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E5A3EB0" w14:textId="46225FF3"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546B375F" w14:textId="77777777" w:rsidTr="00023917">
        <w:trPr>
          <w:trHeight w:val="945"/>
        </w:trPr>
        <w:tc>
          <w:tcPr>
            <w:tcW w:w="2977" w:type="dxa"/>
            <w:noWrap/>
            <w:hideMark/>
          </w:tcPr>
          <w:p w14:paraId="0E92C8B9" w14:textId="62DAC8F1"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995C19">
              <w:rPr>
                <w:bCs/>
                <w:color w:val="000000"/>
                <w:kern w:val="0"/>
              </w:rPr>
              <w:t>«</w:t>
            </w:r>
            <w:r w:rsidRPr="003D2FDA">
              <w:rPr>
                <w:bCs/>
                <w:color w:val="000000"/>
                <w:kern w:val="0"/>
              </w:rPr>
              <w:t>Использование и охрана земель сельскохозяйственного назначения на территории Тонкинского муниципального округа Нижегородской области</w:t>
            </w:r>
            <w:r w:rsidR="00995C19">
              <w:rPr>
                <w:bCs/>
                <w:color w:val="000000"/>
                <w:kern w:val="0"/>
              </w:rPr>
              <w:t>»</w:t>
            </w:r>
          </w:p>
        </w:tc>
        <w:tc>
          <w:tcPr>
            <w:tcW w:w="850" w:type="dxa"/>
            <w:hideMark/>
          </w:tcPr>
          <w:p w14:paraId="302B15A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23.0.00.00000</w:t>
            </w:r>
          </w:p>
        </w:tc>
        <w:tc>
          <w:tcPr>
            <w:tcW w:w="709" w:type="dxa"/>
            <w:hideMark/>
          </w:tcPr>
          <w:p w14:paraId="7FEAAD90" w14:textId="2FC7CE17"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9115DDA" w14:textId="1F3A068C"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A4A6DCD" w14:textId="1019F98F"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4634A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14:paraId="201ED89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14:paraId="5A679F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r>
      <w:tr w:rsidR="003D2FDA" w:rsidRPr="003D2FDA" w14:paraId="67855D53" w14:textId="77777777" w:rsidTr="00023917">
        <w:trPr>
          <w:trHeight w:val="630"/>
        </w:trPr>
        <w:tc>
          <w:tcPr>
            <w:tcW w:w="2977" w:type="dxa"/>
            <w:noWrap/>
            <w:hideMark/>
          </w:tcPr>
          <w:p w14:paraId="3038098F"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использованию и охране земель на территории Тонкинского муниципального округа Нижегородской области</w:t>
            </w:r>
          </w:p>
        </w:tc>
        <w:tc>
          <w:tcPr>
            <w:tcW w:w="850" w:type="dxa"/>
            <w:hideMark/>
          </w:tcPr>
          <w:p w14:paraId="70D388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23.0.01.00000</w:t>
            </w:r>
          </w:p>
        </w:tc>
        <w:tc>
          <w:tcPr>
            <w:tcW w:w="709" w:type="dxa"/>
            <w:hideMark/>
          </w:tcPr>
          <w:p w14:paraId="7E3499E8" w14:textId="4F87AE7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3014D58" w14:textId="233D5BC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40110BF" w14:textId="03F5E85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7EC38D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14:paraId="1C4C84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14:paraId="3E7347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r>
      <w:tr w:rsidR="003D2FDA" w:rsidRPr="003D2FDA" w14:paraId="78788C18" w14:textId="77777777" w:rsidTr="00023917">
        <w:trPr>
          <w:trHeight w:val="1890"/>
        </w:trPr>
        <w:tc>
          <w:tcPr>
            <w:tcW w:w="2977" w:type="dxa"/>
            <w:noWrap/>
            <w:hideMark/>
          </w:tcPr>
          <w:p w14:paraId="025A2F3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850" w:type="dxa"/>
            <w:hideMark/>
          </w:tcPr>
          <w:p w14:paraId="58D31B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23.0.01.00070</w:t>
            </w:r>
          </w:p>
        </w:tc>
        <w:tc>
          <w:tcPr>
            <w:tcW w:w="709" w:type="dxa"/>
            <w:hideMark/>
          </w:tcPr>
          <w:p w14:paraId="35C6ED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B823E0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E91A47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745F96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14:paraId="12166B8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c>
          <w:tcPr>
            <w:tcW w:w="1276" w:type="dxa"/>
            <w:hideMark/>
          </w:tcPr>
          <w:p w14:paraId="01280C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565,0</w:t>
            </w:r>
          </w:p>
        </w:tc>
      </w:tr>
      <w:tr w:rsidR="003D2FDA" w:rsidRPr="003D2FDA" w14:paraId="196447A4" w14:textId="77777777" w:rsidTr="00023917">
        <w:trPr>
          <w:trHeight w:val="630"/>
        </w:trPr>
        <w:tc>
          <w:tcPr>
            <w:tcW w:w="2977" w:type="dxa"/>
            <w:noWrap/>
            <w:hideMark/>
          </w:tcPr>
          <w:p w14:paraId="43A3633D" w14:textId="1C6E461B"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МП </w:t>
            </w:r>
            <w:r w:rsidR="00995C19">
              <w:rPr>
                <w:bCs/>
                <w:color w:val="000000"/>
                <w:kern w:val="0"/>
              </w:rPr>
              <w:t>«</w:t>
            </w:r>
            <w:r w:rsidRPr="003D2FDA">
              <w:rPr>
                <w:bCs/>
                <w:color w:val="000000"/>
                <w:kern w:val="0"/>
              </w:rPr>
              <w:t>Благоустройство территории Тонкинского муниципального округа Нижегородской области</w:t>
            </w:r>
            <w:r w:rsidR="00995C19">
              <w:rPr>
                <w:bCs/>
                <w:color w:val="000000"/>
                <w:kern w:val="0"/>
              </w:rPr>
              <w:t>»</w:t>
            </w:r>
          </w:p>
        </w:tc>
        <w:tc>
          <w:tcPr>
            <w:tcW w:w="850" w:type="dxa"/>
            <w:hideMark/>
          </w:tcPr>
          <w:p w14:paraId="6E22FD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24.0.00.00000</w:t>
            </w:r>
          </w:p>
        </w:tc>
        <w:tc>
          <w:tcPr>
            <w:tcW w:w="709" w:type="dxa"/>
            <w:hideMark/>
          </w:tcPr>
          <w:p w14:paraId="4F6583EE" w14:textId="0BDFE4D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483116A" w14:textId="275A0623"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33FBBB7" w14:textId="43AA28E2"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F113B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58 374,7</w:t>
            </w:r>
          </w:p>
        </w:tc>
        <w:tc>
          <w:tcPr>
            <w:tcW w:w="1276" w:type="dxa"/>
            <w:hideMark/>
          </w:tcPr>
          <w:p w14:paraId="432E915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43 709,9</w:t>
            </w:r>
          </w:p>
        </w:tc>
        <w:tc>
          <w:tcPr>
            <w:tcW w:w="1276" w:type="dxa"/>
            <w:hideMark/>
          </w:tcPr>
          <w:p w14:paraId="6C8A86D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44 374,3</w:t>
            </w:r>
          </w:p>
        </w:tc>
      </w:tr>
      <w:tr w:rsidR="003D2FDA" w:rsidRPr="003D2FDA" w14:paraId="7B235931" w14:textId="77777777" w:rsidTr="00023917">
        <w:trPr>
          <w:trHeight w:val="630"/>
        </w:trPr>
        <w:tc>
          <w:tcPr>
            <w:tcW w:w="2977" w:type="dxa"/>
            <w:noWrap/>
            <w:hideMark/>
          </w:tcPr>
          <w:p w14:paraId="371D2E87" w14:textId="53A56B36"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995C19">
              <w:rPr>
                <w:bCs/>
                <w:color w:val="000000"/>
                <w:kern w:val="0"/>
              </w:rPr>
              <w:t>«</w:t>
            </w:r>
            <w:r w:rsidRPr="003D2FDA">
              <w:rPr>
                <w:bCs/>
                <w:color w:val="000000"/>
                <w:kern w:val="0"/>
              </w:rPr>
              <w:t>Мероприятия по благоустройству территории Тонкинского муниципального округа Нижегородской области</w:t>
            </w:r>
            <w:r w:rsidR="00995C19">
              <w:rPr>
                <w:bCs/>
                <w:color w:val="000000"/>
                <w:kern w:val="0"/>
              </w:rPr>
              <w:t>»</w:t>
            </w:r>
          </w:p>
        </w:tc>
        <w:tc>
          <w:tcPr>
            <w:tcW w:w="850" w:type="dxa"/>
            <w:hideMark/>
          </w:tcPr>
          <w:p w14:paraId="758EC3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24.1.00.00000</w:t>
            </w:r>
          </w:p>
        </w:tc>
        <w:tc>
          <w:tcPr>
            <w:tcW w:w="709" w:type="dxa"/>
            <w:hideMark/>
          </w:tcPr>
          <w:p w14:paraId="00F33E52" w14:textId="71EF3A7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EAA9301" w14:textId="01A2FBAB"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0D63E38" w14:textId="649D7C2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61DB9C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30 620,3</w:t>
            </w:r>
          </w:p>
        </w:tc>
        <w:tc>
          <w:tcPr>
            <w:tcW w:w="1276" w:type="dxa"/>
            <w:hideMark/>
          </w:tcPr>
          <w:p w14:paraId="6D6DF2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20 222,0</w:t>
            </w:r>
          </w:p>
        </w:tc>
        <w:tc>
          <w:tcPr>
            <w:tcW w:w="1276" w:type="dxa"/>
            <w:hideMark/>
          </w:tcPr>
          <w:p w14:paraId="2E046F0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20 621,7</w:t>
            </w:r>
          </w:p>
        </w:tc>
      </w:tr>
      <w:tr w:rsidR="003D2FDA" w:rsidRPr="003D2FDA" w14:paraId="20D014F3" w14:textId="77777777" w:rsidTr="00023917">
        <w:trPr>
          <w:trHeight w:val="630"/>
        </w:trPr>
        <w:tc>
          <w:tcPr>
            <w:tcW w:w="2977" w:type="dxa"/>
            <w:noWrap/>
            <w:hideMark/>
          </w:tcPr>
          <w:p w14:paraId="1621B93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уличного освещения</w:t>
            </w:r>
          </w:p>
        </w:tc>
        <w:tc>
          <w:tcPr>
            <w:tcW w:w="850" w:type="dxa"/>
            <w:hideMark/>
          </w:tcPr>
          <w:p w14:paraId="26CB5C1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24.1.01.00000</w:t>
            </w:r>
          </w:p>
        </w:tc>
        <w:tc>
          <w:tcPr>
            <w:tcW w:w="709" w:type="dxa"/>
            <w:hideMark/>
          </w:tcPr>
          <w:p w14:paraId="62994B94" w14:textId="08B0C461"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DF54974" w14:textId="006A84E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60FB511" w14:textId="11782B5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3A223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1 020,6</w:t>
            </w:r>
          </w:p>
        </w:tc>
        <w:tc>
          <w:tcPr>
            <w:tcW w:w="1276" w:type="dxa"/>
            <w:hideMark/>
          </w:tcPr>
          <w:p w14:paraId="4E359C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1 026,6</w:t>
            </w:r>
          </w:p>
        </w:tc>
        <w:tc>
          <w:tcPr>
            <w:tcW w:w="1276" w:type="dxa"/>
            <w:hideMark/>
          </w:tcPr>
          <w:p w14:paraId="79BB484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1 026,6</w:t>
            </w:r>
          </w:p>
        </w:tc>
      </w:tr>
      <w:tr w:rsidR="003D2FDA" w:rsidRPr="003D2FDA" w14:paraId="04DE0AC4" w14:textId="77777777" w:rsidTr="00023917">
        <w:trPr>
          <w:trHeight w:val="1260"/>
        </w:trPr>
        <w:tc>
          <w:tcPr>
            <w:tcW w:w="2977" w:type="dxa"/>
            <w:noWrap/>
            <w:hideMark/>
          </w:tcPr>
          <w:p w14:paraId="69C0634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14AC783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24.1.01.01000</w:t>
            </w:r>
          </w:p>
        </w:tc>
        <w:tc>
          <w:tcPr>
            <w:tcW w:w="709" w:type="dxa"/>
            <w:hideMark/>
          </w:tcPr>
          <w:p w14:paraId="378C10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135730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12E997A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266B6A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905,0</w:t>
            </w:r>
          </w:p>
        </w:tc>
        <w:tc>
          <w:tcPr>
            <w:tcW w:w="1276" w:type="dxa"/>
            <w:hideMark/>
          </w:tcPr>
          <w:p w14:paraId="01ED67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905,0</w:t>
            </w:r>
          </w:p>
        </w:tc>
        <w:tc>
          <w:tcPr>
            <w:tcW w:w="1276" w:type="dxa"/>
            <w:hideMark/>
          </w:tcPr>
          <w:p w14:paraId="0B9C43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905,0</w:t>
            </w:r>
          </w:p>
        </w:tc>
      </w:tr>
      <w:tr w:rsidR="003D2FDA" w:rsidRPr="003D2FDA" w14:paraId="376498EE" w14:textId="77777777" w:rsidTr="00023917">
        <w:trPr>
          <w:trHeight w:val="630"/>
        </w:trPr>
        <w:tc>
          <w:tcPr>
            <w:tcW w:w="2977" w:type="dxa"/>
            <w:noWrap/>
            <w:hideMark/>
          </w:tcPr>
          <w:p w14:paraId="554FB86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Уличное освещение (Закупка товаров, работ и услуг для обеспечения государственных (муниципальных) нужд)</w:t>
            </w:r>
          </w:p>
        </w:tc>
        <w:tc>
          <w:tcPr>
            <w:tcW w:w="850" w:type="dxa"/>
            <w:hideMark/>
          </w:tcPr>
          <w:p w14:paraId="6E62A6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24.1.01.01000</w:t>
            </w:r>
          </w:p>
        </w:tc>
        <w:tc>
          <w:tcPr>
            <w:tcW w:w="709" w:type="dxa"/>
            <w:hideMark/>
          </w:tcPr>
          <w:p w14:paraId="5997C0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DCC2F3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D3D55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04FCA8D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115,7</w:t>
            </w:r>
          </w:p>
        </w:tc>
        <w:tc>
          <w:tcPr>
            <w:tcW w:w="1276" w:type="dxa"/>
            <w:hideMark/>
          </w:tcPr>
          <w:p w14:paraId="6BE6B8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121,6</w:t>
            </w:r>
          </w:p>
        </w:tc>
        <w:tc>
          <w:tcPr>
            <w:tcW w:w="1276" w:type="dxa"/>
            <w:hideMark/>
          </w:tcPr>
          <w:p w14:paraId="0D37F95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121,6</w:t>
            </w:r>
          </w:p>
        </w:tc>
      </w:tr>
      <w:tr w:rsidR="003D2FDA" w:rsidRPr="003D2FDA" w14:paraId="64F6A530" w14:textId="77777777" w:rsidTr="00023917">
        <w:trPr>
          <w:trHeight w:val="630"/>
        </w:trPr>
        <w:tc>
          <w:tcPr>
            <w:tcW w:w="2977" w:type="dxa"/>
            <w:noWrap/>
            <w:hideMark/>
          </w:tcPr>
          <w:p w14:paraId="294BA9A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Озеленение</w:t>
            </w:r>
          </w:p>
        </w:tc>
        <w:tc>
          <w:tcPr>
            <w:tcW w:w="850" w:type="dxa"/>
            <w:hideMark/>
          </w:tcPr>
          <w:p w14:paraId="56B7E7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24.1.02.00000</w:t>
            </w:r>
          </w:p>
        </w:tc>
        <w:tc>
          <w:tcPr>
            <w:tcW w:w="709" w:type="dxa"/>
            <w:hideMark/>
          </w:tcPr>
          <w:p w14:paraId="68463F8E" w14:textId="4A246C26"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A010E9D" w14:textId="7255B938"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59A89AE" w14:textId="5DAF7F8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4A0C0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10 414,3</w:t>
            </w:r>
          </w:p>
        </w:tc>
        <w:tc>
          <w:tcPr>
            <w:tcW w:w="1276" w:type="dxa"/>
            <w:hideMark/>
          </w:tcPr>
          <w:p w14:paraId="360915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461,4</w:t>
            </w:r>
          </w:p>
        </w:tc>
        <w:tc>
          <w:tcPr>
            <w:tcW w:w="1276" w:type="dxa"/>
            <w:hideMark/>
          </w:tcPr>
          <w:p w14:paraId="158330D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461,4</w:t>
            </w:r>
          </w:p>
        </w:tc>
      </w:tr>
      <w:tr w:rsidR="003D2FDA" w:rsidRPr="003D2FDA" w14:paraId="226223C3" w14:textId="77777777" w:rsidTr="00023917">
        <w:trPr>
          <w:trHeight w:val="1260"/>
        </w:trPr>
        <w:tc>
          <w:tcPr>
            <w:tcW w:w="2977" w:type="dxa"/>
            <w:noWrap/>
            <w:hideMark/>
          </w:tcPr>
          <w:p w14:paraId="652C1BE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68370AE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24.1.02.02100</w:t>
            </w:r>
          </w:p>
        </w:tc>
        <w:tc>
          <w:tcPr>
            <w:tcW w:w="709" w:type="dxa"/>
            <w:hideMark/>
          </w:tcPr>
          <w:p w14:paraId="22A999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5F71D68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2D40DB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2C2CF1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431,4</w:t>
            </w:r>
          </w:p>
        </w:tc>
        <w:tc>
          <w:tcPr>
            <w:tcW w:w="1276" w:type="dxa"/>
            <w:hideMark/>
          </w:tcPr>
          <w:p w14:paraId="53301C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431,4</w:t>
            </w:r>
          </w:p>
        </w:tc>
        <w:tc>
          <w:tcPr>
            <w:tcW w:w="1276" w:type="dxa"/>
            <w:hideMark/>
          </w:tcPr>
          <w:p w14:paraId="77BCD5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431,4</w:t>
            </w:r>
          </w:p>
        </w:tc>
      </w:tr>
      <w:tr w:rsidR="003D2FDA" w:rsidRPr="003D2FDA" w14:paraId="11690BCD" w14:textId="77777777" w:rsidTr="00023917">
        <w:trPr>
          <w:trHeight w:val="630"/>
        </w:trPr>
        <w:tc>
          <w:tcPr>
            <w:tcW w:w="2977" w:type="dxa"/>
            <w:noWrap/>
            <w:hideMark/>
          </w:tcPr>
          <w:p w14:paraId="2A02BC0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Озеленение территории (Закупка товаров, работ и услуг для обеспечения государственных (муниципальных) нужд)</w:t>
            </w:r>
          </w:p>
        </w:tc>
        <w:tc>
          <w:tcPr>
            <w:tcW w:w="850" w:type="dxa"/>
            <w:hideMark/>
          </w:tcPr>
          <w:p w14:paraId="45F4C1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24.1.02.02100</w:t>
            </w:r>
          </w:p>
        </w:tc>
        <w:tc>
          <w:tcPr>
            <w:tcW w:w="709" w:type="dxa"/>
            <w:hideMark/>
          </w:tcPr>
          <w:p w14:paraId="59AD146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FF417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226DA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179CE2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789B7E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00427AA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6C179763" w14:textId="77777777" w:rsidTr="00023917">
        <w:trPr>
          <w:trHeight w:val="945"/>
        </w:trPr>
        <w:tc>
          <w:tcPr>
            <w:tcW w:w="2977" w:type="dxa"/>
            <w:noWrap/>
            <w:hideMark/>
          </w:tcPr>
          <w:p w14:paraId="05F67FD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проведению компенсационого озеленения (Закупка товаров, работ и услуг для обеспечения государственных (муниципальных) нужд)</w:t>
            </w:r>
          </w:p>
        </w:tc>
        <w:tc>
          <w:tcPr>
            <w:tcW w:w="850" w:type="dxa"/>
            <w:hideMark/>
          </w:tcPr>
          <w:p w14:paraId="5C93C83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24.1.02.02200</w:t>
            </w:r>
          </w:p>
        </w:tc>
        <w:tc>
          <w:tcPr>
            <w:tcW w:w="709" w:type="dxa"/>
            <w:hideMark/>
          </w:tcPr>
          <w:p w14:paraId="2C75835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333D637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551DE6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772F425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9 952,9</w:t>
            </w:r>
          </w:p>
        </w:tc>
        <w:tc>
          <w:tcPr>
            <w:tcW w:w="1276" w:type="dxa"/>
            <w:hideMark/>
          </w:tcPr>
          <w:p w14:paraId="6B11066E" w14:textId="30BCEE6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7308980" w14:textId="5B12EFBC"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74DFCD77" w14:textId="77777777" w:rsidTr="00023917">
        <w:trPr>
          <w:trHeight w:val="630"/>
        </w:trPr>
        <w:tc>
          <w:tcPr>
            <w:tcW w:w="2977" w:type="dxa"/>
            <w:noWrap/>
            <w:hideMark/>
          </w:tcPr>
          <w:p w14:paraId="6017B16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содержание мест захоронения</w:t>
            </w:r>
          </w:p>
        </w:tc>
        <w:tc>
          <w:tcPr>
            <w:tcW w:w="850" w:type="dxa"/>
            <w:hideMark/>
          </w:tcPr>
          <w:p w14:paraId="07FD30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24.1.03.00000</w:t>
            </w:r>
          </w:p>
        </w:tc>
        <w:tc>
          <w:tcPr>
            <w:tcW w:w="709" w:type="dxa"/>
            <w:hideMark/>
          </w:tcPr>
          <w:p w14:paraId="1729640D" w14:textId="0083E4F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9F00DD5" w14:textId="5EF410F4"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94F6650" w14:textId="543B3B1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61505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702,7</w:t>
            </w:r>
          </w:p>
        </w:tc>
        <w:tc>
          <w:tcPr>
            <w:tcW w:w="1276" w:type="dxa"/>
            <w:hideMark/>
          </w:tcPr>
          <w:p w14:paraId="1F780BC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702,7</w:t>
            </w:r>
          </w:p>
        </w:tc>
        <w:tc>
          <w:tcPr>
            <w:tcW w:w="1276" w:type="dxa"/>
            <w:hideMark/>
          </w:tcPr>
          <w:p w14:paraId="5B6961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702,7</w:t>
            </w:r>
          </w:p>
        </w:tc>
      </w:tr>
      <w:tr w:rsidR="003D2FDA" w:rsidRPr="003D2FDA" w14:paraId="0BAAC5B2" w14:textId="77777777" w:rsidTr="00023917">
        <w:trPr>
          <w:trHeight w:val="1575"/>
        </w:trPr>
        <w:tc>
          <w:tcPr>
            <w:tcW w:w="2977" w:type="dxa"/>
            <w:noWrap/>
            <w:hideMark/>
          </w:tcPr>
          <w:p w14:paraId="48DA49C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794D92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24.1.03.04000</w:t>
            </w:r>
          </w:p>
        </w:tc>
        <w:tc>
          <w:tcPr>
            <w:tcW w:w="709" w:type="dxa"/>
            <w:hideMark/>
          </w:tcPr>
          <w:p w14:paraId="2FEA4F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4AFF79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45D527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1D5EB8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430,7</w:t>
            </w:r>
          </w:p>
        </w:tc>
        <w:tc>
          <w:tcPr>
            <w:tcW w:w="1276" w:type="dxa"/>
            <w:hideMark/>
          </w:tcPr>
          <w:p w14:paraId="55E99A6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430,7</w:t>
            </w:r>
          </w:p>
        </w:tc>
        <w:tc>
          <w:tcPr>
            <w:tcW w:w="1276" w:type="dxa"/>
            <w:hideMark/>
          </w:tcPr>
          <w:p w14:paraId="7DD5BC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430,7</w:t>
            </w:r>
          </w:p>
        </w:tc>
      </w:tr>
      <w:tr w:rsidR="003D2FDA" w:rsidRPr="003D2FDA" w14:paraId="6C0D7117" w14:textId="77777777" w:rsidTr="00023917">
        <w:trPr>
          <w:trHeight w:val="630"/>
        </w:trPr>
        <w:tc>
          <w:tcPr>
            <w:tcW w:w="2977" w:type="dxa"/>
            <w:noWrap/>
            <w:hideMark/>
          </w:tcPr>
          <w:p w14:paraId="316EE95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850" w:type="dxa"/>
            <w:hideMark/>
          </w:tcPr>
          <w:p w14:paraId="06FAD13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24.1.03.04000</w:t>
            </w:r>
          </w:p>
        </w:tc>
        <w:tc>
          <w:tcPr>
            <w:tcW w:w="709" w:type="dxa"/>
            <w:hideMark/>
          </w:tcPr>
          <w:p w14:paraId="5F38718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3677C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4152A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3B14751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272,0</w:t>
            </w:r>
          </w:p>
        </w:tc>
        <w:tc>
          <w:tcPr>
            <w:tcW w:w="1276" w:type="dxa"/>
            <w:hideMark/>
          </w:tcPr>
          <w:p w14:paraId="1ADBC4B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272,0</w:t>
            </w:r>
          </w:p>
        </w:tc>
        <w:tc>
          <w:tcPr>
            <w:tcW w:w="1276" w:type="dxa"/>
            <w:hideMark/>
          </w:tcPr>
          <w:p w14:paraId="7C15D15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272,0</w:t>
            </w:r>
          </w:p>
        </w:tc>
      </w:tr>
      <w:tr w:rsidR="003D2FDA" w:rsidRPr="003D2FDA" w14:paraId="7D936026" w14:textId="77777777" w:rsidTr="00023917">
        <w:trPr>
          <w:trHeight w:val="630"/>
        </w:trPr>
        <w:tc>
          <w:tcPr>
            <w:tcW w:w="2977" w:type="dxa"/>
            <w:noWrap/>
            <w:hideMark/>
          </w:tcPr>
          <w:p w14:paraId="5AB861E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w:t>
            </w:r>
          </w:p>
        </w:tc>
        <w:tc>
          <w:tcPr>
            <w:tcW w:w="850" w:type="dxa"/>
            <w:hideMark/>
          </w:tcPr>
          <w:p w14:paraId="6E9015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24.1.05.00000</w:t>
            </w:r>
          </w:p>
        </w:tc>
        <w:tc>
          <w:tcPr>
            <w:tcW w:w="709" w:type="dxa"/>
            <w:hideMark/>
          </w:tcPr>
          <w:p w14:paraId="28A55A52" w14:textId="7F565CC8"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A86CB23" w14:textId="2F3261CA"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502BE544" w14:textId="3ADE430C"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F073C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18 482,6</w:t>
            </w:r>
          </w:p>
        </w:tc>
        <w:tc>
          <w:tcPr>
            <w:tcW w:w="1276" w:type="dxa"/>
            <w:hideMark/>
          </w:tcPr>
          <w:p w14:paraId="13AC53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18 031,3</w:t>
            </w:r>
          </w:p>
        </w:tc>
        <w:tc>
          <w:tcPr>
            <w:tcW w:w="1276" w:type="dxa"/>
            <w:hideMark/>
          </w:tcPr>
          <w:p w14:paraId="5506B6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18 431,0</w:t>
            </w:r>
          </w:p>
        </w:tc>
      </w:tr>
      <w:tr w:rsidR="003D2FDA" w:rsidRPr="003D2FDA" w14:paraId="094DBC9F" w14:textId="77777777" w:rsidTr="00023917">
        <w:trPr>
          <w:trHeight w:val="405"/>
        </w:trPr>
        <w:tc>
          <w:tcPr>
            <w:tcW w:w="2977" w:type="dxa"/>
            <w:noWrap/>
            <w:hideMark/>
          </w:tcPr>
          <w:p w14:paraId="19DC9F5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3FD9D17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24.1.05.00020</w:t>
            </w:r>
          </w:p>
        </w:tc>
        <w:tc>
          <w:tcPr>
            <w:tcW w:w="709" w:type="dxa"/>
            <w:hideMark/>
          </w:tcPr>
          <w:p w14:paraId="22452A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5289D3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C88603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66DFF5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205,3</w:t>
            </w:r>
          </w:p>
        </w:tc>
        <w:tc>
          <w:tcPr>
            <w:tcW w:w="1276" w:type="dxa"/>
            <w:hideMark/>
          </w:tcPr>
          <w:p w14:paraId="38DCC8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205,3</w:t>
            </w:r>
          </w:p>
        </w:tc>
        <w:tc>
          <w:tcPr>
            <w:tcW w:w="1276" w:type="dxa"/>
            <w:hideMark/>
          </w:tcPr>
          <w:p w14:paraId="0911C2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205,3</w:t>
            </w:r>
          </w:p>
        </w:tc>
      </w:tr>
      <w:tr w:rsidR="003D2FDA" w:rsidRPr="003D2FDA" w14:paraId="57C5B1A1" w14:textId="77777777" w:rsidTr="00023917">
        <w:trPr>
          <w:trHeight w:val="630"/>
        </w:trPr>
        <w:tc>
          <w:tcPr>
            <w:tcW w:w="2977" w:type="dxa"/>
            <w:noWrap/>
            <w:hideMark/>
          </w:tcPr>
          <w:p w14:paraId="0649E21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850" w:type="dxa"/>
            <w:hideMark/>
          </w:tcPr>
          <w:p w14:paraId="5B72C3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24.1.05.00020</w:t>
            </w:r>
          </w:p>
        </w:tc>
        <w:tc>
          <w:tcPr>
            <w:tcW w:w="709" w:type="dxa"/>
            <w:hideMark/>
          </w:tcPr>
          <w:p w14:paraId="5CB8571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6F30B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551DE18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76630FF3" w14:textId="7BBEF3D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167D7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1276" w:type="dxa"/>
            <w:hideMark/>
          </w:tcPr>
          <w:p w14:paraId="17CE13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r>
      <w:tr w:rsidR="003D2FDA" w:rsidRPr="003D2FDA" w14:paraId="12087C06" w14:textId="77777777" w:rsidTr="00023917">
        <w:trPr>
          <w:trHeight w:val="1260"/>
        </w:trPr>
        <w:tc>
          <w:tcPr>
            <w:tcW w:w="2977" w:type="dxa"/>
            <w:noWrap/>
            <w:hideMark/>
          </w:tcPr>
          <w:p w14:paraId="563C417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60A8FD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hideMark/>
          </w:tcPr>
          <w:p w14:paraId="4E094E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560FD0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7BBB7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377B4B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13 981,8</w:t>
            </w:r>
          </w:p>
        </w:tc>
        <w:tc>
          <w:tcPr>
            <w:tcW w:w="1276" w:type="dxa"/>
            <w:hideMark/>
          </w:tcPr>
          <w:p w14:paraId="0FFBB3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13 149,4</w:t>
            </w:r>
          </w:p>
        </w:tc>
        <w:tc>
          <w:tcPr>
            <w:tcW w:w="1276" w:type="dxa"/>
            <w:hideMark/>
          </w:tcPr>
          <w:p w14:paraId="461E434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13 149,4</w:t>
            </w:r>
          </w:p>
        </w:tc>
      </w:tr>
      <w:tr w:rsidR="003D2FDA" w:rsidRPr="003D2FDA" w14:paraId="46AADD7E" w14:textId="77777777" w:rsidTr="00023917">
        <w:trPr>
          <w:trHeight w:val="630"/>
        </w:trPr>
        <w:tc>
          <w:tcPr>
            <w:tcW w:w="2977" w:type="dxa"/>
            <w:noWrap/>
            <w:hideMark/>
          </w:tcPr>
          <w:p w14:paraId="6A8ABB9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850" w:type="dxa"/>
            <w:hideMark/>
          </w:tcPr>
          <w:p w14:paraId="674C29C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hideMark/>
          </w:tcPr>
          <w:p w14:paraId="6FECD7B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C1D83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4342A4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6E9C25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4 293,5</w:t>
            </w:r>
          </w:p>
        </w:tc>
        <w:tc>
          <w:tcPr>
            <w:tcW w:w="1276" w:type="dxa"/>
            <w:hideMark/>
          </w:tcPr>
          <w:p w14:paraId="7746EC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3 865,7</w:t>
            </w:r>
          </w:p>
        </w:tc>
        <w:tc>
          <w:tcPr>
            <w:tcW w:w="1276" w:type="dxa"/>
            <w:hideMark/>
          </w:tcPr>
          <w:p w14:paraId="76F240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4 265,5</w:t>
            </w:r>
          </w:p>
        </w:tc>
      </w:tr>
      <w:tr w:rsidR="003D2FDA" w:rsidRPr="003D2FDA" w14:paraId="3C5EB1E5" w14:textId="77777777" w:rsidTr="00023917">
        <w:trPr>
          <w:trHeight w:val="630"/>
        </w:trPr>
        <w:tc>
          <w:tcPr>
            <w:tcW w:w="2977" w:type="dxa"/>
            <w:noWrap/>
            <w:hideMark/>
          </w:tcPr>
          <w:p w14:paraId="23FFF93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мероприятия по благоустройству (Иные бюджетные ассигнования)</w:t>
            </w:r>
          </w:p>
        </w:tc>
        <w:tc>
          <w:tcPr>
            <w:tcW w:w="850" w:type="dxa"/>
            <w:hideMark/>
          </w:tcPr>
          <w:p w14:paraId="2E08E0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24.1.05.05000</w:t>
            </w:r>
          </w:p>
        </w:tc>
        <w:tc>
          <w:tcPr>
            <w:tcW w:w="709" w:type="dxa"/>
            <w:hideMark/>
          </w:tcPr>
          <w:p w14:paraId="259435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41DF5B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0D35DC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37C1CC9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w:t>
            </w:r>
          </w:p>
        </w:tc>
        <w:tc>
          <w:tcPr>
            <w:tcW w:w="1276" w:type="dxa"/>
            <w:hideMark/>
          </w:tcPr>
          <w:p w14:paraId="20D1F41A" w14:textId="679D0F5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18E54F9" w14:textId="0F634CAA"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3B50E69B" w14:textId="77777777" w:rsidTr="00023917">
        <w:trPr>
          <w:trHeight w:val="945"/>
        </w:trPr>
        <w:tc>
          <w:tcPr>
            <w:tcW w:w="2977" w:type="dxa"/>
            <w:noWrap/>
            <w:hideMark/>
          </w:tcPr>
          <w:p w14:paraId="17DB651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850" w:type="dxa"/>
            <w:hideMark/>
          </w:tcPr>
          <w:p w14:paraId="56C15D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24.1.05.S2980</w:t>
            </w:r>
          </w:p>
        </w:tc>
        <w:tc>
          <w:tcPr>
            <w:tcW w:w="709" w:type="dxa"/>
            <w:hideMark/>
          </w:tcPr>
          <w:p w14:paraId="53250CD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F69907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1FD7AC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300FD515" w14:textId="6F80BC1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A6E59F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780,9</w:t>
            </w:r>
          </w:p>
        </w:tc>
        <w:tc>
          <w:tcPr>
            <w:tcW w:w="1276" w:type="dxa"/>
            <w:hideMark/>
          </w:tcPr>
          <w:p w14:paraId="267D988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780,9</w:t>
            </w:r>
          </w:p>
        </w:tc>
      </w:tr>
      <w:tr w:rsidR="003D2FDA" w:rsidRPr="003D2FDA" w14:paraId="00B3CA19" w14:textId="77777777" w:rsidTr="00023917">
        <w:trPr>
          <w:trHeight w:val="630"/>
        </w:trPr>
        <w:tc>
          <w:tcPr>
            <w:tcW w:w="2977" w:type="dxa"/>
            <w:noWrap/>
            <w:hideMark/>
          </w:tcPr>
          <w:p w14:paraId="29AB9C4E" w14:textId="078E3EF0"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Подпрограмма </w:t>
            </w:r>
            <w:r w:rsidR="00995C19">
              <w:rPr>
                <w:bCs/>
                <w:color w:val="000000"/>
                <w:kern w:val="0"/>
              </w:rPr>
              <w:t>«</w:t>
            </w:r>
            <w:r w:rsidRPr="003D2FDA">
              <w:rPr>
                <w:bCs/>
                <w:color w:val="000000"/>
                <w:kern w:val="0"/>
              </w:rPr>
              <w:t>Обеспечение реализации муниципальной программы</w:t>
            </w:r>
            <w:r w:rsidR="00995C19">
              <w:rPr>
                <w:bCs/>
                <w:color w:val="000000"/>
                <w:kern w:val="0"/>
              </w:rPr>
              <w:t>»</w:t>
            </w:r>
          </w:p>
        </w:tc>
        <w:tc>
          <w:tcPr>
            <w:tcW w:w="850" w:type="dxa"/>
            <w:hideMark/>
          </w:tcPr>
          <w:p w14:paraId="379827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24.2.00.00000</w:t>
            </w:r>
          </w:p>
        </w:tc>
        <w:tc>
          <w:tcPr>
            <w:tcW w:w="709" w:type="dxa"/>
            <w:hideMark/>
          </w:tcPr>
          <w:p w14:paraId="6332A73C" w14:textId="38BDCB1A"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946A687" w14:textId="6425763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66F5AF1" w14:textId="0C341629"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4900977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27 754,5</w:t>
            </w:r>
          </w:p>
        </w:tc>
        <w:tc>
          <w:tcPr>
            <w:tcW w:w="1276" w:type="dxa"/>
            <w:hideMark/>
          </w:tcPr>
          <w:p w14:paraId="36C031E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23 487,8</w:t>
            </w:r>
          </w:p>
        </w:tc>
        <w:tc>
          <w:tcPr>
            <w:tcW w:w="1276" w:type="dxa"/>
            <w:hideMark/>
          </w:tcPr>
          <w:p w14:paraId="0647848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23 752,6</w:t>
            </w:r>
          </w:p>
        </w:tc>
      </w:tr>
      <w:tr w:rsidR="003D2FDA" w:rsidRPr="003D2FDA" w14:paraId="0FC19AE5" w14:textId="77777777" w:rsidTr="00023917">
        <w:trPr>
          <w:trHeight w:val="630"/>
        </w:trPr>
        <w:tc>
          <w:tcPr>
            <w:tcW w:w="2977" w:type="dxa"/>
            <w:noWrap/>
            <w:hideMark/>
          </w:tcPr>
          <w:p w14:paraId="0C5CC42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850" w:type="dxa"/>
            <w:hideMark/>
          </w:tcPr>
          <w:p w14:paraId="5DDDBFF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24.2.01.00000</w:t>
            </w:r>
          </w:p>
        </w:tc>
        <w:tc>
          <w:tcPr>
            <w:tcW w:w="709" w:type="dxa"/>
            <w:hideMark/>
          </w:tcPr>
          <w:p w14:paraId="1F19799A" w14:textId="4542ED00"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F5ABA1A" w14:textId="338AE521"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6A230EA" w14:textId="7284EB71"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73B67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16 906,5</w:t>
            </w:r>
          </w:p>
        </w:tc>
        <w:tc>
          <w:tcPr>
            <w:tcW w:w="1276" w:type="dxa"/>
            <w:hideMark/>
          </w:tcPr>
          <w:p w14:paraId="1CED93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16 641,7</w:t>
            </w:r>
          </w:p>
        </w:tc>
        <w:tc>
          <w:tcPr>
            <w:tcW w:w="1276" w:type="dxa"/>
            <w:hideMark/>
          </w:tcPr>
          <w:p w14:paraId="613D82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16 906,5</w:t>
            </w:r>
          </w:p>
        </w:tc>
      </w:tr>
      <w:tr w:rsidR="003D2FDA" w:rsidRPr="003D2FDA" w14:paraId="34A47A23" w14:textId="77777777" w:rsidTr="00023917">
        <w:trPr>
          <w:trHeight w:val="1575"/>
        </w:trPr>
        <w:tc>
          <w:tcPr>
            <w:tcW w:w="2977" w:type="dxa"/>
            <w:noWrap/>
            <w:hideMark/>
          </w:tcPr>
          <w:p w14:paraId="115FEA02"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27A105A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14:paraId="676290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4B52B2A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3E9D4FF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3410BA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12 949,1</w:t>
            </w:r>
          </w:p>
        </w:tc>
        <w:tc>
          <w:tcPr>
            <w:tcW w:w="1276" w:type="dxa"/>
            <w:hideMark/>
          </w:tcPr>
          <w:p w14:paraId="00C134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13 016,3</w:t>
            </w:r>
          </w:p>
        </w:tc>
        <w:tc>
          <w:tcPr>
            <w:tcW w:w="1276" w:type="dxa"/>
            <w:hideMark/>
          </w:tcPr>
          <w:p w14:paraId="0F15066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13 016,3</w:t>
            </w:r>
          </w:p>
        </w:tc>
      </w:tr>
      <w:tr w:rsidR="003D2FDA" w:rsidRPr="003D2FDA" w14:paraId="676B29BC" w14:textId="77777777" w:rsidTr="00023917">
        <w:trPr>
          <w:trHeight w:val="630"/>
        </w:trPr>
        <w:tc>
          <w:tcPr>
            <w:tcW w:w="2977" w:type="dxa"/>
            <w:noWrap/>
            <w:hideMark/>
          </w:tcPr>
          <w:p w14:paraId="24EE5D5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14:paraId="677F421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14:paraId="18170AA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700F4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0AB561F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6B7AF6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3 913,5</w:t>
            </w:r>
          </w:p>
        </w:tc>
        <w:tc>
          <w:tcPr>
            <w:tcW w:w="1276" w:type="dxa"/>
            <w:hideMark/>
          </w:tcPr>
          <w:p w14:paraId="674C7C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3 583,8</w:t>
            </w:r>
          </w:p>
        </w:tc>
        <w:tc>
          <w:tcPr>
            <w:tcW w:w="1276" w:type="dxa"/>
            <w:hideMark/>
          </w:tcPr>
          <w:p w14:paraId="7C626FE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3 848,5</w:t>
            </w:r>
          </w:p>
        </w:tc>
      </w:tr>
      <w:tr w:rsidR="003D2FDA" w:rsidRPr="003D2FDA" w14:paraId="239EF19E" w14:textId="77777777" w:rsidTr="00023917">
        <w:trPr>
          <w:trHeight w:val="630"/>
        </w:trPr>
        <w:tc>
          <w:tcPr>
            <w:tcW w:w="2977" w:type="dxa"/>
            <w:noWrap/>
            <w:hideMark/>
          </w:tcPr>
          <w:p w14:paraId="152CFC3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(Социальное обеспечение и иные выплаты населению)</w:t>
            </w:r>
          </w:p>
        </w:tc>
        <w:tc>
          <w:tcPr>
            <w:tcW w:w="850" w:type="dxa"/>
            <w:hideMark/>
          </w:tcPr>
          <w:p w14:paraId="79D4D1E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14:paraId="748551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399199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21BE0B5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12C638D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w:t>
            </w:r>
          </w:p>
        </w:tc>
        <w:tc>
          <w:tcPr>
            <w:tcW w:w="1276" w:type="dxa"/>
            <w:hideMark/>
          </w:tcPr>
          <w:p w14:paraId="597F4BF9" w14:textId="704940B0"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03926E52" w14:textId="45439CD8"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1DD8BC8" w14:textId="77777777" w:rsidTr="00023917">
        <w:trPr>
          <w:trHeight w:val="630"/>
        </w:trPr>
        <w:tc>
          <w:tcPr>
            <w:tcW w:w="2977" w:type="dxa"/>
            <w:noWrap/>
            <w:hideMark/>
          </w:tcPr>
          <w:p w14:paraId="23A80C3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14:paraId="00E9A7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24.2.01.00190</w:t>
            </w:r>
          </w:p>
        </w:tc>
        <w:tc>
          <w:tcPr>
            <w:tcW w:w="709" w:type="dxa"/>
            <w:hideMark/>
          </w:tcPr>
          <w:p w14:paraId="1ED237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01A6C3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597668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4C44C2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41,7</w:t>
            </w:r>
          </w:p>
        </w:tc>
        <w:tc>
          <w:tcPr>
            <w:tcW w:w="1276" w:type="dxa"/>
            <w:hideMark/>
          </w:tcPr>
          <w:p w14:paraId="04EBCB6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41,7</w:t>
            </w:r>
          </w:p>
        </w:tc>
        <w:tc>
          <w:tcPr>
            <w:tcW w:w="1276" w:type="dxa"/>
            <w:hideMark/>
          </w:tcPr>
          <w:p w14:paraId="64E6B5E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41,7</w:t>
            </w:r>
          </w:p>
        </w:tc>
      </w:tr>
      <w:tr w:rsidR="003D2FDA" w:rsidRPr="003D2FDA" w14:paraId="71DFA993" w14:textId="77777777" w:rsidTr="00023917">
        <w:trPr>
          <w:trHeight w:val="630"/>
        </w:trPr>
        <w:tc>
          <w:tcPr>
            <w:tcW w:w="2977" w:type="dxa"/>
            <w:noWrap/>
            <w:hideMark/>
          </w:tcPr>
          <w:p w14:paraId="2B482CD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w:t>
            </w:r>
          </w:p>
        </w:tc>
        <w:tc>
          <w:tcPr>
            <w:tcW w:w="850" w:type="dxa"/>
            <w:hideMark/>
          </w:tcPr>
          <w:p w14:paraId="0AEDA6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24.2.02.00000</w:t>
            </w:r>
          </w:p>
        </w:tc>
        <w:tc>
          <w:tcPr>
            <w:tcW w:w="709" w:type="dxa"/>
            <w:hideMark/>
          </w:tcPr>
          <w:p w14:paraId="5A081F0E" w14:textId="4DE4DC84"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049C503B" w14:textId="5FEC89D2"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BBE895F" w14:textId="10701D4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7A90C9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10 848,0</w:t>
            </w:r>
          </w:p>
        </w:tc>
        <w:tc>
          <w:tcPr>
            <w:tcW w:w="1276" w:type="dxa"/>
            <w:hideMark/>
          </w:tcPr>
          <w:p w14:paraId="0B5468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6 846,1</w:t>
            </w:r>
          </w:p>
        </w:tc>
        <w:tc>
          <w:tcPr>
            <w:tcW w:w="1276" w:type="dxa"/>
            <w:hideMark/>
          </w:tcPr>
          <w:p w14:paraId="4035FA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6 846,1</w:t>
            </w:r>
          </w:p>
        </w:tc>
      </w:tr>
      <w:tr w:rsidR="003D2FDA" w:rsidRPr="003D2FDA" w14:paraId="61A3356D" w14:textId="77777777" w:rsidTr="00023917">
        <w:trPr>
          <w:trHeight w:val="1575"/>
        </w:trPr>
        <w:tc>
          <w:tcPr>
            <w:tcW w:w="2977" w:type="dxa"/>
            <w:noWrap/>
            <w:hideMark/>
          </w:tcPr>
          <w:p w14:paraId="2C79529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4562D4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24.2.02.00590</w:t>
            </w:r>
          </w:p>
        </w:tc>
        <w:tc>
          <w:tcPr>
            <w:tcW w:w="709" w:type="dxa"/>
            <w:hideMark/>
          </w:tcPr>
          <w:p w14:paraId="7B8CB98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60B5BC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3704694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3F4783D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2 858,3</w:t>
            </w:r>
          </w:p>
        </w:tc>
        <w:tc>
          <w:tcPr>
            <w:tcW w:w="1276" w:type="dxa"/>
            <w:hideMark/>
          </w:tcPr>
          <w:p w14:paraId="359987A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2 858,3</w:t>
            </w:r>
          </w:p>
        </w:tc>
        <w:tc>
          <w:tcPr>
            <w:tcW w:w="1276" w:type="dxa"/>
            <w:hideMark/>
          </w:tcPr>
          <w:p w14:paraId="5DF6D70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2 858,3</w:t>
            </w:r>
          </w:p>
        </w:tc>
      </w:tr>
      <w:tr w:rsidR="003D2FDA" w:rsidRPr="003D2FDA" w14:paraId="70739145" w14:textId="77777777" w:rsidTr="00023917">
        <w:trPr>
          <w:trHeight w:val="945"/>
        </w:trPr>
        <w:tc>
          <w:tcPr>
            <w:tcW w:w="2977" w:type="dxa"/>
            <w:noWrap/>
            <w:hideMark/>
          </w:tcPr>
          <w:p w14:paraId="4D457E4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850" w:type="dxa"/>
            <w:hideMark/>
          </w:tcPr>
          <w:p w14:paraId="7E0B12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24.2.02.00590</w:t>
            </w:r>
          </w:p>
        </w:tc>
        <w:tc>
          <w:tcPr>
            <w:tcW w:w="709" w:type="dxa"/>
            <w:hideMark/>
          </w:tcPr>
          <w:p w14:paraId="09CF0A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66D5E3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36838D2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6FCA7A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3 687,8</w:t>
            </w:r>
          </w:p>
        </w:tc>
        <w:tc>
          <w:tcPr>
            <w:tcW w:w="1276" w:type="dxa"/>
            <w:hideMark/>
          </w:tcPr>
          <w:p w14:paraId="45BD80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3 687,8</w:t>
            </w:r>
          </w:p>
        </w:tc>
        <w:tc>
          <w:tcPr>
            <w:tcW w:w="1276" w:type="dxa"/>
            <w:hideMark/>
          </w:tcPr>
          <w:p w14:paraId="11EA9C1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3 687,8</w:t>
            </w:r>
          </w:p>
        </w:tc>
      </w:tr>
      <w:tr w:rsidR="003D2FDA" w:rsidRPr="003D2FDA" w14:paraId="416DB15A" w14:textId="77777777" w:rsidTr="00023917">
        <w:trPr>
          <w:trHeight w:val="945"/>
        </w:trPr>
        <w:tc>
          <w:tcPr>
            <w:tcW w:w="2977" w:type="dxa"/>
            <w:noWrap/>
            <w:hideMark/>
          </w:tcPr>
          <w:p w14:paraId="1C98FFA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Общемуниципальные мероприятия, проводимые территориальными отделами (Закупка товаров, работ и услуг для обеспечения государственных (муниципальных) нужд)</w:t>
            </w:r>
          </w:p>
        </w:tc>
        <w:tc>
          <w:tcPr>
            <w:tcW w:w="850" w:type="dxa"/>
            <w:hideMark/>
          </w:tcPr>
          <w:p w14:paraId="349364D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24.2.02.25225</w:t>
            </w:r>
          </w:p>
        </w:tc>
        <w:tc>
          <w:tcPr>
            <w:tcW w:w="709" w:type="dxa"/>
            <w:hideMark/>
          </w:tcPr>
          <w:p w14:paraId="159012B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532A364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1570B55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1FEA38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14:paraId="77753C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c>
          <w:tcPr>
            <w:tcW w:w="1276" w:type="dxa"/>
            <w:hideMark/>
          </w:tcPr>
          <w:p w14:paraId="6797B0F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230,0</w:t>
            </w:r>
          </w:p>
        </w:tc>
      </w:tr>
      <w:tr w:rsidR="003D2FDA" w:rsidRPr="003D2FDA" w14:paraId="112F8A37" w14:textId="77777777" w:rsidTr="00023917">
        <w:trPr>
          <w:trHeight w:val="630"/>
        </w:trPr>
        <w:tc>
          <w:tcPr>
            <w:tcW w:w="2977" w:type="dxa"/>
            <w:noWrap/>
            <w:hideMark/>
          </w:tcPr>
          <w:p w14:paraId="2839A29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Общемуниципальные мероприятия, проводимые территориальными отделами (Социальное обеспечение и иные выплаты населению)</w:t>
            </w:r>
          </w:p>
        </w:tc>
        <w:tc>
          <w:tcPr>
            <w:tcW w:w="850" w:type="dxa"/>
            <w:hideMark/>
          </w:tcPr>
          <w:p w14:paraId="461E32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24.2.02.25225</w:t>
            </w:r>
          </w:p>
        </w:tc>
        <w:tc>
          <w:tcPr>
            <w:tcW w:w="709" w:type="dxa"/>
            <w:hideMark/>
          </w:tcPr>
          <w:p w14:paraId="0F75B7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321B62A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5FA400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31BD91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14:paraId="50728E9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14:paraId="55D616A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r>
      <w:tr w:rsidR="003D2FDA" w:rsidRPr="003D2FDA" w14:paraId="503A0F9D" w14:textId="77777777" w:rsidTr="000E19C1">
        <w:trPr>
          <w:trHeight w:val="1100"/>
        </w:trPr>
        <w:tc>
          <w:tcPr>
            <w:tcW w:w="2977" w:type="dxa"/>
            <w:noWrap/>
            <w:hideMark/>
          </w:tcPr>
          <w:p w14:paraId="67D62463" w14:textId="1AF7E5B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Средства на реализацию проекта инициативного бюджетирования </w:t>
            </w:r>
            <w:r w:rsidR="00AF6EF6">
              <w:rPr>
                <w:bCs/>
                <w:color w:val="000000"/>
                <w:kern w:val="0"/>
              </w:rPr>
              <w:t>«</w:t>
            </w:r>
            <w:r w:rsidRPr="003D2FDA">
              <w:rPr>
                <w:bCs/>
                <w:color w:val="000000"/>
                <w:kern w:val="0"/>
              </w:rPr>
              <w:t>Вам решать</w:t>
            </w:r>
            <w:r w:rsidR="00AF6EF6">
              <w:rPr>
                <w:bCs/>
                <w:color w:val="000000"/>
                <w:kern w:val="0"/>
              </w:rPr>
              <w:t>!»</w:t>
            </w:r>
            <w:r w:rsidRPr="003D2FDA">
              <w:rPr>
                <w:bCs/>
                <w:color w:val="000000"/>
                <w:kern w:val="0"/>
              </w:rPr>
              <w:t xml:space="preserve"> (Ремонт бани, расположенной по адресу: Тонкинский муниципальный округ, р.п. Тонкино, ул. Победы, д.12А) (Предоставление субсидий бюджетным, автономным учреждениям и иным некоммерческим организациям)</w:t>
            </w:r>
          </w:p>
        </w:tc>
        <w:tc>
          <w:tcPr>
            <w:tcW w:w="850" w:type="dxa"/>
            <w:hideMark/>
          </w:tcPr>
          <w:p w14:paraId="1D3EE3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24.2.02.S2601</w:t>
            </w:r>
          </w:p>
        </w:tc>
        <w:tc>
          <w:tcPr>
            <w:tcW w:w="709" w:type="dxa"/>
            <w:hideMark/>
          </w:tcPr>
          <w:p w14:paraId="10BBB00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w:t>
            </w:r>
          </w:p>
        </w:tc>
        <w:tc>
          <w:tcPr>
            <w:tcW w:w="568" w:type="dxa"/>
            <w:hideMark/>
          </w:tcPr>
          <w:p w14:paraId="0B5CD2B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30C659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0DA2F52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4 001,9</w:t>
            </w:r>
          </w:p>
        </w:tc>
        <w:tc>
          <w:tcPr>
            <w:tcW w:w="1276" w:type="dxa"/>
            <w:hideMark/>
          </w:tcPr>
          <w:p w14:paraId="3FA4A195" w14:textId="381FD40E"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9D7A0A1" w14:textId="3816FDD2"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66F3D7B5" w14:textId="77777777" w:rsidTr="00023917">
        <w:trPr>
          <w:trHeight w:val="630"/>
        </w:trPr>
        <w:tc>
          <w:tcPr>
            <w:tcW w:w="2977" w:type="dxa"/>
            <w:noWrap/>
            <w:hideMark/>
          </w:tcPr>
          <w:p w14:paraId="5E75CCA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Непрограммные расходы</w:t>
            </w:r>
          </w:p>
        </w:tc>
        <w:tc>
          <w:tcPr>
            <w:tcW w:w="850" w:type="dxa"/>
            <w:hideMark/>
          </w:tcPr>
          <w:p w14:paraId="683A16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77.0.00.00000</w:t>
            </w:r>
          </w:p>
        </w:tc>
        <w:tc>
          <w:tcPr>
            <w:tcW w:w="709" w:type="dxa"/>
            <w:hideMark/>
          </w:tcPr>
          <w:p w14:paraId="177C923F" w14:textId="651427DF"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1034B83" w14:textId="514A73E5"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674A527" w14:textId="304D08E3"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3F0845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64 826,5</w:t>
            </w:r>
          </w:p>
        </w:tc>
        <w:tc>
          <w:tcPr>
            <w:tcW w:w="1276" w:type="dxa"/>
            <w:hideMark/>
          </w:tcPr>
          <w:p w14:paraId="0D12AA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57 492,6</w:t>
            </w:r>
          </w:p>
        </w:tc>
        <w:tc>
          <w:tcPr>
            <w:tcW w:w="1276" w:type="dxa"/>
            <w:hideMark/>
          </w:tcPr>
          <w:p w14:paraId="201BD6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62 303,7</w:t>
            </w:r>
          </w:p>
        </w:tc>
      </w:tr>
      <w:tr w:rsidR="003D2FDA" w:rsidRPr="003D2FDA" w14:paraId="0BA31184" w14:textId="77777777" w:rsidTr="00023917">
        <w:trPr>
          <w:trHeight w:val="630"/>
        </w:trPr>
        <w:tc>
          <w:tcPr>
            <w:tcW w:w="2977" w:type="dxa"/>
            <w:noWrap/>
            <w:hideMark/>
          </w:tcPr>
          <w:p w14:paraId="33A71B6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Непрограммные расходы</w:t>
            </w:r>
          </w:p>
        </w:tc>
        <w:tc>
          <w:tcPr>
            <w:tcW w:w="850" w:type="dxa"/>
            <w:hideMark/>
          </w:tcPr>
          <w:p w14:paraId="2CD371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77.7.00.00000</w:t>
            </w:r>
          </w:p>
        </w:tc>
        <w:tc>
          <w:tcPr>
            <w:tcW w:w="709" w:type="dxa"/>
            <w:hideMark/>
          </w:tcPr>
          <w:p w14:paraId="46A79445" w14:textId="165AA723"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25EFE506" w14:textId="2ECAA5C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7F31D55E" w14:textId="2F47C39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35D36E3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64 826,5</w:t>
            </w:r>
          </w:p>
        </w:tc>
        <w:tc>
          <w:tcPr>
            <w:tcW w:w="1276" w:type="dxa"/>
            <w:hideMark/>
          </w:tcPr>
          <w:p w14:paraId="0B37D9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57 492,6</w:t>
            </w:r>
          </w:p>
        </w:tc>
        <w:tc>
          <w:tcPr>
            <w:tcW w:w="1276" w:type="dxa"/>
            <w:hideMark/>
          </w:tcPr>
          <w:p w14:paraId="78951D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62 303,7</w:t>
            </w:r>
          </w:p>
        </w:tc>
      </w:tr>
      <w:tr w:rsidR="003D2FDA" w:rsidRPr="003D2FDA" w14:paraId="47F6B46D" w14:textId="77777777" w:rsidTr="00023917">
        <w:trPr>
          <w:trHeight w:val="630"/>
        </w:trPr>
        <w:tc>
          <w:tcPr>
            <w:tcW w:w="2977" w:type="dxa"/>
            <w:noWrap/>
            <w:hideMark/>
          </w:tcPr>
          <w:p w14:paraId="09E3A27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w:t>
            </w:r>
          </w:p>
        </w:tc>
        <w:tc>
          <w:tcPr>
            <w:tcW w:w="850" w:type="dxa"/>
            <w:hideMark/>
          </w:tcPr>
          <w:p w14:paraId="7CDB5FF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77.7.01.00000</w:t>
            </w:r>
          </w:p>
        </w:tc>
        <w:tc>
          <w:tcPr>
            <w:tcW w:w="709" w:type="dxa"/>
            <w:hideMark/>
          </w:tcPr>
          <w:p w14:paraId="06FDE9FE" w14:textId="6F27B6C5"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5606659A" w14:textId="619B9CE0"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4E74A4DA" w14:textId="29DE1A36"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6BE52C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35 387,3</w:t>
            </w:r>
          </w:p>
        </w:tc>
        <w:tc>
          <w:tcPr>
            <w:tcW w:w="1276" w:type="dxa"/>
            <w:hideMark/>
          </w:tcPr>
          <w:p w14:paraId="51DE1ED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33 306,9</w:t>
            </w:r>
          </w:p>
        </w:tc>
        <w:tc>
          <w:tcPr>
            <w:tcW w:w="1276" w:type="dxa"/>
            <w:hideMark/>
          </w:tcPr>
          <w:p w14:paraId="5151BE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36 039,4</w:t>
            </w:r>
          </w:p>
        </w:tc>
      </w:tr>
      <w:tr w:rsidR="003D2FDA" w:rsidRPr="003D2FDA" w14:paraId="07C09A8F" w14:textId="77777777" w:rsidTr="00023917">
        <w:trPr>
          <w:trHeight w:val="1575"/>
        </w:trPr>
        <w:tc>
          <w:tcPr>
            <w:tcW w:w="2977" w:type="dxa"/>
            <w:noWrap/>
            <w:hideMark/>
          </w:tcPr>
          <w:p w14:paraId="5E74904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38D046C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14:paraId="2938A06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7C6E744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346F67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30E7B9B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771,2</w:t>
            </w:r>
          </w:p>
        </w:tc>
        <w:tc>
          <w:tcPr>
            <w:tcW w:w="1276" w:type="dxa"/>
            <w:hideMark/>
          </w:tcPr>
          <w:p w14:paraId="44CBC79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771,2</w:t>
            </w:r>
          </w:p>
        </w:tc>
        <w:tc>
          <w:tcPr>
            <w:tcW w:w="1276" w:type="dxa"/>
            <w:hideMark/>
          </w:tcPr>
          <w:p w14:paraId="58B3E0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771,2</w:t>
            </w:r>
          </w:p>
        </w:tc>
      </w:tr>
      <w:tr w:rsidR="003D2FDA" w:rsidRPr="003D2FDA" w14:paraId="42155A1D" w14:textId="77777777" w:rsidTr="00023917">
        <w:trPr>
          <w:trHeight w:val="1575"/>
        </w:trPr>
        <w:tc>
          <w:tcPr>
            <w:tcW w:w="2977" w:type="dxa"/>
            <w:noWrap/>
            <w:hideMark/>
          </w:tcPr>
          <w:p w14:paraId="02F61DC5"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36E0BC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14:paraId="66A95B5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0A2317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F5196E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78170A6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22 150,7</w:t>
            </w:r>
          </w:p>
        </w:tc>
        <w:tc>
          <w:tcPr>
            <w:tcW w:w="1276" w:type="dxa"/>
            <w:hideMark/>
          </w:tcPr>
          <w:p w14:paraId="26F8418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22 150,7</w:t>
            </w:r>
          </w:p>
        </w:tc>
        <w:tc>
          <w:tcPr>
            <w:tcW w:w="1276" w:type="dxa"/>
            <w:hideMark/>
          </w:tcPr>
          <w:p w14:paraId="1CF6C5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22 150,7</w:t>
            </w:r>
          </w:p>
        </w:tc>
      </w:tr>
      <w:tr w:rsidR="003D2FDA" w:rsidRPr="003D2FDA" w14:paraId="21E94463" w14:textId="77777777" w:rsidTr="00023917">
        <w:trPr>
          <w:trHeight w:val="630"/>
        </w:trPr>
        <w:tc>
          <w:tcPr>
            <w:tcW w:w="2977" w:type="dxa"/>
            <w:noWrap/>
            <w:hideMark/>
          </w:tcPr>
          <w:p w14:paraId="482EEC04"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14:paraId="4B213B5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14:paraId="54EEED1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D0AA62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4C9530B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127A8A6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368,8</w:t>
            </w:r>
          </w:p>
        </w:tc>
        <w:tc>
          <w:tcPr>
            <w:tcW w:w="1276" w:type="dxa"/>
            <w:hideMark/>
          </w:tcPr>
          <w:p w14:paraId="021CC54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368,8</w:t>
            </w:r>
          </w:p>
        </w:tc>
        <w:tc>
          <w:tcPr>
            <w:tcW w:w="1276" w:type="dxa"/>
            <w:hideMark/>
          </w:tcPr>
          <w:p w14:paraId="24C7D95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368,8</w:t>
            </w:r>
          </w:p>
        </w:tc>
      </w:tr>
      <w:tr w:rsidR="003D2FDA" w:rsidRPr="003D2FDA" w14:paraId="659A6BDC" w14:textId="77777777" w:rsidTr="00023917">
        <w:trPr>
          <w:trHeight w:val="630"/>
        </w:trPr>
        <w:tc>
          <w:tcPr>
            <w:tcW w:w="2977" w:type="dxa"/>
            <w:noWrap/>
            <w:hideMark/>
          </w:tcPr>
          <w:p w14:paraId="0CF13E6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850" w:type="dxa"/>
            <w:hideMark/>
          </w:tcPr>
          <w:p w14:paraId="1DF448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14:paraId="3F7C982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9E6C9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15CADEC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22D038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3 676,0</w:t>
            </w:r>
          </w:p>
        </w:tc>
        <w:tc>
          <w:tcPr>
            <w:tcW w:w="1276" w:type="dxa"/>
            <w:hideMark/>
          </w:tcPr>
          <w:p w14:paraId="29109A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1 371,5</w:t>
            </w:r>
          </w:p>
        </w:tc>
        <w:tc>
          <w:tcPr>
            <w:tcW w:w="1276" w:type="dxa"/>
            <w:hideMark/>
          </w:tcPr>
          <w:p w14:paraId="7CFBDEA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3 673,0</w:t>
            </w:r>
          </w:p>
        </w:tc>
      </w:tr>
      <w:tr w:rsidR="003D2FDA" w:rsidRPr="003D2FDA" w14:paraId="46559DB1" w14:textId="77777777" w:rsidTr="00023917">
        <w:trPr>
          <w:trHeight w:val="630"/>
        </w:trPr>
        <w:tc>
          <w:tcPr>
            <w:tcW w:w="2977" w:type="dxa"/>
            <w:noWrap/>
            <w:hideMark/>
          </w:tcPr>
          <w:p w14:paraId="7028CF0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муниципальных органов (Иные бюджетные ассигнования)</w:t>
            </w:r>
          </w:p>
        </w:tc>
        <w:tc>
          <w:tcPr>
            <w:tcW w:w="850" w:type="dxa"/>
            <w:hideMark/>
          </w:tcPr>
          <w:p w14:paraId="689B46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77.7.01.00190</w:t>
            </w:r>
          </w:p>
        </w:tc>
        <w:tc>
          <w:tcPr>
            <w:tcW w:w="709" w:type="dxa"/>
            <w:hideMark/>
          </w:tcPr>
          <w:p w14:paraId="27E368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5A3E59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24EBC7C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1276" w:type="dxa"/>
            <w:hideMark/>
          </w:tcPr>
          <w:p w14:paraId="045B042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272,5</w:t>
            </w:r>
          </w:p>
        </w:tc>
        <w:tc>
          <w:tcPr>
            <w:tcW w:w="1276" w:type="dxa"/>
            <w:hideMark/>
          </w:tcPr>
          <w:p w14:paraId="32BAA8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74,7</w:t>
            </w:r>
          </w:p>
        </w:tc>
        <w:tc>
          <w:tcPr>
            <w:tcW w:w="1276" w:type="dxa"/>
            <w:hideMark/>
          </w:tcPr>
          <w:p w14:paraId="3DDC45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275,5</w:t>
            </w:r>
          </w:p>
        </w:tc>
      </w:tr>
      <w:tr w:rsidR="003D2FDA" w:rsidRPr="003D2FDA" w14:paraId="44C9F7E6" w14:textId="77777777" w:rsidTr="00023917">
        <w:trPr>
          <w:trHeight w:val="1260"/>
        </w:trPr>
        <w:tc>
          <w:tcPr>
            <w:tcW w:w="2977" w:type="dxa"/>
            <w:noWrap/>
            <w:hideMark/>
          </w:tcPr>
          <w:p w14:paraId="5D8F75CD"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63A725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77.7.01.03000</w:t>
            </w:r>
          </w:p>
        </w:tc>
        <w:tc>
          <w:tcPr>
            <w:tcW w:w="709" w:type="dxa"/>
            <w:hideMark/>
          </w:tcPr>
          <w:p w14:paraId="1E6595A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3A2B5B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2C64CE7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3250E68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3 801,8</w:t>
            </w:r>
          </w:p>
        </w:tc>
        <w:tc>
          <w:tcPr>
            <w:tcW w:w="1276" w:type="dxa"/>
            <w:hideMark/>
          </w:tcPr>
          <w:p w14:paraId="64A866D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3 801,8</w:t>
            </w:r>
          </w:p>
        </w:tc>
        <w:tc>
          <w:tcPr>
            <w:tcW w:w="1276" w:type="dxa"/>
            <w:hideMark/>
          </w:tcPr>
          <w:p w14:paraId="2B7F115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3 801,8</w:t>
            </w:r>
          </w:p>
        </w:tc>
      </w:tr>
      <w:tr w:rsidR="003D2FDA" w:rsidRPr="003D2FDA" w14:paraId="1E3028AB" w14:textId="77777777" w:rsidTr="00023917">
        <w:trPr>
          <w:trHeight w:val="1260"/>
        </w:trPr>
        <w:tc>
          <w:tcPr>
            <w:tcW w:w="2977" w:type="dxa"/>
            <w:noWrap/>
            <w:hideMark/>
          </w:tcPr>
          <w:p w14:paraId="1338079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678858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77.7.01.07000</w:t>
            </w:r>
          </w:p>
        </w:tc>
        <w:tc>
          <w:tcPr>
            <w:tcW w:w="709" w:type="dxa"/>
            <w:hideMark/>
          </w:tcPr>
          <w:p w14:paraId="74BD602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201F54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6CFD388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14:paraId="496EE07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1 537,4</w:t>
            </w:r>
          </w:p>
        </w:tc>
        <w:tc>
          <w:tcPr>
            <w:tcW w:w="1276" w:type="dxa"/>
            <w:hideMark/>
          </w:tcPr>
          <w:p w14:paraId="3DA7446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2 063,1</w:t>
            </w:r>
          </w:p>
        </w:tc>
        <w:tc>
          <w:tcPr>
            <w:tcW w:w="1276" w:type="dxa"/>
            <w:hideMark/>
          </w:tcPr>
          <w:p w14:paraId="54F6E15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2 063,1</w:t>
            </w:r>
          </w:p>
        </w:tc>
      </w:tr>
      <w:tr w:rsidR="003D2FDA" w:rsidRPr="003D2FDA" w14:paraId="6439DE86" w14:textId="77777777" w:rsidTr="00023917">
        <w:trPr>
          <w:trHeight w:val="630"/>
        </w:trPr>
        <w:tc>
          <w:tcPr>
            <w:tcW w:w="2977" w:type="dxa"/>
            <w:noWrap/>
            <w:hideMark/>
          </w:tcPr>
          <w:p w14:paraId="3894DBF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850" w:type="dxa"/>
            <w:hideMark/>
          </w:tcPr>
          <w:p w14:paraId="41C7AD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77.7.01.07000</w:t>
            </w:r>
          </w:p>
        </w:tc>
        <w:tc>
          <w:tcPr>
            <w:tcW w:w="709" w:type="dxa"/>
            <w:hideMark/>
          </w:tcPr>
          <w:p w14:paraId="245BFE7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783D9E9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6EFA5A7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06</w:t>
            </w:r>
          </w:p>
        </w:tc>
        <w:tc>
          <w:tcPr>
            <w:tcW w:w="1276" w:type="dxa"/>
            <w:hideMark/>
          </w:tcPr>
          <w:p w14:paraId="156CEC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277,7</w:t>
            </w:r>
          </w:p>
        </w:tc>
        <w:tc>
          <w:tcPr>
            <w:tcW w:w="1276" w:type="dxa"/>
            <w:hideMark/>
          </w:tcPr>
          <w:p w14:paraId="0EAD8B0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168,2</w:t>
            </w:r>
          </w:p>
        </w:tc>
        <w:tc>
          <w:tcPr>
            <w:tcW w:w="1276" w:type="dxa"/>
            <w:hideMark/>
          </w:tcPr>
          <w:p w14:paraId="32BBA87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227,7</w:t>
            </w:r>
          </w:p>
        </w:tc>
      </w:tr>
      <w:tr w:rsidR="003D2FDA" w:rsidRPr="003D2FDA" w14:paraId="47B67C6B" w14:textId="77777777" w:rsidTr="00023917">
        <w:trPr>
          <w:trHeight w:val="1575"/>
        </w:trPr>
        <w:tc>
          <w:tcPr>
            <w:tcW w:w="2977" w:type="dxa"/>
            <w:noWrap/>
            <w:hideMark/>
          </w:tcPr>
          <w:p w14:paraId="1B1AB4F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6A9D2BF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77.7.01.12000</w:t>
            </w:r>
          </w:p>
        </w:tc>
        <w:tc>
          <w:tcPr>
            <w:tcW w:w="709" w:type="dxa"/>
            <w:hideMark/>
          </w:tcPr>
          <w:p w14:paraId="2AAD74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5B6CB1F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3F5590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26664AA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1 883,9</w:t>
            </w:r>
          </w:p>
        </w:tc>
        <w:tc>
          <w:tcPr>
            <w:tcW w:w="1276" w:type="dxa"/>
            <w:hideMark/>
          </w:tcPr>
          <w:p w14:paraId="3D499C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1 883,9</w:t>
            </w:r>
          </w:p>
        </w:tc>
        <w:tc>
          <w:tcPr>
            <w:tcW w:w="1276" w:type="dxa"/>
            <w:hideMark/>
          </w:tcPr>
          <w:p w14:paraId="4BF9C2E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1 883,9</w:t>
            </w:r>
          </w:p>
        </w:tc>
      </w:tr>
      <w:tr w:rsidR="003D2FDA" w:rsidRPr="003D2FDA" w14:paraId="5E46BFFC" w14:textId="77777777" w:rsidTr="00023917">
        <w:trPr>
          <w:trHeight w:val="1890"/>
        </w:trPr>
        <w:tc>
          <w:tcPr>
            <w:tcW w:w="2977" w:type="dxa"/>
            <w:noWrap/>
            <w:hideMark/>
          </w:tcPr>
          <w:p w14:paraId="3ECFFBAC"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4BF6D76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77.7.01.51180</w:t>
            </w:r>
          </w:p>
        </w:tc>
        <w:tc>
          <w:tcPr>
            <w:tcW w:w="709" w:type="dxa"/>
            <w:hideMark/>
          </w:tcPr>
          <w:p w14:paraId="57B2E6D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054F483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709" w:type="dxa"/>
            <w:hideMark/>
          </w:tcPr>
          <w:p w14:paraId="4D92F61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19F8D25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454,5</w:t>
            </w:r>
          </w:p>
        </w:tc>
        <w:tc>
          <w:tcPr>
            <w:tcW w:w="1276" w:type="dxa"/>
            <w:hideMark/>
          </w:tcPr>
          <w:p w14:paraId="79A912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454,5</w:t>
            </w:r>
          </w:p>
        </w:tc>
        <w:tc>
          <w:tcPr>
            <w:tcW w:w="1276" w:type="dxa"/>
            <w:hideMark/>
          </w:tcPr>
          <w:p w14:paraId="6640C80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454,5</w:t>
            </w:r>
          </w:p>
        </w:tc>
      </w:tr>
      <w:tr w:rsidR="003D2FDA" w:rsidRPr="003D2FDA" w14:paraId="0F34CD41" w14:textId="77777777" w:rsidTr="00023917">
        <w:trPr>
          <w:trHeight w:val="1260"/>
        </w:trPr>
        <w:tc>
          <w:tcPr>
            <w:tcW w:w="2977" w:type="dxa"/>
            <w:noWrap/>
            <w:hideMark/>
          </w:tcPr>
          <w:p w14:paraId="5B4001A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850" w:type="dxa"/>
            <w:hideMark/>
          </w:tcPr>
          <w:p w14:paraId="418C857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77.7.01.51180</w:t>
            </w:r>
          </w:p>
        </w:tc>
        <w:tc>
          <w:tcPr>
            <w:tcW w:w="709" w:type="dxa"/>
            <w:hideMark/>
          </w:tcPr>
          <w:p w14:paraId="46E7F9B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4C64E8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709" w:type="dxa"/>
            <w:hideMark/>
          </w:tcPr>
          <w:p w14:paraId="564AC1C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0CF976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127,1</w:t>
            </w:r>
          </w:p>
        </w:tc>
        <w:tc>
          <w:tcPr>
            <w:tcW w:w="1276" w:type="dxa"/>
            <w:hideMark/>
          </w:tcPr>
          <w:p w14:paraId="593344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191,5</w:t>
            </w:r>
          </w:p>
        </w:tc>
        <w:tc>
          <w:tcPr>
            <w:tcW w:w="1276" w:type="dxa"/>
            <w:hideMark/>
          </w:tcPr>
          <w:p w14:paraId="1ED93E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361,6</w:t>
            </w:r>
          </w:p>
        </w:tc>
      </w:tr>
      <w:tr w:rsidR="003D2FDA" w:rsidRPr="003D2FDA" w14:paraId="63FC7DA9" w14:textId="77777777" w:rsidTr="00023917">
        <w:trPr>
          <w:trHeight w:val="1890"/>
        </w:trPr>
        <w:tc>
          <w:tcPr>
            <w:tcW w:w="2977" w:type="dxa"/>
            <w:noWrap/>
            <w:hideMark/>
          </w:tcPr>
          <w:p w14:paraId="77B2E11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850" w:type="dxa"/>
            <w:hideMark/>
          </w:tcPr>
          <w:p w14:paraId="2472558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77.7.01.51200</w:t>
            </w:r>
          </w:p>
        </w:tc>
        <w:tc>
          <w:tcPr>
            <w:tcW w:w="709" w:type="dxa"/>
            <w:hideMark/>
          </w:tcPr>
          <w:p w14:paraId="5148B13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CC2ED7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0D1C8BF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1B32D40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65,7</w:t>
            </w:r>
          </w:p>
        </w:tc>
        <w:tc>
          <w:tcPr>
            <w:tcW w:w="1276" w:type="dxa"/>
            <w:hideMark/>
          </w:tcPr>
          <w:p w14:paraId="07FC10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6,8</w:t>
            </w:r>
          </w:p>
        </w:tc>
        <w:tc>
          <w:tcPr>
            <w:tcW w:w="1276" w:type="dxa"/>
            <w:hideMark/>
          </w:tcPr>
          <w:p w14:paraId="6C145B3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7,5</w:t>
            </w:r>
          </w:p>
        </w:tc>
      </w:tr>
      <w:tr w:rsidR="003D2FDA" w:rsidRPr="003D2FDA" w14:paraId="4AA47FD0" w14:textId="77777777" w:rsidTr="00023917">
        <w:trPr>
          <w:trHeight w:val="630"/>
        </w:trPr>
        <w:tc>
          <w:tcPr>
            <w:tcW w:w="2977" w:type="dxa"/>
            <w:noWrap/>
            <w:hideMark/>
          </w:tcPr>
          <w:p w14:paraId="686DA23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Обеспечение деятельности подведомственных учреждений</w:t>
            </w:r>
          </w:p>
        </w:tc>
        <w:tc>
          <w:tcPr>
            <w:tcW w:w="850" w:type="dxa"/>
            <w:hideMark/>
          </w:tcPr>
          <w:p w14:paraId="50F538C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77.7.02.00000</w:t>
            </w:r>
          </w:p>
        </w:tc>
        <w:tc>
          <w:tcPr>
            <w:tcW w:w="709" w:type="dxa"/>
            <w:hideMark/>
          </w:tcPr>
          <w:p w14:paraId="6A8FFC7D" w14:textId="48A0657B"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30D62B37" w14:textId="4C61EDA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2344B4B9" w14:textId="63E82FC8"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DD5EB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14 260,3</w:t>
            </w:r>
          </w:p>
        </w:tc>
        <w:tc>
          <w:tcPr>
            <w:tcW w:w="1276" w:type="dxa"/>
            <w:hideMark/>
          </w:tcPr>
          <w:p w14:paraId="32BB8CD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12 220,3</w:t>
            </w:r>
          </w:p>
        </w:tc>
        <w:tc>
          <w:tcPr>
            <w:tcW w:w="1276" w:type="dxa"/>
            <w:hideMark/>
          </w:tcPr>
          <w:p w14:paraId="6016180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12 220,3</w:t>
            </w:r>
          </w:p>
        </w:tc>
      </w:tr>
      <w:tr w:rsidR="003D2FDA" w:rsidRPr="003D2FDA" w14:paraId="256750BB" w14:textId="77777777" w:rsidTr="00023917">
        <w:trPr>
          <w:trHeight w:val="1575"/>
        </w:trPr>
        <w:tc>
          <w:tcPr>
            <w:tcW w:w="2977" w:type="dxa"/>
            <w:noWrap/>
            <w:hideMark/>
          </w:tcPr>
          <w:p w14:paraId="23C81C0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4EE87E6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hideMark/>
          </w:tcPr>
          <w:p w14:paraId="484710C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695BCC2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01B3EB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6E6DE0C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6 506,9</w:t>
            </w:r>
          </w:p>
        </w:tc>
        <w:tc>
          <w:tcPr>
            <w:tcW w:w="1276" w:type="dxa"/>
            <w:hideMark/>
          </w:tcPr>
          <w:p w14:paraId="0855D0D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6 506,9</w:t>
            </w:r>
          </w:p>
        </w:tc>
        <w:tc>
          <w:tcPr>
            <w:tcW w:w="1276" w:type="dxa"/>
            <w:hideMark/>
          </w:tcPr>
          <w:p w14:paraId="5F38E99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6 506,9</w:t>
            </w:r>
          </w:p>
        </w:tc>
      </w:tr>
      <w:tr w:rsidR="003D2FDA" w:rsidRPr="003D2FDA" w14:paraId="14442224" w14:textId="77777777" w:rsidTr="00023917">
        <w:trPr>
          <w:trHeight w:val="1575"/>
        </w:trPr>
        <w:tc>
          <w:tcPr>
            <w:tcW w:w="2977" w:type="dxa"/>
            <w:noWrap/>
            <w:hideMark/>
          </w:tcPr>
          <w:p w14:paraId="0790D2D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hideMark/>
          </w:tcPr>
          <w:p w14:paraId="59F5C28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hideMark/>
          </w:tcPr>
          <w:p w14:paraId="443453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100</w:t>
            </w:r>
          </w:p>
        </w:tc>
        <w:tc>
          <w:tcPr>
            <w:tcW w:w="568" w:type="dxa"/>
            <w:hideMark/>
          </w:tcPr>
          <w:p w14:paraId="2675AC3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B5BFCE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6302756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2 465,0</w:t>
            </w:r>
          </w:p>
        </w:tc>
        <w:tc>
          <w:tcPr>
            <w:tcW w:w="1276" w:type="dxa"/>
            <w:hideMark/>
          </w:tcPr>
          <w:p w14:paraId="705F96F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2 465,0</w:t>
            </w:r>
          </w:p>
        </w:tc>
        <w:tc>
          <w:tcPr>
            <w:tcW w:w="1276" w:type="dxa"/>
            <w:hideMark/>
          </w:tcPr>
          <w:p w14:paraId="1E2F365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2 465,0</w:t>
            </w:r>
          </w:p>
        </w:tc>
      </w:tr>
      <w:tr w:rsidR="003D2FDA" w:rsidRPr="003D2FDA" w14:paraId="1BB33C9F" w14:textId="77777777" w:rsidTr="00023917">
        <w:trPr>
          <w:trHeight w:val="945"/>
        </w:trPr>
        <w:tc>
          <w:tcPr>
            <w:tcW w:w="2977" w:type="dxa"/>
            <w:noWrap/>
            <w:hideMark/>
          </w:tcPr>
          <w:p w14:paraId="14DE689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850" w:type="dxa"/>
            <w:hideMark/>
          </w:tcPr>
          <w:p w14:paraId="335F347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77.7.02.00590</w:t>
            </w:r>
          </w:p>
        </w:tc>
        <w:tc>
          <w:tcPr>
            <w:tcW w:w="709" w:type="dxa"/>
            <w:hideMark/>
          </w:tcPr>
          <w:p w14:paraId="666C50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6468BD6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213712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58CF87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5 288,3</w:t>
            </w:r>
          </w:p>
        </w:tc>
        <w:tc>
          <w:tcPr>
            <w:tcW w:w="1276" w:type="dxa"/>
            <w:hideMark/>
          </w:tcPr>
          <w:p w14:paraId="2C9DC39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3 248,3</w:t>
            </w:r>
          </w:p>
        </w:tc>
        <w:tc>
          <w:tcPr>
            <w:tcW w:w="1276" w:type="dxa"/>
            <w:hideMark/>
          </w:tcPr>
          <w:p w14:paraId="3B648E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3 248,3</w:t>
            </w:r>
          </w:p>
        </w:tc>
      </w:tr>
      <w:tr w:rsidR="003D2FDA" w:rsidRPr="003D2FDA" w14:paraId="4A5302D4" w14:textId="77777777" w:rsidTr="00023917">
        <w:trPr>
          <w:trHeight w:val="630"/>
        </w:trPr>
        <w:tc>
          <w:tcPr>
            <w:tcW w:w="2977" w:type="dxa"/>
            <w:noWrap/>
            <w:hideMark/>
          </w:tcPr>
          <w:p w14:paraId="462958C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в сфере ЖКХ</w:t>
            </w:r>
          </w:p>
        </w:tc>
        <w:tc>
          <w:tcPr>
            <w:tcW w:w="850" w:type="dxa"/>
            <w:hideMark/>
          </w:tcPr>
          <w:p w14:paraId="3B3FD34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77.7.03.00000</w:t>
            </w:r>
          </w:p>
        </w:tc>
        <w:tc>
          <w:tcPr>
            <w:tcW w:w="709" w:type="dxa"/>
            <w:hideMark/>
          </w:tcPr>
          <w:p w14:paraId="1A988CAE" w14:textId="5D7E0A5C"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959B2CB" w14:textId="47604B2E"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312D0FCE" w14:textId="543102CB"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28C4278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14:paraId="082E44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7 417,4</w:t>
            </w:r>
          </w:p>
        </w:tc>
        <w:tc>
          <w:tcPr>
            <w:tcW w:w="1276" w:type="dxa"/>
            <w:hideMark/>
          </w:tcPr>
          <w:p w14:paraId="720BD0B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7 417,4</w:t>
            </w:r>
          </w:p>
        </w:tc>
      </w:tr>
      <w:tr w:rsidR="003D2FDA" w:rsidRPr="003D2FDA" w14:paraId="2CA77B48" w14:textId="77777777" w:rsidTr="00023917">
        <w:trPr>
          <w:trHeight w:val="1575"/>
        </w:trPr>
        <w:tc>
          <w:tcPr>
            <w:tcW w:w="2977" w:type="dxa"/>
            <w:noWrap/>
            <w:hideMark/>
          </w:tcPr>
          <w:p w14:paraId="6DA04CB7"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850" w:type="dxa"/>
            <w:hideMark/>
          </w:tcPr>
          <w:p w14:paraId="39ABF02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77.7.03.73930</w:t>
            </w:r>
          </w:p>
        </w:tc>
        <w:tc>
          <w:tcPr>
            <w:tcW w:w="709" w:type="dxa"/>
            <w:hideMark/>
          </w:tcPr>
          <w:p w14:paraId="1429FD8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29F04F0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0314ACB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1276" w:type="dxa"/>
            <w:hideMark/>
          </w:tcPr>
          <w:p w14:paraId="4B32B4E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14:paraId="73530C9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w:t>
            </w:r>
          </w:p>
        </w:tc>
        <w:tc>
          <w:tcPr>
            <w:tcW w:w="1276" w:type="dxa"/>
            <w:hideMark/>
          </w:tcPr>
          <w:p w14:paraId="5417B5D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1,5</w:t>
            </w:r>
          </w:p>
        </w:tc>
      </w:tr>
      <w:tr w:rsidR="003D2FDA" w:rsidRPr="003D2FDA" w14:paraId="7E16DDCA" w14:textId="77777777" w:rsidTr="00023917">
        <w:trPr>
          <w:trHeight w:val="1575"/>
        </w:trPr>
        <w:tc>
          <w:tcPr>
            <w:tcW w:w="2977" w:type="dxa"/>
            <w:noWrap/>
            <w:hideMark/>
          </w:tcPr>
          <w:p w14:paraId="303136E6" w14:textId="5535F568"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 xml:space="preserve">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w:t>
            </w:r>
            <w:r w:rsidR="000E19C1">
              <w:rPr>
                <w:bCs/>
                <w:color w:val="000000"/>
                <w:kern w:val="0"/>
              </w:rPr>
              <w:t>«</w:t>
            </w:r>
            <w:r w:rsidRPr="003D2FDA">
              <w:rPr>
                <w:bCs/>
                <w:color w:val="000000"/>
                <w:kern w:val="0"/>
              </w:rPr>
              <w:t>Тонкинские теплосети</w:t>
            </w:r>
            <w:r w:rsidR="000E19C1">
              <w:rPr>
                <w:bCs/>
                <w:color w:val="000000"/>
                <w:kern w:val="0"/>
              </w:rPr>
              <w:t>»</w:t>
            </w:r>
            <w:r w:rsidRPr="003D2FDA">
              <w:rPr>
                <w:bCs/>
                <w:color w:val="000000"/>
                <w:kern w:val="0"/>
              </w:rPr>
              <w:t>) (Иные бюджетные ассигнования)</w:t>
            </w:r>
          </w:p>
        </w:tc>
        <w:tc>
          <w:tcPr>
            <w:tcW w:w="850" w:type="dxa"/>
            <w:hideMark/>
          </w:tcPr>
          <w:p w14:paraId="6B13E2C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77.7.03.S2090</w:t>
            </w:r>
          </w:p>
        </w:tc>
        <w:tc>
          <w:tcPr>
            <w:tcW w:w="709" w:type="dxa"/>
            <w:hideMark/>
          </w:tcPr>
          <w:p w14:paraId="74F0DD1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575E96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62C7EE5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02</w:t>
            </w:r>
          </w:p>
        </w:tc>
        <w:tc>
          <w:tcPr>
            <w:tcW w:w="1276" w:type="dxa"/>
            <w:hideMark/>
          </w:tcPr>
          <w:p w14:paraId="2B0EC0D1" w14:textId="774512D7"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7007E38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7 415,9</w:t>
            </w:r>
          </w:p>
        </w:tc>
        <w:tc>
          <w:tcPr>
            <w:tcW w:w="1276" w:type="dxa"/>
            <w:hideMark/>
          </w:tcPr>
          <w:p w14:paraId="79B05E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7 415,9</w:t>
            </w:r>
          </w:p>
        </w:tc>
      </w:tr>
      <w:tr w:rsidR="003D2FDA" w:rsidRPr="003D2FDA" w14:paraId="4AE35480" w14:textId="77777777" w:rsidTr="00023917">
        <w:trPr>
          <w:trHeight w:val="630"/>
        </w:trPr>
        <w:tc>
          <w:tcPr>
            <w:tcW w:w="2977" w:type="dxa"/>
            <w:noWrap/>
            <w:hideMark/>
          </w:tcPr>
          <w:p w14:paraId="4E478033"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Мероприятия в области автомобильного транспорта</w:t>
            </w:r>
          </w:p>
        </w:tc>
        <w:tc>
          <w:tcPr>
            <w:tcW w:w="850" w:type="dxa"/>
            <w:hideMark/>
          </w:tcPr>
          <w:p w14:paraId="280DFB1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77.7.04.00000</w:t>
            </w:r>
          </w:p>
        </w:tc>
        <w:tc>
          <w:tcPr>
            <w:tcW w:w="709" w:type="dxa"/>
            <w:hideMark/>
          </w:tcPr>
          <w:p w14:paraId="3B65B383" w14:textId="2FF0ADEE"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47A4777D" w14:textId="3F4D459F"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0B88DA85" w14:textId="1274CD84"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C33C73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14:paraId="096DFA2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14:paraId="5B2238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2 300,0</w:t>
            </w:r>
          </w:p>
        </w:tc>
      </w:tr>
      <w:tr w:rsidR="003D2FDA" w:rsidRPr="003D2FDA" w14:paraId="4481917A" w14:textId="77777777" w:rsidTr="00023917">
        <w:trPr>
          <w:trHeight w:val="1575"/>
        </w:trPr>
        <w:tc>
          <w:tcPr>
            <w:tcW w:w="2977" w:type="dxa"/>
            <w:noWrap/>
            <w:hideMark/>
          </w:tcPr>
          <w:p w14:paraId="0E2D8E7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850" w:type="dxa"/>
            <w:hideMark/>
          </w:tcPr>
          <w:p w14:paraId="04BE33A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77.7.04.00010</w:t>
            </w:r>
          </w:p>
        </w:tc>
        <w:tc>
          <w:tcPr>
            <w:tcW w:w="709" w:type="dxa"/>
            <w:hideMark/>
          </w:tcPr>
          <w:p w14:paraId="0FD08D2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4EC2B6F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04</w:t>
            </w:r>
          </w:p>
        </w:tc>
        <w:tc>
          <w:tcPr>
            <w:tcW w:w="709" w:type="dxa"/>
            <w:hideMark/>
          </w:tcPr>
          <w:p w14:paraId="1EF2710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08</w:t>
            </w:r>
          </w:p>
        </w:tc>
        <w:tc>
          <w:tcPr>
            <w:tcW w:w="1276" w:type="dxa"/>
            <w:hideMark/>
          </w:tcPr>
          <w:p w14:paraId="55E816E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14:paraId="43C4711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2 300,0</w:t>
            </w:r>
          </w:p>
        </w:tc>
        <w:tc>
          <w:tcPr>
            <w:tcW w:w="1276" w:type="dxa"/>
            <w:hideMark/>
          </w:tcPr>
          <w:p w14:paraId="623273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2 300,0</w:t>
            </w:r>
          </w:p>
        </w:tc>
      </w:tr>
      <w:tr w:rsidR="003D2FDA" w:rsidRPr="003D2FDA" w14:paraId="7ACF2814" w14:textId="77777777" w:rsidTr="00023917">
        <w:trPr>
          <w:trHeight w:val="630"/>
        </w:trPr>
        <w:tc>
          <w:tcPr>
            <w:tcW w:w="2977" w:type="dxa"/>
            <w:noWrap/>
            <w:hideMark/>
          </w:tcPr>
          <w:p w14:paraId="39B6E078"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расходы</w:t>
            </w:r>
          </w:p>
        </w:tc>
        <w:tc>
          <w:tcPr>
            <w:tcW w:w="850" w:type="dxa"/>
            <w:hideMark/>
          </w:tcPr>
          <w:p w14:paraId="37CE2B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77.7.08.00000</w:t>
            </w:r>
          </w:p>
        </w:tc>
        <w:tc>
          <w:tcPr>
            <w:tcW w:w="709" w:type="dxa"/>
            <w:hideMark/>
          </w:tcPr>
          <w:p w14:paraId="7B6F05CE" w14:textId="25FCF1E2" w:rsidR="003D2FDA" w:rsidRPr="003D2FDA" w:rsidRDefault="003D2FDA" w:rsidP="006F2B90">
            <w:pPr>
              <w:overflowPunct/>
              <w:autoSpaceDE/>
              <w:autoSpaceDN/>
              <w:adjustRightInd/>
              <w:spacing w:after="0"/>
              <w:jc w:val="center"/>
              <w:textAlignment w:val="auto"/>
              <w:rPr>
                <w:bCs/>
                <w:color w:val="000000"/>
                <w:kern w:val="0"/>
              </w:rPr>
            </w:pPr>
          </w:p>
        </w:tc>
        <w:tc>
          <w:tcPr>
            <w:tcW w:w="568" w:type="dxa"/>
            <w:hideMark/>
          </w:tcPr>
          <w:p w14:paraId="6D3EAE3D" w14:textId="73D83607" w:rsidR="003D2FDA" w:rsidRPr="003D2FDA" w:rsidRDefault="003D2FDA" w:rsidP="006F2B90">
            <w:pPr>
              <w:overflowPunct/>
              <w:autoSpaceDE/>
              <w:autoSpaceDN/>
              <w:adjustRightInd/>
              <w:spacing w:after="0"/>
              <w:jc w:val="center"/>
              <w:textAlignment w:val="auto"/>
              <w:rPr>
                <w:bCs/>
                <w:color w:val="000000"/>
                <w:kern w:val="0"/>
              </w:rPr>
            </w:pPr>
          </w:p>
        </w:tc>
        <w:tc>
          <w:tcPr>
            <w:tcW w:w="709" w:type="dxa"/>
            <w:hideMark/>
          </w:tcPr>
          <w:p w14:paraId="18AF447C" w14:textId="489D9CF5"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6E3194C"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12 877,4</w:t>
            </w:r>
          </w:p>
        </w:tc>
        <w:tc>
          <w:tcPr>
            <w:tcW w:w="1276" w:type="dxa"/>
            <w:hideMark/>
          </w:tcPr>
          <w:p w14:paraId="214E40B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2 248,1</w:t>
            </w:r>
          </w:p>
        </w:tc>
        <w:tc>
          <w:tcPr>
            <w:tcW w:w="1276" w:type="dxa"/>
            <w:hideMark/>
          </w:tcPr>
          <w:p w14:paraId="5214961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4 326,6</w:t>
            </w:r>
          </w:p>
        </w:tc>
      </w:tr>
      <w:tr w:rsidR="003D2FDA" w:rsidRPr="003D2FDA" w14:paraId="2A808AAF" w14:textId="77777777" w:rsidTr="00023917">
        <w:trPr>
          <w:trHeight w:val="630"/>
        </w:trPr>
        <w:tc>
          <w:tcPr>
            <w:tcW w:w="2977" w:type="dxa"/>
            <w:noWrap/>
            <w:hideMark/>
          </w:tcPr>
          <w:p w14:paraId="78416FCA"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850" w:type="dxa"/>
            <w:hideMark/>
          </w:tcPr>
          <w:p w14:paraId="016A813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77.7.08.27000</w:t>
            </w:r>
          </w:p>
        </w:tc>
        <w:tc>
          <w:tcPr>
            <w:tcW w:w="709" w:type="dxa"/>
            <w:hideMark/>
          </w:tcPr>
          <w:p w14:paraId="6DEBAC9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0548EAA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595E1CB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11</w:t>
            </w:r>
          </w:p>
        </w:tc>
        <w:tc>
          <w:tcPr>
            <w:tcW w:w="1276" w:type="dxa"/>
            <w:hideMark/>
          </w:tcPr>
          <w:p w14:paraId="0A7FBC5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10 896,5</w:t>
            </w:r>
          </w:p>
        </w:tc>
        <w:tc>
          <w:tcPr>
            <w:tcW w:w="1276" w:type="dxa"/>
            <w:hideMark/>
          </w:tcPr>
          <w:p w14:paraId="61685F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951,5</w:t>
            </w:r>
          </w:p>
        </w:tc>
        <w:tc>
          <w:tcPr>
            <w:tcW w:w="1276" w:type="dxa"/>
            <w:hideMark/>
          </w:tcPr>
          <w:p w14:paraId="7C2820D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3 000,0</w:t>
            </w:r>
          </w:p>
        </w:tc>
      </w:tr>
      <w:tr w:rsidR="003D2FDA" w:rsidRPr="003D2FDA" w14:paraId="3EA8D131" w14:textId="77777777" w:rsidTr="00023917">
        <w:trPr>
          <w:trHeight w:val="1260"/>
        </w:trPr>
        <w:tc>
          <w:tcPr>
            <w:tcW w:w="2977" w:type="dxa"/>
            <w:noWrap/>
            <w:hideMark/>
          </w:tcPr>
          <w:p w14:paraId="2055266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14:paraId="7DB00F0B"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77.7.08.2700Z</w:t>
            </w:r>
          </w:p>
        </w:tc>
        <w:tc>
          <w:tcPr>
            <w:tcW w:w="709" w:type="dxa"/>
            <w:hideMark/>
          </w:tcPr>
          <w:p w14:paraId="663E04F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74516E3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72FD2E4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75E664B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46,3</w:t>
            </w:r>
          </w:p>
        </w:tc>
        <w:tc>
          <w:tcPr>
            <w:tcW w:w="1276" w:type="dxa"/>
            <w:hideMark/>
          </w:tcPr>
          <w:p w14:paraId="22B390FC" w14:textId="619B4AED"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5DCDE3CB" w14:textId="1D9663D4"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6C8A20A8" w14:textId="77777777" w:rsidTr="00023917">
        <w:trPr>
          <w:trHeight w:val="1260"/>
        </w:trPr>
        <w:tc>
          <w:tcPr>
            <w:tcW w:w="2977" w:type="dxa"/>
            <w:noWrap/>
            <w:hideMark/>
          </w:tcPr>
          <w:p w14:paraId="6D6E1499"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(Социальное обеспечение и иные выплаты населению)</w:t>
            </w:r>
          </w:p>
        </w:tc>
        <w:tc>
          <w:tcPr>
            <w:tcW w:w="850" w:type="dxa"/>
            <w:hideMark/>
          </w:tcPr>
          <w:p w14:paraId="33191C95"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77.7.08.2700Z</w:t>
            </w:r>
          </w:p>
        </w:tc>
        <w:tc>
          <w:tcPr>
            <w:tcW w:w="709" w:type="dxa"/>
            <w:hideMark/>
          </w:tcPr>
          <w:p w14:paraId="656A424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387DF9A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10</w:t>
            </w:r>
          </w:p>
        </w:tc>
        <w:tc>
          <w:tcPr>
            <w:tcW w:w="709" w:type="dxa"/>
            <w:hideMark/>
          </w:tcPr>
          <w:p w14:paraId="53DE932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1CBFBD5F"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600,0</w:t>
            </w:r>
          </w:p>
        </w:tc>
        <w:tc>
          <w:tcPr>
            <w:tcW w:w="1276" w:type="dxa"/>
            <w:hideMark/>
          </w:tcPr>
          <w:p w14:paraId="02D0B191" w14:textId="2D808DEA" w:rsidR="003D2FDA" w:rsidRPr="003D2FDA" w:rsidRDefault="003D2FDA" w:rsidP="006F2B90">
            <w:pPr>
              <w:overflowPunct/>
              <w:autoSpaceDE/>
              <w:autoSpaceDN/>
              <w:adjustRightInd/>
              <w:spacing w:after="0"/>
              <w:jc w:val="center"/>
              <w:textAlignment w:val="auto"/>
              <w:rPr>
                <w:bCs/>
                <w:color w:val="000000"/>
                <w:kern w:val="0"/>
              </w:rPr>
            </w:pPr>
          </w:p>
        </w:tc>
        <w:tc>
          <w:tcPr>
            <w:tcW w:w="1276" w:type="dxa"/>
            <w:hideMark/>
          </w:tcPr>
          <w:p w14:paraId="1B38C92A" w14:textId="37D111F1" w:rsidR="003D2FDA" w:rsidRPr="003D2FDA" w:rsidRDefault="003D2FDA" w:rsidP="006F2B90">
            <w:pPr>
              <w:overflowPunct/>
              <w:autoSpaceDE/>
              <w:autoSpaceDN/>
              <w:adjustRightInd/>
              <w:spacing w:after="0"/>
              <w:jc w:val="center"/>
              <w:textAlignment w:val="auto"/>
              <w:rPr>
                <w:bCs/>
                <w:color w:val="000000"/>
                <w:kern w:val="0"/>
              </w:rPr>
            </w:pPr>
          </w:p>
        </w:tc>
      </w:tr>
      <w:tr w:rsidR="003D2FDA" w:rsidRPr="003D2FDA" w14:paraId="05AF57D7" w14:textId="77777777" w:rsidTr="00023917">
        <w:trPr>
          <w:trHeight w:val="945"/>
        </w:trPr>
        <w:tc>
          <w:tcPr>
            <w:tcW w:w="2977" w:type="dxa"/>
            <w:noWrap/>
            <w:hideMark/>
          </w:tcPr>
          <w:p w14:paraId="0A13BA0E"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14:paraId="31D569A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14:paraId="6342F8D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1B5153C2"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1A06F26D"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178EF4E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747,5</w:t>
            </w:r>
          </w:p>
        </w:tc>
        <w:tc>
          <w:tcPr>
            <w:tcW w:w="1276" w:type="dxa"/>
            <w:hideMark/>
          </w:tcPr>
          <w:p w14:paraId="6254EE7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715,5</w:t>
            </w:r>
          </w:p>
        </w:tc>
        <w:tc>
          <w:tcPr>
            <w:tcW w:w="1276" w:type="dxa"/>
            <w:hideMark/>
          </w:tcPr>
          <w:p w14:paraId="6F4D5B2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745,5</w:t>
            </w:r>
          </w:p>
        </w:tc>
      </w:tr>
      <w:tr w:rsidR="003D2FDA" w:rsidRPr="003D2FDA" w14:paraId="63A54873" w14:textId="77777777" w:rsidTr="00023917">
        <w:trPr>
          <w:trHeight w:val="945"/>
        </w:trPr>
        <w:tc>
          <w:tcPr>
            <w:tcW w:w="2977" w:type="dxa"/>
            <w:noWrap/>
            <w:hideMark/>
          </w:tcPr>
          <w:p w14:paraId="32C99711"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850" w:type="dxa"/>
            <w:hideMark/>
          </w:tcPr>
          <w:p w14:paraId="7AB5375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14:paraId="151938D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200</w:t>
            </w:r>
          </w:p>
        </w:tc>
        <w:tc>
          <w:tcPr>
            <w:tcW w:w="568" w:type="dxa"/>
            <w:hideMark/>
          </w:tcPr>
          <w:p w14:paraId="03A5313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05</w:t>
            </w:r>
          </w:p>
        </w:tc>
        <w:tc>
          <w:tcPr>
            <w:tcW w:w="709" w:type="dxa"/>
            <w:hideMark/>
          </w:tcPr>
          <w:p w14:paraId="735D166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03</w:t>
            </w:r>
          </w:p>
        </w:tc>
        <w:tc>
          <w:tcPr>
            <w:tcW w:w="1276" w:type="dxa"/>
            <w:hideMark/>
          </w:tcPr>
          <w:p w14:paraId="5530E24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486,1</w:t>
            </w:r>
          </w:p>
        </w:tc>
        <w:tc>
          <w:tcPr>
            <w:tcW w:w="1276" w:type="dxa"/>
            <w:hideMark/>
          </w:tcPr>
          <w:p w14:paraId="4F64AF0E"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486,1</w:t>
            </w:r>
          </w:p>
        </w:tc>
        <w:tc>
          <w:tcPr>
            <w:tcW w:w="1276" w:type="dxa"/>
            <w:hideMark/>
          </w:tcPr>
          <w:p w14:paraId="649C84F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486,1</w:t>
            </w:r>
          </w:p>
        </w:tc>
      </w:tr>
      <w:tr w:rsidR="003D2FDA" w:rsidRPr="003D2FDA" w14:paraId="2612AAF7" w14:textId="77777777" w:rsidTr="00023917">
        <w:trPr>
          <w:trHeight w:val="945"/>
        </w:trPr>
        <w:tc>
          <w:tcPr>
            <w:tcW w:w="2977" w:type="dxa"/>
            <w:noWrap/>
            <w:hideMark/>
          </w:tcPr>
          <w:p w14:paraId="56D94C60"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850" w:type="dxa"/>
            <w:hideMark/>
          </w:tcPr>
          <w:p w14:paraId="6953EE9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14:paraId="53F51063"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300</w:t>
            </w:r>
          </w:p>
        </w:tc>
        <w:tc>
          <w:tcPr>
            <w:tcW w:w="568" w:type="dxa"/>
            <w:hideMark/>
          </w:tcPr>
          <w:p w14:paraId="7B8297A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5BFFEA6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03CF84D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76,0</w:t>
            </w:r>
          </w:p>
        </w:tc>
        <w:tc>
          <w:tcPr>
            <w:tcW w:w="1276" w:type="dxa"/>
            <w:hideMark/>
          </w:tcPr>
          <w:p w14:paraId="4B284B1A"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c>
          <w:tcPr>
            <w:tcW w:w="1276" w:type="dxa"/>
            <w:hideMark/>
          </w:tcPr>
          <w:p w14:paraId="63D60F37"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70,0</w:t>
            </w:r>
          </w:p>
        </w:tc>
      </w:tr>
      <w:tr w:rsidR="003D2FDA" w:rsidRPr="003D2FDA" w14:paraId="3574752B" w14:textId="77777777" w:rsidTr="00023917">
        <w:trPr>
          <w:trHeight w:val="630"/>
        </w:trPr>
        <w:tc>
          <w:tcPr>
            <w:tcW w:w="2977" w:type="dxa"/>
            <w:noWrap/>
            <w:hideMark/>
          </w:tcPr>
          <w:p w14:paraId="3535947B" w14:textId="77777777" w:rsidR="003D2FDA" w:rsidRPr="003D2FDA" w:rsidRDefault="003D2FDA" w:rsidP="003D2FDA">
            <w:pPr>
              <w:overflowPunct/>
              <w:autoSpaceDE/>
              <w:autoSpaceDN/>
              <w:adjustRightInd/>
              <w:spacing w:after="0"/>
              <w:jc w:val="both"/>
              <w:textAlignment w:val="auto"/>
              <w:rPr>
                <w:bCs/>
                <w:color w:val="000000"/>
                <w:kern w:val="0"/>
              </w:rPr>
            </w:pPr>
            <w:r w:rsidRPr="003D2FDA">
              <w:rPr>
                <w:b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850" w:type="dxa"/>
            <w:hideMark/>
          </w:tcPr>
          <w:p w14:paraId="638E08D9"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77.7.08.96000</w:t>
            </w:r>
          </w:p>
        </w:tc>
        <w:tc>
          <w:tcPr>
            <w:tcW w:w="709" w:type="dxa"/>
            <w:hideMark/>
          </w:tcPr>
          <w:p w14:paraId="5AF668B0"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800</w:t>
            </w:r>
          </w:p>
        </w:tc>
        <w:tc>
          <w:tcPr>
            <w:tcW w:w="568" w:type="dxa"/>
            <w:hideMark/>
          </w:tcPr>
          <w:p w14:paraId="3A1B0B71"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01</w:t>
            </w:r>
          </w:p>
        </w:tc>
        <w:tc>
          <w:tcPr>
            <w:tcW w:w="709" w:type="dxa"/>
            <w:hideMark/>
          </w:tcPr>
          <w:p w14:paraId="3A92D048"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13</w:t>
            </w:r>
          </w:p>
        </w:tc>
        <w:tc>
          <w:tcPr>
            <w:tcW w:w="1276" w:type="dxa"/>
            <w:hideMark/>
          </w:tcPr>
          <w:p w14:paraId="2D4D390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069126A6"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c>
          <w:tcPr>
            <w:tcW w:w="1276" w:type="dxa"/>
            <w:hideMark/>
          </w:tcPr>
          <w:p w14:paraId="098459C4" w14:textId="77777777" w:rsidR="003D2FDA" w:rsidRPr="003D2FDA" w:rsidRDefault="003D2FDA" w:rsidP="006F2B90">
            <w:pPr>
              <w:overflowPunct/>
              <w:autoSpaceDE/>
              <w:autoSpaceDN/>
              <w:adjustRightInd/>
              <w:spacing w:after="0"/>
              <w:jc w:val="center"/>
              <w:textAlignment w:val="auto"/>
              <w:rPr>
                <w:bCs/>
                <w:color w:val="000000"/>
                <w:kern w:val="0"/>
              </w:rPr>
            </w:pPr>
            <w:r w:rsidRPr="003D2FDA">
              <w:rPr>
                <w:bCs/>
                <w:color w:val="000000"/>
                <w:kern w:val="0"/>
              </w:rPr>
              <w:t>25,0</w:t>
            </w:r>
          </w:p>
        </w:tc>
      </w:tr>
    </w:tbl>
    <w:p w14:paraId="07E509D5" w14:textId="77777777" w:rsidR="00E66502" w:rsidRPr="00BF62C5" w:rsidRDefault="00B95B1C" w:rsidP="000F01BD">
      <w:pPr>
        <w:spacing w:after="0"/>
        <w:ind w:right="-144"/>
        <w:jc w:val="right"/>
        <w:rPr>
          <w:sz w:val="28"/>
          <w:szCs w:val="28"/>
        </w:rPr>
      </w:pPr>
      <w:r w:rsidRPr="00BF62C5">
        <w:rPr>
          <w:sz w:val="28"/>
          <w:szCs w:val="28"/>
        </w:rPr>
        <w:t>»;</w:t>
      </w:r>
    </w:p>
    <w:p w14:paraId="78B6DE3B" w14:textId="6D4ECD72" w:rsidR="00AC73A8" w:rsidRPr="007925E7" w:rsidRDefault="00AC73A8" w:rsidP="00AC73A8">
      <w:pPr>
        <w:pStyle w:val="ConsNormal"/>
        <w:widowControl w:val="0"/>
        <w:ind w:firstLine="567"/>
        <w:rPr>
          <w:rFonts w:ascii="Times New Roman" w:hAnsi="Times New Roman" w:cs="Times New Roman"/>
          <w:bCs/>
          <w:sz w:val="28"/>
          <w:szCs w:val="28"/>
        </w:rPr>
      </w:pPr>
      <w:r w:rsidRPr="007925E7">
        <w:rPr>
          <w:rFonts w:ascii="Times New Roman" w:hAnsi="Times New Roman" w:cs="Times New Roman"/>
          <w:bCs/>
          <w:sz w:val="28"/>
          <w:szCs w:val="28"/>
        </w:rPr>
        <w:t>1.</w:t>
      </w:r>
      <w:r w:rsidR="00ED7153">
        <w:rPr>
          <w:rFonts w:ascii="Times New Roman" w:hAnsi="Times New Roman" w:cs="Times New Roman"/>
          <w:bCs/>
          <w:sz w:val="28"/>
          <w:szCs w:val="28"/>
        </w:rPr>
        <w:t>9</w:t>
      </w:r>
      <w:r w:rsidR="00D20ACE" w:rsidRPr="007925E7">
        <w:rPr>
          <w:rFonts w:ascii="Times New Roman" w:hAnsi="Times New Roman" w:cs="Times New Roman"/>
          <w:bCs/>
          <w:sz w:val="28"/>
          <w:szCs w:val="28"/>
        </w:rPr>
        <w:t>.</w:t>
      </w:r>
      <w:r w:rsidRPr="007925E7">
        <w:rPr>
          <w:rFonts w:ascii="Times New Roman" w:hAnsi="Times New Roman" w:cs="Times New Roman"/>
          <w:bCs/>
          <w:sz w:val="28"/>
          <w:szCs w:val="28"/>
        </w:rPr>
        <w:t xml:space="preserve"> приложение 5 изложить в следующей редакции:</w:t>
      </w:r>
    </w:p>
    <w:p w14:paraId="1A7883EF" w14:textId="77777777" w:rsidR="00FB7843" w:rsidRPr="007925E7" w:rsidRDefault="00FB7843" w:rsidP="00AC73A8">
      <w:pPr>
        <w:pStyle w:val="ConsNormal"/>
        <w:widowControl w:val="0"/>
        <w:ind w:firstLine="567"/>
        <w:rPr>
          <w:rFonts w:ascii="Times New Roman" w:hAnsi="Times New Roman" w:cs="Times New Roman"/>
          <w:bCs/>
          <w:sz w:val="24"/>
          <w:szCs w:val="24"/>
        </w:rPr>
      </w:pPr>
    </w:p>
    <w:p w14:paraId="1C6A1D1A" w14:textId="77777777" w:rsidR="00AC73A8" w:rsidRPr="007925E7" w:rsidRDefault="00AC73A8" w:rsidP="004D2D44">
      <w:pPr>
        <w:pStyle w:val="ConsNormal"/>
        <w:widowControl w:val="0"/>
        <w:ind w:left="5040" w:firstLine="0"/>
        <w:jc w:val="right"/>
        <w:rPr>
          <w:rFonts w:ascii="Times New Roman" w:hAnsi="Times New Roman" w:cs="Times New Roman"/>
          <w:bCs/>
          <w:sz w:val="28"/>
          <w:szCs w:val="28"/>
        </w:rPr>
      </w:pPr>
      <w:r w:rsidRPr="007925E7">
        <w:rPr>
          <w:rFonts w:ascii="Times New Roman" w:hAnsi="Times New Roman" w:cs="Times New Roman"/>
          <w:bCs/>
          <w:sz w:val="28"/>
          <w:szCs w:val="28"/>
        </w:rPr>
        <w:t>«ПРИЛОЖЕНИЕ 5</w:t>
      </w:r>
    </w:p>
    <w:p w14:paraId="2DEB278B" w14:textId="77777777" w:rsidR="00AC73A8" w:rsidRPr="007925E7" w:rsidRDefault="00AC73A8" w:rsidP="004D2D44">
      <w:pPr>
        <w:spacing w:after="0"/>
        <w:ind w:left="5040"/>
        <w:jc w:val="right"/>
        <w:rPr>
          <w:sz w:val="28"/>
          <w:szCs w:val="28"/>
        </w:rPr>
      </w:pPr>
      <w:r w:rsidRPr="007925E7">
        <w:rPr>
          <w:sz w:val="28"/>
          <w:szCs w:val="28"/>
        </w:rPr>
        <w:t>к решению Совета депутатов</w:t>
      </w:r>
    </w:p>
    <w:p w14:paraId="3158C2B5" w14:textId="77777777" w:rsidR="00AC73A8" w:rsidRPr="007925E7" w:rsidRDefault="00AC73A8" w:rsidP="004D2D44">
      <w:pPr>
        <w:spacing w:after="0"/>
        <w:ind w:left="5040"/>
        <w:jc w:val="right"/>
        <w:rPr>
          <w:sz w:val="28"/>
          <w:szCs w:val="28"/>
        </w:rPr>
      </w:pPr>
      <w:r w:rsidRPr="007925E7">
        <w:rPr>
          <w:sz w:val="28"/>
          <w:szCs w:val="28"/>
        </w:rPr>
        <w:t>Тонкинского муниципального округа</w:t>
      </w:r>
    </w:p>
    <w:p w14:paraId="353270F9" w14:textId="77777777" w:rsidR="00AC73A8" w:rsidRPr="007925E7" w:rsidRDefault="00AC73A8" w:rsidP="004D2D44">
      <w:pPr>
        <w:spacing w:after="0"/>
        <w:ind w:left="5040"/>
        <w:jc w:val="right"/>
        <w:rPr>
          <w:sz w:val="28"/>
          <w:szCs w:val="28"/>
        </w:rPr>
      </w:pPr>
      <w:r w:rsidRPr="007925E7">
        <w:rPr>
          <w:sz w:val="28"/>
          <w:szCs w:val="28"/>
        </w:rPr>
        <w:t>Нижегородской области</w:t>
      </w:r>
    </w:p>
    <w:p w14:paraId="6B24C46A" w14:textId="4BF609BB" w:rsidR="00AC73A8" w:rsidRPr="007925E7" w:rsidRDefault="00AC73A8" w:rsidP="004D2D44">
      <w:pPr>
        <w:spacing w:after="0"/>
        <w:ind w:left="5040"/>
        <w:jc w:val="right"/>
        <w:rPr>
          <w:sz w:val="28"/>
          <w:szCs w:val="28"/>
        </w:rPr>
      </w:pPr>
      <w:r w:rsidRPr="007925E7">
        <w:rPr>
          <w:sz w:val="28"/>
          <w:szCs w:val="28"/>
        </w:rPr>
        <w:t>от 0</w:t>
      </w:r>
      <w:r w:rsidR="007925E7" w:rsidRPr="007925E7">
        <w:rPr>
          <w:sz w:val="28"/>
          <w:szCs w:val="28"/>
        </w:rPr>
        <w:t>9</w:t>
      </w:r>
      <w:r w:rsidRPr="007925E7">
        <w:rPr>
          <w:sz w:val="28"/>
          <w:szCs w:val="28"/>
        </w:rPr>
        <w:t>.12.202</w:t>
      </w:r>
      <w:r w:rsidR="007925E7" w:rsidRPr="007925E7">
        <w:rPr>
          <w:sz w:val="28"/>
          <w:szCs w:val="28"/>
        </w:rPr>
        <w:t>5</w:t>
      </w:r>
      <w:r w:rsidR="001C1A12" w:rsidRPr="007925E7">
        <w:rPr>
          <w:sz w:val="28"/>
          <w:szCs w:val="28"/>
        </w:rPr>
        <w:t xml:space="preserve"> г.</w:t>
      </w:r>
      <w:r w:rsidRPr="007925E7">
        <w:rPr>
          <w:sz w:val="28"/>
          <w:szCs w:val="28"/>
        </w:rPr>
        <w:t xml:space="preserve"> № </w:t>
      </w:r>
      <w:r w:rsidR="005A483C" w:rsidRPr="007925E7">
        <w:rPr>
          <w:sz w:val="28"/>
          <w:szCs w:val="28"/>
        </w:rPr>
        <w:t>7</w:t>
      </w:r>
      <w:r w:rsidR="007925E7" w:rsidRPr="007925E7">
        <w:rPr>
          <w:sz w:val="28"/>
          <w:szCs w:val="28"/>
        </w:rPr>
        <w:t>0</w:t>
      </w:r>
    </w:p>
    <w:p w14:paraId="3D51469F" w14:textId="77777777" w:rsidR="0033360C" w:rsidRPr="007925E7" w:rsidRDefault="0033360C" w:rsidP="00AC73A8">
      <w:pPr>
        <w:spacing w:after="0"/>
        <w:ind w:firstLine="709"/>
        <w:jc w:val="center"/>
      </w:pPr>
    </w:p>
    <w:p w14:paraId="720F23B1" w14:textId="77777777" w:rsidR="00EE5400" w:rsidRPr="007925E7" w:rsidRDefault="00EE5400" w:rsidP="007F0FA3">
      <w:pPr>
        <w:spacing w:after="0"/>
        <w:jc w:val="center"/>
        <w:rPr>
          <w:b/>
          <w:sz w:val="28"/>
          <w:szCs w:val="28"/>
        </w:rPr>
      </w:pPr>
      <w:r w:rsidRPr="007925E7">
        <w:rPr>
          <w:b/>
          <w:sz w:val="28"/>
          <w:szCs w:val="28"/>
        </w:rPr>
        <w:t>Ведомственная структура расходов бюджета Тонкинского</w:t>
      </w:r>
    </w:p>
    <w:p w14:paraId="49D926A6" w14:textId="77777777" w:rsidR="00EE5400" w:rsidRPr="007925E7" w:rsidRDefault="00EE5400" w:rsidP="007F0FA3">
      <w:pPr>
        <w:spacing w:after="0"/>
        <w:jc w:val="center"/>
        <w:rPr>
          <w:b/>
          <w:sz w:val="28"/>
          <w:szCs w:val="28"/>
        </w:rPr>
      </w:pPr>
      <w:r w:rsidRPr="007925E7">
        <w:rPr>
          <w:b/>
          <w:sz w:val="28"/>
          <w:szCs w:val="28"/>
        </w:rPr>
        <w:t>муниципального округа Нижегородской области</w:t>
      </w:r>
    </w:p>
    <w:p w14:paraId="2AAC9722" w14:textId="2260D7BA" w:rsidR="00EE5400" w:rsidRPr="007925E7" w:rsidRDefault="00EE5400" w:rsidP="007F0FA3">
      <w:pPr>
        <w:spacing w:after="0"/>
        <w:jc w:val="center"/>
        <w:rPr>
          <w:sz w:val="28"/>
          <w:szCs w:val="28"/>
        </w:rPr>
      </w:pPr>
      <w:r w:rsidRPr="007925E7">
        <w:rPr>
          <w:b/>
          <w:sz w:val="28"/>
          <w:szCs w:val="28"/>
        </w:rPr>
        <w:t>на 202</w:t>
      </w:r>
      <w:r w:rsidR="007925E7" w:rsidRPr="007925E7">
        <w:rPr>
          <w:b/>
          <w:sz w:val="28"/>
          <w:szCs w:val="28"/>
        </w:rPr>
        <w:t>6</w:t>
      </w:r>
      <w:r w:rsidRPr="007925E7">
        <w:rPr>
          <w:b/>
          <w:sz w:val="28"/>
          <w:szCs w:val="28"/>
        </w:rPr>
        <w:t xml:space="preserve"> год и плановый период 202</w:t>
      </w:r>
      <w:r w:rsidR="007925E7" w:rsidRPr="007925E7">
        <w:rPr>
          <w:b/>
          <w:sz w:val="28"/>
          <w:szCs w:val="28"/>
        </w:rPr>
        <w:t>7</w:t>
      </w:r>
      <w:r w:rsidRPr="007925E7">
        <w:rPr>
          <w:b/>
          <w:sz w:val="28"/>
          <w:szCs w:val="28"/>
        </w:rPr>
        <w:t xml:space="preserve"> и 202</w:t>
      </w:r>
      <w:r w:rsidR="007925E7" w:rsidRPr="007925E7">
        <w:rPr>
          <w:b/>
          <w:sz w:val="28"/>
          <w:szCs w:val="28"/>
        </w:rPr>
        <w:t>8</w:t>
      </w:r>
      <w:r w:rsidRPr="007925E7">
        <w:rPr>
          <w:b/>
          <w:sz w:val="28"/>
          <w:szCs w:val="28"/>
        </w:rPr>
        <w:t xml:space="preserve"> годов</w:t>
      </w:r>
    </w:p>
    <w:p w14:paraId="3A2EAB40" w14:textId="77777777" w:rsidR="006F56D6" w:rsidRPr="007925E7" w:rsidRDefault="006F56D6" w:rsidP="00EE5400">
      <w:pPr>
        <w:spacing w:after="0"/>
        <w:ind w:firstLine="709"/>
        <w:jc w:val="center"/>
      </w:pPr>
    </w:p>
    <w:p w14:paraId="2B6C7D0F" w14:textId="77777777" w:rsidR="009A4A2A" w:rsidRPr="007925E7" w:rsidRDefault="00EE5400" w:rsidP="008D596C">
      <w:pPr>
        <w:spacing w:after="0"/>
        <w:ind w:right="-2" w:firstLine="709"/>
        <w:jc w:val="right"/>
      </w:pPr>
      <w:r w:rsidRPr="007925E7">
        <w:t>(тыс. руб.)</w:t>
      </w:r>
    </w:p>
    <w:tbl>
      <w:tblPr>
        <w:tblW w:w="99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05"/>
        <w:gridCol w:w="600"/>
        <w:gridCol w:w="560"/>
        <w:gridCol w:w="787"/>
        <w:gridCol w:w="680"/>
        <w:gridCol w:w="1307"/>
        <w:gridCol w:w="1276"/>
        <w:gridCol w:w="1276"/>
      </w:tblGrid>
      <w:tr w:rsidR="00C061AA" w:rsidRPr="00C061AA" w14:paraId="58015B4E" w14:textId="77777777" w:rsidTr="008D596C">
        <w:trPr>
          <w:trHeight w:val="300"/>
        </w:trPr>
        <w:tc>
          <w:tcPr>
            <w:tcW w:w="2836" w:type="dxa"/>
            <w:vMerge w:val="restart"/>
            <w:vAlign w:val="center"/>
            <w:hideMark/>
          </w:tcPr>
          <w:p w14:paraId="75B57DD4"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Наименование</w:t>
            </w:r>
          </w:p>
        </w:tc>
        <w:tc>
          <w:tcPr>
            <w:tcW w:w="605" w:type="dxa"/>
            <w:vMerge w:val="restart"/>
            <w:vAlign w:val="center"/>
            <w:hideMark/>
          </w:tcPr>
          <w:p w14:paraId="4EA930D7"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Вед</w:t>
            </w:r>
          </w:p>
        </w:tc>
        <w:tc>
          <w:tcPr>
            <w:tcW w:w="600" w:type="dxa"/>
            <w:vMerge w:val="restart"/>
            <w:vAlign w:val="center"/>
            <w:hideMark/>
          </w:tcPr>
          <w:p w14:paraId="4BC387A3"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Рз</w:t>
            </w:r>
          </w:p>
        </w:tc>
        <w:tc>
          <w:tcPr>
            <w:tcW w:w="560" w:type="dxa"/>
            <w:vMerge w:val="restart"/>
            <w:vAlign w:val="center"/>
            <w:hideMark/>
          </w:tcPr>
          <w:p w14:paraId="273768C2"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ПР</w:t>
            </w:r>
          </w:p>
        </w:tc>
        <w:tc>
          <w:tcPr>
            <w:tcW w:w="787" w:type="dxa"/>
            <w:vMerge w:val="restart"/>
            <w:vAlign w:val="center"/>
            <w:hideMark/>
          </w:tcPr>
          <w:p w14:paraId="13BAAD93"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ЦСР</w:t>
            </w:r>
          </w:p>
        </w:tc>
        <w:tc>
          <w:tcPr>
            <w:tcW w:w="680" w:type="dxa"/>
            <w:vMerge w:val="restart"/>
            <w:vAlign w:val="center"/>
            <w:hideMark/>
          </w:tcPr>
          <w:p w14:paraId="7BA1A4BC"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ВР</w:t>
            </w:r>
          </w:p>
        </w:tc>
        <w:tc>
          <w:tcPr>
            <w:tcW w:w="1307" w:type="dxa"/>
            <w:vMerge w:val="restart"/>
            <w:vAlign w:val="center"/>
            <w:hideMark/>
          </w:tcPr>
          <w:p w14:paraId="0339B351"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2026 г.</w:t>
            </w:r>
          </w:p>
        </w:tc>
        <w:tc>
          <w:tcPr>
            <w:tcW w:w="1276" w:type="dxa"/>
            <w:vMerge w:val="restart"/>
            <w:vAlign w:val="center"/>
            <w:hideMark/>
          </w:tcPr>
          <w:p w14:paraId="57A0D702"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2027 г.</w:t>
            </w:r>
          </w:p>
        </w:tc>
        <w:tc>
          <w:tcPr>
            <w:tcW w:w="1276" w:type="dxa"/>
            <w:vMerge w:val="restart"/>
            <w:vAlign w:val="center"/>
            <w:hideMark/>
          </w:tcPr>
          <w:p w14:paraId="5065447D" w14:textId="77777777" w:rsidR="00C061AA" w:rsidRPr="00C061AA" w:rsidRDefault="00C061AA" w:rsidP="00C061AA">
            <w:pPr>
              <w:overflowPunct/>
              <w:autoSpaceDE/>
              <w:autoSpaceDN/>
              <w:adjustRightInd/>
              <w:spacing w:after="0"/>
              <w:jc w:val="center"/>
              <w:textAlignment w:val="auto"/>
              <w:rPr>
                <w:b/>
                <w:bCs/>
                <w:color w:val="000000"/>
                <w:kern w:val="0"/>
              </w:rPr>
            </w:pPr>
            <w:r w:rsidRPr="00C061AA">
              <w:rPr>
                <w:b/>
                <w:bCs/>
                <w:color w:val="000000"/>
                <w:kern w:val="0"/>
              </w:rPr>
              <w:t>2028 г.</w:t>
            </w:r>
          </w:p>
        </w:tc>
      </w:tr>
      <w:tr w:rsidR="00C061AA" w:rsidRPr="00C061AA" w14:paraId="4AD96A85" w14:textId="77777777" w:rsidTr="008D596C">
        <w:trPr>
          <w:trHeight w:val="300"/>
        </w:trPr>
        <w:tc>
          <w:tcPr>
            <w:tcW w:w="2836" w:type="dxa"/>
            <w:vMerge/>
            <w:vAlign w:val="center"/>
            <w:hideMark/>
          </w:tcPr>
          <w:p w14:paraId="4718AEC1" w14:textId="77777777" w:rsidR="00C061AA" w:rsidRPr="00C061AA" w:rsidRDefault="00C061AA" w:rsidP="00C061AA">
            <w:pPr>
              <w:overflowPunct/>
              <w:autoSpaceDE/>
              <w:autoSpaceDN/>
              <w:adjustRightInd/>
              <w:spacing w:after="0"/>
              <w:textAlignment w:val="auto"/>
              <w:rPr>
                <w:b/>
                <w:bCs/>
                <w:color w:val="000000"/>
                <w:kern w:val="0"/>
              </w:rPr>
            </w:pPr>
          </w:p>
        </w:tc>
        <w:tc>
          <w:tcPr>
            <w:tcW w:w="605" w:type="dxa"/>
            <w:vMerge/>
            <w:vAlign w:val="center"/>
            <w:hideMark/>
          </w:tcPr>
          <w:p w14:paraId="18F4FFC7" w14:textId="77777777" w:rsidR="00C061AA" w:rsidRPr="00C061AA" w:rsidRDefault="00C061AA" w:rsidP="00C061AA">
            <w:pPr>
              <w:overflowPunct/>
              <w:autoSpaceDE/>
              <w:autoSpaceDN/>
              <w:adjustRightInd/>
              <w:spacing w:after="0"/>
              <w:textAlignment w:val="auto"/>
              <w:rPr>
                <w:b/>
                <w:bCs/>
                <w:color w:val="000000"/>
                <w:kern w:val="0"/>
              </w:rPr>
            </w:pPr>
          </w:p>
        </w:tc>
        <w:tc>
          <w:tcPr>
            <w:tcW w:w="600" w:type="dxa"/>
            <w:vMerge/>
            <w:vAlign w:val="center"/>
            <w:hideMark/>
          </w:tcPr>
          <w:p w14:paraId="0A052AB8" w14:textId="77777777" w:rsidR="00C061AA" w:rsidRPr="00C061AA" w:rsidRDefault="00C061AA" w:rsidP="00C061AA">
            <w:pPr>
              <w:overflowPunct/>
              <w:autoSpaceDE/>
              <w:autoSpaceDN/>
              <w:adjustRightInd/>
              <w:spacing w:after="0"/>
              <w:textAlignment w:val="auto"/>
              <w:rPr>
                <w:b/>
                <w:bCs/>
                <w:color w:val="000000"/>
                <w:kern w:val="0"/>
              </w:rPr>
            </w:pPr>
          </w:p>
        </w:tc>
        <w:tc>
          <w:tcPr>
            <w:tcW w:w="560" w:type="dxa"/>
            <w:vMerge/>
            <w:vAlign w:val="center"/>
            <w:hideMark/>
          </w:tcPr>
          <w:p w14:paraId="03449BE1" w14:textId="77777777" w:rsidR="00C061AA" w:rsidRPr="00C061AA" w:rsidRDefault="00C061AA" w:rsidP="00C061AA">
            <w:pPr>
              <w:overflowPunct/>
              <w:autoSpaceDE/>
              <w:autoSpaceDN/>
              <w:adjustRightInd/>
              <w:spacing w:after="0"/>
              <w:textAlignment w:val="auto"/>
              <w:rPr>
                <w:b/>
                <w:bCs/>
                <w:color w:val="000000"/>
                <w:kern w:val="0"/>
              </w:rPr>
            </w:pPr>
          </w:p>
        </w:tc>
        <w:tc>
          <w:tcPr>
            <w:tcW w:w="787" w:type="dxa"/>
            <w:vMerge/>
            <w:vAlign w:val="center"/>
            <w:hideMark/>
          </w:tcPr>
          <w:p w14:paraId="7A1CC1B4" w14:textId="77777777" w:rsidR="00C061AA" w:rsidRPr="00C061AA" w:rsidRDefault="00C061AA" w:rsidP="00C061AA">
            <w:pPr>
              <w:overflowPunct/>
              <w:autoSpaceDE/>
              <w:autoSpaceDN/>
              <w:adjustRightInd/>
              <w:spacing w:after="0"/>
              <w:textAlignment w:val="auto"/>
              <w:rPr>
                <w:b/>
                <w:bCs/>
                <w:color w:val="000000"/>
                <w:kern w:val="0"/>
              </w:rPr>
            </w:pPr>
          </w:p>
        </w:tc>
        <w:tc>
          <w:tcPr>
            <w:tcW w:w="680" w:type="dxa"/>
            <w:vMerge/>
            <w:vAlign w:val="center"/>
            <w:hideMark/>
          </w:tcPr>
          <w:p w14:paraId="3C4014B9" w14:textId="77777777" w:rsidR="00C061AA" w:rsidRPr="00C061AA" w:rsidRDefault="00C061AA" w:rsidP="00C061AA">
            <w:pPr>
              <w:overflowPunct/>
              <w:autoSpaceDE/>
              <w:autoSpaceDN/>
              <w:adjustRightInd/>
              <w:spacing w:after="0"/>
              <w:textAlignment w:val="auto"/>
              <w:rPr>
                <w:b/>
                <w:bCs/>
                <w:color w:val="000000"/>
                <w:kern w:val="0"/>
              </w:rPr>
            </w:pPr>
          </w:p>
        </w:tc>
        <w:tc>
          <w:tcPr>
            <w:tcW w:w="1307" w:type="dxa"/>
            <w:vMerge/>
            <w:vAlign w:val="center"/>
            <w:hideMark/>
          </w:tcPr>
          <w:p w14:paraId="0167D135"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vAlign w:val="center"/>
            <w:hideMark/>
          </w:tcPr>
          <w:p w14:paraId="06D1831F"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vAlign w:val="center"/>
            <w:hideMark/>
          </w:tcPr>
          <w:p w14:paraId="2E9FFDD4" w14:textId="77777777" w:rsidR="00C061AA" w:rsidRPr="00C061AA" w:rsidRDefault="00C061AA" w:rsidP="00C061AA">
            <w:pPr>
              <w:overflowPunct/>
              <w:autoSpaceDE/>
              <w:autoSpaceDN/>
              <w:adjustRightInd/>
              <w:spacing w:after="0"/>
              <w:textAlignment w:val="auto"/>
              <w:rPr>
                <w:b/>
                <w:bCs/>
                <w:color w:val="000000"/>
                <w:kern w:val="0"/>
              </w:rPr>
            </w:pPr>
          </w:p>
        </w:tc>
      </w:tr>
      <w:tr w:rsidR="00C061AA" w:rsidRPr="00C061AA" w14:paraId="5C00B9A7" w14:textId="77777777" w:rsidTr="008D596C">
        <w:trPr>
          <w:trHeight w:val="300"/>
        </w:trPr>
        <w:tc>
          <w:tcPr>
            <w:tcW w:w="2836" w:type="dxa"/>
            <w:vMerge/>
            <w:vAlign w:val="center"/>
            <w:hideMark/>
          </w:tcPr>
          <w:p w14:paraId="11D850DD" w14:textId="77777777" w:rsidR="00C061AA" w:rsidRPr="00C061AA" w:rsidRDefault="00C061AA" w:rsidP="00C061AA">
            <w:pPr>
              <w:overflowPunct/>
              <w:autoSpaceDE/>
              <w:autoSpaceDN/>
              <w:adjustRightInd/>
              <w:spacing w:after="0"/>
              <w:textAlignment w:val="auto"/>
              <w:rPr>
                <w:b/>
                <w:bCs/>
                <w:color w:val="000000"/>
                <w:kern w:val="0"/>
              </w:rPr>
            </w:pPr>
          </w:p>
        </w:tc>
        <w:tc>
          <w:tcPr>
            <w:tcW w:w="605" w:type="dxa"/>
            <w:vMerge/>
            <w:vAlign w:val="center"/>
            <w:hideMark/>
          </w:tcPr>
          <w:p w14:paraId="32A2F6AB" w14:textId="77777777" w:rsidR="00C061AA" w:rsidRPr="00C061AA" w:rsidRDefault="00C061AA" w:rsidP="00C061AA">
            <w:pPr>
              <w:overflowPunct/>
              <w:autoSpaceDE/>
              <w:autoSpaceDN/>
              <w:adjustRightInd/>
              <w:spacing w:after="0"/>
              <w:textAlignment w:val="auto"/>
              <w:rPr>
                <w:b/>
                <w:bCs/>
                <w:color w:val="000000"/>
                <w:kern w:val="0"/>
              </w:rPr>
            </w:pPr>
          </w:p>
        </w:tc>
        <w:tc>
          <w:tcPr>
            <w:tcW w:w="600" w:type="dxa"/>
            <w:vMerge/>
            <w:vAlign w:val="center"/>
            <w:hideMark/>
          </w:tcPr>
          <w:p w14:paraId="30DDC36E" w14:textId="77777777" w:rsidR="00C061AA" w:rsidRPr="00C061AA" w:rsidRDefault="00C061AA" w:rsidP="00C061AA">
            <w:pPr>
              <w:overflowPunct/>
              <w:autoSpaceDE/>
              <w:autoSpaceDN/>
              <w:adjustRightInd/>
              <w:spacing w:after="0"/>
              <w:textAlignment w:val="auto"/>
              <w:rPr>
                <w:b/>
                <w:bCs/>
                <w:color w:val="000000"/>
                <w:kern w:val="0"/>
              </w:rPr>
            </w:pPr>
          </w:p>
        </w:tc>
        <w:tc>
          <w:tcPr>
            <w:tcW w:w="560" w:type="dxa"/>
            <w:vMerge/>
            <w:vAlign w:val="center"/>
            <w:hideMark/>
          </w:tcPr>
          <w:p w14:paraId="469F2D79" w14:textId="77777777" w:rsidR="00C061AA" w:rsidRPr="00C061AA" w:rsidRDefault="00C061AA" w:rsidP="00C061AA">
            <w:pPr>
              <w:overflowPunct/>
              <w:autoSpaceDE/>
              <w:autoSpaceDN/>
              <w:adjustRightInd/>
              <w:spacing w:after="0"/>
              <w:textAlignment w:val="auto"/>
              <w:rPr>
                <w:b/>
                <w:bCs/>
                <w:color w:val="000000"/>
                <w:kern w:val="0"/>
              </w:rPr>
            </w:pPr>
          </w:p>
        </w:tc>
        <w:tc>
          <w:tcPr>
            <w:tcW w:w="787" w:type="dxa"/>
            <w:vMerge/>
            <w:vAlign w:val="center"/>
            <w:hideMark/>
          </w:tcPr>
          <w:p w14:paraId="63A064FB" w14:textId="77777777" w:rsidR="00C061AA" w:rsidRPr="00C061AA" w:rsidRDefault="00C061AA" w:rsidP="00C061AA">
            <w:pPr>
              <w:overflowPunct/>
              <w:autoSpaceDE/>
              <w:autoSpaceDN/>
              <w:adjustRightInd/>
              <w:spacing w:after="0"/>
              <w:textAlignment w:val="auto"/>
              <w:rPr>
                <w:b/>
                <w:bCs/>
                <w:color w:val="000000"/>
                <w:kern w:val="0"/>
              </w:rPr>
            </w:pPr>
          </w:p>
        </w:tc>
        <w:tc>
          <w:tcPr>
            <w:tcW w:w="680" w:type="dxa"/>
            <w:vMerge/>
            <w:vAlign w:val="center"/>
            <w:hideMark/>
          </w:tcPr>
          <w:p w14:paraId="1B4ECBD9" w14:textId="77777777" w:rsidR="00C061AA" w:rsidRPr="00C061AA" w:rsidRDefault="00C061AA" w:rsidP="00C061AA">
            <w:pPr>
              <w:overflowPunct/>
              <w:autoSpaceDE/>
              <w:autoSpaceDN/>
              <w:adjustRightInd/>
              <w:spacing w:after="0"/>
              <w:textAlignment w:val="auto"/>
              <w:rPr>
                <w:b/>
                <w:bCs/>
                <w:color w:val="000000"/>
                <w:kern w:val="0"/>
              </w:rPr>
            </w:pPr>
          </w:p>
        </w:tc>
        <w:tc>
          <w:tcPr>
            <w:tcW w:w="1307" w:type="dxa"/>
            <w:vMerge/>
            <w:vAlign w:val="center"/>
            <w:hideMark/>
          </w:tcPr>
          <w:p w14:paraId="38EF156E"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vAlign w:val="center"/>
            <w:hideMark/>
          </w:tcPr>
          <w:p w14:paraId="4715EF62" w14:textId="77777777" w:rsidR="00C061AA" w:rsidRPr="00C061AA" w:rsidRDefault="00C061AA" w:rsidP="00C061AA">
            <w:pPr>
              <w:overflowPunct/>
              <w:autoSpaceDE/>
              <w:autoSpaceDN/>
              <w:adjustRightInd/>
              <w:spacing w:after="0"/>
              <w:textAlignment w:val="auto"/>
              <w:rPr>
                <w:b/>
                <w:bCs/>
                <w:color w:val="000000"/>
                <w:kern w:val="0"/>
              </w:rPr>
            </w:pPr>
          </w:p>
        </w:tc>
        <w:tc>
          <w:tcPr>
            <w:tcW w:w="1276" w:type="dxa"/>
            <w:vMerge/>
            <w:vAlign w:val="center"/>
            <w:hideMark/>
          </w:tcPr>
          <w:p w14:paraId="2F8D54F3" w14:textId="77777777" w:rsidR="00C061AA" w:rsidRPr="00C061AA" w:rsidRDefault="00C061AA" w:rsidP="00C061AA">
            <w:pPr>
              <w:overflowPunct/>
              <w:autoSpaceDE/>
              <w:autoSpaceDN/>
              <w:adjustRightInd/>
              <w:spacing w:after="0"/>
              <w:textAlignment w:val="auto"/>
              <w:rPr>
                <w:b/>
                <w:bCs/>
                <w:color w:val="000000"/>
                <w:kern w:val="0"/>
              </w:rPr>
            </w:pPr>
          </w:p>
        </w:tc>
      </w:tr>
      <w:tr w:rsidR="00C061AA" w:rsidRPr="00C061AA" w14:paraId="13A49654" w14:textId="77777777" w:rsidTr="008D596C">
        <w:trPr>
          <w:trHeight w:val="315"/>
        </w:trPr>
        <w:tc>
          <w:tcPr>
            <w:tcW w:w="2836" w:type="dxa"/>
            <w:noWrap/>
            <w:vAlign w:val="center"/>
            <w:hideMark/>
          </w:tcPr>
          <w:p w14:paraId="22DF318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Всего</w:t>
            </w:r>
          </w:p>
        </w:tc>
        <w:tc>
          <w:tcPr>
            <w:tcW w:w="605" w:type="dxa"/>
            <w:noWrap/>
            <w:vAlign w:val="center"/>
            <w:hideMark/>
          </w:tcPr>
          <w:p w14:paraId="677BFD8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00" w:type="dxa"/>
            <w:noWrap/>
            <w:vAlign w:val="center"/>
            <w:hideMark/>
          </w:tcPr>
          <w:p w14:paraId="1ABA1D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560" w:type="dxa"/>
            <w:noWrap/>
            <w:vAlign w:val="center"/>
            <w:hideMark/>
          </w:tcPr>
          <w:p w14:paraId="70F962F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787" w:type="dxa"/>
            <w:noWrap/>
            <w:vAlign w:val="center"/>
            <w:hideMark/>
          </w:tcPr>
          <w:p w14:paraId="2A56CFD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680" w:type="dxa"/>
            <w:noWrap/>
            <w:vAlign w:val="center"/>
            <w:hideMark/>
          </w:tcPr>
          <w:p w14:paraId="5F7015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 </w:t>
            </w:r>
          </w:p>
        </w:tc>
        <w:tc>
          <w:tcPr>
            <w:tcW w:w="1307" w:type="dxa"/>
            <w:noWrap/>
            <w:vAlign w:val="center"/>
            <w:hideMark/>
          </w:tcPr>
          <w:p w14:paraId="69F35B9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671 176,0</w:t>
            </w:r>
          </w:p>
        </w:tc>
        <w:tc>
          <w:tcPr>
            <w:tcW w:w="1276" w:type="dxa"/>
            <w:noWrap/>
            <w:vAlign w:val="center"/>
            <w:hideMark/>
          </w:tcPr>
          <w:p w14:paraId="380D1A34"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591 989,3</w:t>
            </w:r>
          </w:p>
        </w:tc>
        <w:tc>
          <w:tcPr>
            <w:tcW w:w="1276" w:type="dxa"/>
            <w:noWrap/>
            <w:vAlign w:val="center"/>
            <w:hideMark/>
          </w:tcPr>
          <w:p w14:paraId="69B303C5" w14:textId="77777777" w:rsidR="00C061AA" w:rsidRPr="00C061AA" w:rsidRDefault="00C061AA" w:rsidP="00C061AA">
            <w:pPr>
              <w:overflowPunct/>
              <w:autoSpaceDE/>
              <w:autoSpaceDN/>
              <w:adjustRightInd/>
              <w:spacing w:after="0"/>
              <w:jc w:val="right"/>
              <w:textAlignment w:val="auto"/>
              <w:rPr>
                <w:b/>
                <w:bCs/>
                <w:color w:val="000000"/>
                <w:kern w:val="0"/>
              </w:rPr>
            </w:pPr>
            <w:r w:rsidRPr="00C061AA">
              <w:rPr>
                <w:b/>
                <w:bCs/>
                <w:color w:val="000000"/>
                <w:kern w:val="0"/>
              </w:rPr>
              <w:t>604 677,4</w:t>
            </w:r>
          </w:p>
        </w:tc>
      </w:tr>
      <w:tr w:rsidR="00C061AA" w:rsidRPr="00C061AA" w14:paraId="453E63C3" w14:textId="77777777" w:rsidTr="008D596C">
        <w:trPr>
          <w:trHeight w:val="1260"/>
        </w:trPr>
        <w:tc>
          <w:tcPr>
            <w:tcW w:w="2836" w:type="dxa"/>
            <w:vAlign w:val="center"/>
            <w:hideMark/>
          </w:tcPr>
          <w:p w14:paraId="2C27CE5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УПРАВЛЕНИЕ ФИНАНСОВ АДМИНИСТРАЦИИ ТОНКИНСКОГО МУНИЦИПАЛЬНОГО ОКРУГА НИЖЕГОРОДСКОЙ ОБЛАСТИ</w:t>
            </w:r>
          </w:p>
        </w:tc>
        <w:tc>
          <w:tcPr>
            <w:tcW w:w="605" w:type="dxa"/>
            <w:noWrap/>
            <w:hideMark/>
          </w:tcPr>
          <w:p w14:paraId="0E2481F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299A4203" w14:textId="2034DFD3"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1DE334CC" w14:textId="277B6949"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306D496E" w14:textId="4482E1D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BA6DA33" w14:textId="6C20055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B0DBD2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48 432,4</w:t>
            </w:r>
          </w:p>
        </w:tc>
        <w:tc>
          <w:tcPr>
            <w:tcW w:w="1276" w:type="dxa"/>
            <w:noWrap/>
            <w:hideMark/>
          </w:tcPr>
          <w:p w14:paraId="591F61D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36 508,0</w:t>
            </w:r>
          </w:p>
        </w:tc>
        <w:tc>
          <w:tcPr>
            <w:tcW w:w="1276" w:type="dxa"/>
            <w:noWrap/>
            <w:hideMark/>
          </w:tcPr>
          <w:p w14:paraId="23F9E7C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41 472,1</w:t>
            </w:r>
          </w:p>
        </w:tc>
      </w:tr>
      <w:tr w:rsidR="00C061AA" w:rsidRPr="00C061AA" w14:paraId="60F95B31" w14:textId="77777777" w:rsidTr="008D596C">
        <w:trPr>
          <w:trHeight w:val="630"/>
        </w:trPr>
        <w:tc>
          <w:tcPr>
            <w:tcW w:w="2836" w:type="dxa"/>
            <w:vAlign w:val="center"/>
            <w:hideMark/>
          </w:tcPr>
          <w:p w14:paraId="058603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014DF3F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2695590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4A84EC2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6865A478" w14:textId="237AF3C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E638C94" w14:textId="3EE763F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C14BC5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33 231,5</w:t>
            </w:r>
          </w:p>
        </w:tc>
        <w:tc>
          <w:tcPr>
            <w:tcW w:w="1276" w:type="dxa"/>
            <w:noWrap/>
            <w:hideMark/>
          </w:tcPr>
          <w:p w14:paraId="728A46B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21 288,5</w:t>
            </w:r>
          </w:p>
        </w:tc>
        <w:tc>
          <w:tcPr>
            <w:tcW w:w="1276" w:type="dxa"/>
            <w:noWrap/>
            <w:hideMark/>
          </w:tcPr>
          <w:p w14:paraId="3DC8F20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25 335,0</w:t>
            </w:r>
          </w:p>
        </w:tc>
      </w:tr>
      <w:tr w:rsidR="00C061AA" w:rsidRPr="00C061AA" w14:paraId="0E63036E" w14:textId="77777777" w:rsidTr="008D596C">
        <w:trPr>
          <w:trHeight w:val="1575"/>
        </w:trPr>
        <w:tc>
          <w:tcPr>
            <w:tcW w:w="2836" w:type="dxa"/>
            <w:vAlign w:val="center"/>
            <w:hideMark/>
          </w:tcPr>
          <w:p w14:paraId="592C5B8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05" w:type="dxa"/>
            <w:noWrap/>
            <w:hideMark/>
          </w:tcPr>
          <w:p w14:paraId="15C096D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1866E06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3DBB179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06</w:t>
            </w:r>
          </w:p>
        </w:tc>
        <w:tc>
          <w:tcPr>
            <w:tcW w:w="787" w:type="dxa"/>
            <w:noWrap/>
            <w:hideMark/>
          </w:tcPr>
          <w:p w14:paraId="4D85160F" w14:textId="4DF32E42"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5AC1040" w14:textId="05427BE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4F80FB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17 548,4</w:t>
            </w:r>
          </w:p>
        </w:tc>
        <w:tc>
          <w:tcPr>
            <w:tcW w:w="1276" w:type="dxa"/>
            <w:noWrap/>
            <w:hideMark/>
          </w:tcPr>
          <w:p w14:paraId="2B7F964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15 550,4</w:t>
            </w:r>
          </w:p>
        </w:tc>
        <w:tc>
          <w:tcPr>
            <w:tcW w:w="1276" w:type="dxa"/>
            <w:noWrap/>
            <w:hideMark/>
          </w:tcPr>
          <w:p w14:paraId="58B40CF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17 548,4</w:t>
            </w:r>
          </w:p>
        </w:tc>
      </w:tr>
      <w:tr w:rsidR="00C061AA" w:rsidRPr="00C061AA" w14:paraId="08C98486" w14:textId="77777777" w:rsidTr="008D596C">
        <w:trPr>
          <w:trHeight w:val="630"/>
        </w:trPr>
        <w:tc>
          <w:tcPr>
            <w:tcW w:w="2836" w:type="dxa"/>
            <w:vAlign w:val="center"/>
            <w:hideMark/>
          </w:tcPr>
          <w:p w14:paraId="07874B5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6C60DFF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5B7C6D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4F89791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14:paraId="67F84E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10.4.01.00190</w:t>
            </w:r>
          </w:p>
        </w:tc>
        <w:tc>
          <w:tcPr>
            <w:tcW w:w="680" w:type="dxa"/>
            <w:noWrap/>
            <w:hideMark/>
          </w:tcPr>
          <w:p w14:paraId="3BF63B65" w14:textId="62985CA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05153A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17 548,4</w:t>
            </w:r>
          </w:p>
        </w:tc>
        <w:tc>
          <w:tcPr>
            <w:tcW w:w="1276" w:type="dxa"/>
            <w:noWrap/>
            <w:hideMark/>
          </w:tcPr>
          <w:p w14:paraId="7B021B5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15 550,4</w:t>
            </w:r>
          </w:p>
        </w:tc>
        <w:tc>
          <w:tcPr>
            <w:tcW w:w="1276" w:type="dxa"/>
            <w:noWrap/>
            <w:hideMark/>
          </w:tcPr>
          <w:p w14:paraId="1ADF6F9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17 548,4</w:t>
            </w:r>
          </w:p>
        </w:tc>
      </w:tr>
      <w:tr w:rsidR="00C061AA" w:rsidRPr="00C061AA" w14:paraId="3AE56E56" w14:textId="77777777" w:rsidTr="008D596C">
        <w:trPr>
          <w:trHeight w:val="1681"/>
        </w:trPr>
        <w:tc>
          <w:tcPr>
            <w:tcW w:w="2836" w:type="dxa"/>
            <w:vAlign w:val="center"/>
            <w:hideMark/>
          </w:tcPr>
          <w:p w14:paraId="35EDBB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7C49BCD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33DEBED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34B97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14:paraId="05FACE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14:paraId="01D137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24B3E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14 211,2</w:t>
            </w:r>
          </w:p>
        </w:tc>
        <w:tc>
          <w:tcPr>
            <w:tcW w:w="1276" w:type="dxa"/>
            <w:noWrap/>
            <w:hideMark/>
          </w:tcPr>
          <w:p w14:paraId="2BA4B06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14 211,2</w:t>
            </w:r>
          </w:p>
        </w:tc>
        <w:tc>
          <w:tcPr>
            <w:tcW w:w="1276" w:type="dxa"/>
            <w:noWrap/>
            <w:hideMark/>
          </w:tcPr>
          <w:p w14:paraId="680FA2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14 211,2</w:t>
            </w:r>
          </w:p>
        </w:tc>
      </w:tr>
      <w:tr w:rsidR="00C061AA" w:rsidRPr="00C061AA" w14:paraId="6AD81B3F" w14:textId="77777777" w:rsidTr="008D596C">
        <w:trPr>
          <w:trHeight w:val="1575"/>
        </w:trPr>
        <w:tc>
          <w:tcPr>
            <w:tcW w:w="2836" w:type="dxa"/>
            <w:vAlign w:val="center"/>
            <w:hideMark/>
          </w:tcPr>
          <w:p w14:paraId="0EC6A73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760AD2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18434E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92CA3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14:paraId="7077E9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14:paraId="43424A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1224D2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3 327,7</w:t>
            </w:r>
          </w:p>
        </w:tc>
        <w:tc>
          <w:tcPr>
            <w:tcW w:w="1276" w:type="dxa"/>
            <w:noWrap/>
            <w:hideMark/>
          </w:tcPr>
          <w:p w14:paraId="7BF756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1 334,7</w:t>
            </w:r>
          </w:p>
        </w:tc>
        <w:tc>
          <w:tcPr>
            <w:tcW w:w="1276" w:type="dxa"/>
            <w:noWrap/>
            <w:hideMark/>
          </w:tcPr>
          <w:p w14:paraId="5ABEF5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3 332,7</w:t>
            </w:r>
          </w:p>
        </w:tc>
      </w:tr>
      <w:tr w:rsidR="00C061AA" w:rsidRPr="00C061AA" w14:paraId="7316D996" w14:textId="77777777" w:rsidTr="008D596C">
        <w:trPr>
          <w:trHeight w:val="945"/>
        </w:trPr>
        <w:tc>
          <w:tcPr>
            <w:tcW w:w="2836" w:type="dxa"/>
            <w:vAlign w:val="center"/>
            <w:hideMark/>
          </w:tcPr>
          <w:p w14:paraId="7F9A22A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572FD70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61580AB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9A0080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14:paraId="5B604C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14:paraId="186D77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3A7B5AF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9,5</w:t>
            </w:r>
          </w:p>
        </w:tc>
        <w:tc>
          <w:tcPr>
            <w:tcW w:w="1276" w:type="dxa"/>
            <w:noWrap/>
            <w:hideMark/>
          </w:tcPr>
          <w:p w14:paraId="295DD4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w:t>
            </w:r>
          </w:p>
        </w:tc>
        <w:tc>
          <w:tcPr>
            <w:tcW w:w="1276" w:type="dxa"/>
            <w:noWrap/>
            <w:hideMark/>
          </w:tcPr>
          <w:p w14:paraId="0FB6CE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w:t>
            </w:r>
          </w:p>
        </w:tc>
      </w:tr>
      <w:tr w:rsidR="00C061AA" w:rsidRPr="00C061AA" w14:paraId="0961EE3C" w14:textId="77777777" w:rsidTr="008D596C">
        <w:trPr>
          <w:trHeight w:val="315"/>
        </w:trPr>
        <w:tc>
          <w:tcPr>
            <w:tcW w:w="2836" w:type="dxa"/>
            <w:vAlign w:val="center"/>
            <w:hideMark/>
          </w:tcPr>
          <w:p w14:paraId="4EA6449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Резервные фонды</w:t>
            </w:r>
          </w:p>
        </w:tc>
        <w:tc>
          <w:tcPr>
            <w:tcW w:w="605" w:type="dxa"/>
            <w:noWrap/>
            <w:hideMark/>
          </w:tcPr>
          <w:p w14:paraId="5BA2C48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0E5B31B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5B8DE5F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w:t>
            </w:r>
          </w:p>
        </w:tc>
        <w:tc>
          <w:tcPr>
            <w:tcW w:w="787" w:type="dxa"/>
            <w:noWrap/>
            <w:hideMark/>
          </w:tcPr>
          <w:p w14:paraId="6DBBCA9B" w14:textId="0A26752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8589E02" w14:textId="00699C9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AB29CC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10 896,5</w:t>
            </w:r>
          </w:p>
        </w:tc>
        <w:tc>
          <w:tcPr>
            <w:tcW w:w="1276" w:type="dxa"/>
            <w:noWrap/>
            <w:hideMark/>
          </w:tcPr>
          <w:p w14:paraId="11344C6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951,5</w:t>
            </w:r>
          </w:p>
        </w:tc>
        <w:tc>
          <w:tcPr>
            <w:tcW w:w="1276" w:type="dxa"/>
            <w:noWrap/>
            <w:hideMark/>
          </w:tcPr>
          <w:p w14:paraId="1E64501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3 000,0</w:t>
            </w:r>
          </w:p>
        </w:tc>
      </w:tr>
      <w:tr w:rsidR="00C061AA" w:rsidRPr="00C061AA" w14:paraId="7BF89C34" w14:textId="77777777" w:rsidTr="008D596C">
        <w:trPr>
          <w:trHeight w:val="945"/>
        </w:trPr>
        <w:tc>
          <w:tcPr>
            <w:tcW w:w="2836" w:type="dxa"/>
            <w:vAlign w:val="center"/>
            <w:hideMark/>
          </w:tcPr>
          <w:p w14:paraId="0CFD1F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Резервный фонд администрации Тонкинского муниципального округа Нижегородской области</w:t>
            </w:r>
          </w:p>
        </w:tc>
        <w:tc>
          <w:tcPr>
            <w:tcW w:w="605" w:type="dxa"/>
            <w:noWrap/>
            <w:hideMark/>
          </w:tcPr>
          <w:p w14:paraId="65B907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064FB3C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3AB05BB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w:t>
            </w:r>
          </w:p>
        </w:tc>
        <w:tc>
          <w:tcPr>
            <w:tcW w:w="787" w:type="dxa"/>
            <w:noWrap/>
            <w:hideMark/>
          </w:tcPr>
          <w:p w14:paraId="1ABA67F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77.7.08.27000</w:t>
            </w:r>
          </w:p>
        </w:tc>
        <w:tc>
          <w:tcPr>
            <w:tcW w:w="680" w:type="dxa"/>
            <w:noWrap/>
            <w:hideMark/>
          </w:tcPr>
          <w:p w14:paraId="7C329629" w14:textId="6EA8CF2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BB7AE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10 896,5</w:t>
            </w:r>
          </w:p>
        </w:tc>
        <w:tc>
          <w:tcPr>
            <w:tcW w:w="1276" w:type="dxa"/>
            <w:noWrap/>
            <w:hideMark/>
          </w:tcPr>
          <w:p w14:paraId="10B373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951,5</w:t>
            </w:r>
          </w:p>
        </w:tc>
        <w:tc>
          <w:tcPr>
            <w:tcW w:w="1276" w:type="dxa"/>
            <w:noWrap/>
            <w:hideMark/>
          </w:tcPr>
          <w:p w14:paraId="4F72A38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3 000,0</w:t>
            </w:r>
          </w:p>
        </w:tc>
      </w:tr>
      <w:tr w:rsidR="00C061AA" w:rsidRPr="00C061AA" w14:paraId="35FD467E" w14:textId="77777777" w:rsidTr="008D596C">
        <w:trPr>
          <w:trHeight w:val="1260"/>
        </w:trPr>
        <w:tc>
          <w:tcPr>
            <w:tcW w:w="2836" w:type="dxa"/>
            <w:vAlign w:val="center"/>
            <w:hideMark/>
          </w:tcPr>
          <w:p w14:paraId="0B8D64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Резервный фонд администрации Тонкинского муниципального округа Нижегородской области (Иные бюджетные ассигнования)</w:t>
            </w:r>
          </w:p>
        </w:tc>
        <w:tc>
          <w:tcPr>
            <w:tcW w:w="605" w:type="dxa"/>
            <w:noWrap/>
            <w:hideMark/>
          </w:tcPr>
          <w:p w14:paraId="4A4766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302AE0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7E4DF8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w:t>
            </w:r>
          </w:p>
        </w:tc>
        <w:tc>
          <w:tcPr>
            <w:tcW w:w="787" w:type="dxa"/>
            <w:noWrap/>
            <w:hideMark/>
          </w:tcPr>
          <w:p w14:paraId="2260F9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77.7.08.27000</w:t>
            </w:r>
          </w:p>
        </w:tc>
        <w:tc>
          <w:tcPr>
            <w:tcW w:w="680" w:type="dxa"/>
            <w:noWrap/>
            <w:hideMark/>
          </w:tcPr>
          <w:p w14:paraId="7D4A65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2A29C8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10 896,5</w:t>
            </w:r>
          </w:p>
        </w:tc>
        <w:tc>
          <w:tcPr>
            <w:tcW w:w="1276" w:type="dxa"/>
            <w:noWrap/>
            <w:hideMark/>
          </w:tcPr>
          <w:p w14:paraId="1FF6F5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951,5</w:t>
            </w:r>
          </w:p>
        </w:tc>
        <w:tc>
          <w:tcPr>
            <w:tcW w:w="1276" w:type="dxa"/>
            <w:noWrap/>
            <w:hideMark/>
          </w:tcPr>
          <w:p w14:paraId="602CE94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3 000,0</w:t>
            </w:r>
          </w:p>
        </w:tc>
      </w:tr>
      <w:tr w:rsidR="00C061AA" w:rsidRPr="00C061AA" w14:paraId="14309D06" w14:textId="77777777" w:rsidTr="008D596C">
        <w:trPr>
          <w:trHeight w:val="315"/>
        </w:trPr>
        <w:tc>
          <w:tcPr>
            <w:tcW w:w="2836" w:type="dxa"/>
            <w:vAlign w:val="center"/>
            <w:hideMark/>
          </w:tcPr>
          <w:p w14:paraId="50862E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46B2154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38E8050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381610D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419121DC" w14:textId="5D20E363"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7CCC445" w14:textId="51C046B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592729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4 786,6</w:t>
            </w:r>
          </w:p>
        </w:tc>
        <w:tc>
          <w:tcPr>
            <w:tcW w:w="1276" w:type="dxa"/>
            <w:noWrap/>
            <w:hideMark/>
          </w:tcPr>
          <w:p w14:paraId="5E43F26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4 786,6</w:t>
            </w:r>
          </w:p>
        </w:tc>
        <w:tc>
          <w:tcPr>
            <w:tcW w:w="1276" w:type="dxa"/>
            <w:noWrap/>
            <w:hideMark/>
          </w:tcPr>
          <w:p w14:paraId="6FB880C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4 786,6</w:t>
            </w:r>
          </w:p>
        </w:tc>
      </w:tr>
      <w:tr w:rsidR="00C061AA" w:rsidRPr="00C061AA" w14:paraId="0F710259" w14:textId="77777777" w:rsidTr="008D596C">
        <w:trPr>
          <w:trHeight w:val="315"/>
        </w:trPr>
        <w:tc>
          <w:tcPr>
            <w:tcW w:w="2836" w:type="dxa"/>
            <w:vAlign w:val="center"/>
            <w:hideMark/>
          </w:tcPr>
          <w:p w14:paraId="28049D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исполнения бюджета округа</w:t>
            </w:r>
          </w:p>
        </w:tc>
        <w:tc>
          <w:tcPr>
            <w:tcW w:w="605" w:type="dxa"/>
            <w:noWrap/>
            <w:hideMark/>
          </w:tcPr>
          <w:p w14:paraId="540C224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708BAE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39C079E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281070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10.1.05.27010</w:t>
            </w:r>
          </w:p>
        </w:tc>
        <w:tc>
          <w:tcPr>
            <w:tcW w:w="680" w:type="dxa"/>
            <w:noWrap/>
            <w:hideMark/>
          </w:tcPr>
          <w:p w14:paraId="19C05334" w14:textId="5866076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244B3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2 123,2</w:t>
            </w:r>
          </w:p>
        </w:tc>
        <w:tc>
          <w:tcPr>
            <w:tcW w:w="1276" w:type="dxa"/>
            <w:noWrap/>
            <w:hideMark/>
          </w:tcPr>
          <w:p w14:paraId="2094014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2 123,2</w:t>
            </w:r>
          </w:p>
        </w:tc>
        <w:tc>
          <w:tcPr>
            <w:tcW w:w="1276" w:type="dxa"/>
            <w:noWrap/>
            <w:hideMark/>
          </w:tcPr>
          <w:p w14:paraId="690211C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2 123,2</w:t>
            </w:r>
          </w:p>
        </w:tc>
      </w:tr>
      <w:tr w:rsidR="00C061AA" w:rsidRPr="00C061AA" w14:paraId="1E650BE6" w14:textId="77777777" w:rsidTr="008D596C">
        <w:trPr>
          <w:trHeight w:val="1260"/>
        </w:trPr>
        <w:tc>
          <w:tcPr>
            <w:tcW w:w="2836" w:type="dxa"/>
            <w:vAlign w:val="center"/>
            <w:hideMark/>
          </w:tcPr>
          <w:p w14:paraId="7D73B7E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исполнения бюджета округа (Закупка товаров, работ и услуг для обеспечения государственных (муниципальных) нужд)</w:t>
            </w:r>
          </w:p>
        </w:tc>
        <w:tc>
          <w:tcPr>
            <w:tcW w:w="605" w:type="dxa"/>
            <w:noWrap/>
            <w:hideMark/>
          </w:tcPr>
          <w:p w14:paraId="5B62A2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71FE58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45A3D6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39601A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10.1.05.27010</w:t>
            </w:r>
          </w:p>
        </w:tc>
        <w:tc>
          <w:tcPr>
            <w:tcW w:w="680" w:type="dxa"/>
            <w:noWrap/>
            <w:hideMark/>
          </w:tcPr>
          <w:p w14:paraId="36D4C1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B0EAA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2 123,2</w:t>
            </w:r>
          </w:p>
        </w:tc>
        <w:tc>
          <w:tcPr>
            <w:tcW w:w="1276" w:type="dxa"/>
            <w:noWrap/>
            <w:hideMark/>
          </w:tcPr>
          <w:p w14:paraId="1C9E9A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2 123,2</w:t>
            </w:r>
          </w:p>
        </w:tc>
        <w:tc>
          <w:tcPr>
            <w:tcW w:w="1276" w:type="dxa"/>
            <w:noWrap/>
            <w:hideMark/>
          </w:tcPr>
          <w:p w14:paraId="0BAA46A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2 123,2</w:t>
            </w:r>
          </w:p>
        </w:tc>
      </w:tr>
      <w:tr w:rsidR="00C061AA" w:rsidRPr="00C061AA" w14:paraId="7F032AE0" w14:textId="77777777" w:rsidTr="008D596C">
        <w:trPr>
          <w:trHeight w:val="1575"/>
        </w:trPr>
        <w:tc>
          <w:tcPr>
            <w:tcW w:w="2836" w:type="dxa"/>
            <w:vAlign w:val="center"/>
            <w:hideMark/>
          </w:tcPr>
          <w:p w14:paraId="258635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05" w:type="dxa"/>
            <w:noWrap/>
            <w:hideMark/>
          </w:tcPr>
          <w:p w14:paraId="28CD722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6CA0CFE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7053CDC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5A0AC3A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10.1.11.25180</w:t>
            </w:r>
          </w:p>
        </w:tc>
        <w:tc>
          <w:tcPr>
            <w:tcW w:w="680" w:type="dxa"/>
            <w:noWrap/>
            <w:hideMark/>
          </w:tcPr>
          <w:p w14:paraId="6A01C971" w14:textId="5D37500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199EF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6975DC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698DC67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5A3F0BA8" w14:textId="77777777" w:rsidTr="008D596C">
        <w:trPr>
          <w:trHeight w:val="2520"/>
        </w:trPr>
        <w:tc>
          <w:tcPr>
            <w:tcW w:w="2836" w:type="dxa"/>
            <w:vAlign w:val="center"/>
            <w:hideMark/>
          </w:tcPr>
          <w:p w14:paraId="3790D2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noWrap/>
            <w:hideMark/>
          </w:tcPr>
          <w:p w14:paraId="49E0C8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4F83A7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8C47DD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751BE9A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10.1.11.25180</w:t>
            </w:r>
          </w:p>
        </w:tc>
        <w:tc>
          <w:tcPr>
            <w:tcW w:w="680" w:type="dxa"/>
            <w:noWrap/>
            <w:hideMark/>
          </w:tcPr>
          <w:p w14:paraId="4ADFC2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52FB4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123E19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735335A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2131593E" w14:textId="77777777" w:rsidTr="008D596C">
        <w:trPr>
          <w:trHeight w:val="630"/>
        </w:trPr>
        <w:tc>
          <w:tcPr>
            <w:tcW w:w="2836" w:type="dxa"/>
            <w:vAlign w:val="center"/>
            <w:hideMark/>
          </w:tcPr>
          <w:p w14:paraId="3FAF15C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повышению финансовой грамотности населения</w:t>
            </w:r>
          </w:p>
        </w:tc>
        <w:tc>
          <w:tcPr>
            <w:tcW w:w="605" w:type="dxa"/>
            <w:noWrap/>
            <w:hideMark/>
          </w:tcPr>
          <w:p w14:paraId="3AE2724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1C467C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572DFBF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1A272C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10.2.03.00030</w:t>
            </w:r>
          </w:p>
        </w:tc>
        <w:tc>
          <w:tcPr>
            <w:tcW w:w="680" w:type="dxa"/>
            <w:noWrap/>
            <w:hideMark/>
          </w:tcPr>
          <w:p w14:paraId="6BF5909E" w14:textId="2E06640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6B9EBC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6596AD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6089CAA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r>
      <w:tr w:rsidR="00C061AA" w:rsidRPr="00C061AA" w14:paraId="20F503EE" w14:textId="77777777" w:rsidTr="008D596C">
        <w:trPr>
          <w:trHeight w:val="1575"/>
        </w:trPr>
        <w:tc>
          <w:tcPr>
            <w:tcW w:w="2836" w:type="dxa"/>
            <w:vAlign w:val="center"/>
            <w:hideMark/>
          </w:tcPr>
          <w:p w14:paraId="7D3965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повышению финансовой грамотности населения (Закупка товаров, работ и услуг для обеспечения государственных (муниципальных) нужд)</w:t>
            </w:r>
          </w:p>
        </w:tc>
        <w:tc>
          <w:tcPr>
            <w:tcW w:w="605" w:type="dxa"/>
            <w:noWrap/>
            <w:hideMark/>
          </w:tcPr>
          <w:p w14:paraId="1E0378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06278A8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5F95D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3A7FA53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10.2.03.00030</w:t>
            </w:r>
          </w:p>
        </w:tc>
        <w:tc>
          <w:tcPr>
            <w:tcW w:w="680" w:type="dxa"/>
            <w:noWrap/>
            <w:hideMark/>
          </w:tcPr>
          <w:p w14:paraId="4DF1B5B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CD561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3105CB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464A06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r>
      <w:tr w:rsidR="00C061AA" w:rsidRPr="00C061AA" w14:paraId="7AF3BD2C" w14:textId="77777777" w:rsidTr="008D596C">
        <w:trPr>
          <w:trHeight w:val="630"/>
        </w:trPr>
        <w:tc>
          <w:tcPr>
            <w:tcW w:w="2836" w:type="dxa"/>
            <w:vAlign w:val="center"/>
            <w:hideMark/>
          </w:tcPr>
          <w:p w14:paraId="72A480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2BD6197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4F9B98E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1F4602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5BE287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10.4.01.00190</w:t>
            </w:r>
          </w:p>
        </w:tc>
        <w:tc>
          <w:tcPr>
            <w:tcW w:w="680" w:type="dxa"/>
            <w:noWrap/>
            <w:hideMark/>
          </w:tcPr>
          <w:p w14:paraId="1C87AB29" w14:textId="4637421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BBE0A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2 000,0</w:t>
            </w:r>
          </w:p>
        </w:tc>
        <w:tc>
          <w:tcPr>
            <w:tcW w:w="1276" w:type="dxa"/>
            <w:noWrap/>
            <w:hideMark/>
          </w:tcPr>
          <w:p w14:paraId="64B327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2 000,0</w:t>
            </w:r>
          </w:p>
        </w:tc>
        <w:tc>
          <w:tcPr>
            <w:tcW w:w="1276" w:type="dxa"/>
            <w:noWrap/>
            <w:hideMark/>
          </w:tcPr>
          <w:p w14:paraId="4801750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2 000,0</w:t>
            </w:r>
          </w:p>
        </w:tc>
      </w:tr>
      <w:tr w:rsidR="00C061AA" w:rsidRPr="00C061AA" w14:paraId="0EACE89A" w14:textId="77777777" w:rsidTr="008D596C">
        <w:trPr>
          <w:trHeight w:val="1575"/>
        </w:trPr>
        <w:tc>
          <w:tcPr>
            <w:tcW w:w="2836" w:type="dxa"/>
            <w:vAlign w:val="center"/>
            <w:hideMark/>
          </w:tcPr>
          <w:p w14:paraId="73AD38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5751AFB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73CE68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5090B2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5A2E9CD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10.4.01.00190</w:t>
            </w:r>
          </w:p>
        </w:tc>
        <w:tc>
          <w:tcPr>
            <w:tcW w:w="680" w:type="dxa"/>
            <w:noWrap/>
            <w:hideMark/>
          </w:tcPr>
          <w:p w14:paraId="494418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47F41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2 000,0</w:t>
            </w:r>
          </w:p>
        </w:tc>
        <w:tc>
          <w:tcPr>
            <w:tcW w:w="1276" w:type="dxa"/>
            <w:noWrap/>
            <w:hideMark/>
          </w:tcPr>
          <w:p w14:paraId="30FEEB0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2 000,0</w:t>
            </w:r>
          </w:p>
        </w:tc>
        <w:tc>
          <w:tcPr>
            <w:tcW w:w="1276" w:type="dxa"/>
            <w:noWrap/>
            <w:hideMark/>
          </w:tcPr>
          <w:p w14:paraId="3E8BA7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2 000,0</w:t>
            </w:r>
          </w:p>
        </w:tc>
      </w:tr>
      <w:tr w:rsidR="00C061AA" w:rsidRPr="00C061AA" w14:paraId="6518C0C5" w14:textId="77777777" w:rsidTr="008D596C">
        <w:trPr>
          <w:trHeight w:val="1575"/>
        </w:trPr>
        <w:tc>
          <w:tcPr>
            <w:tcW w:w="2836" w:type="dxa"/>
            <w:vAlign w:val="center"/>
            <w:hideMark/>
          </w:tcPr>
          <w:p w14:paraId="1A6411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w:t>
            </w:r>
          </w:p>
        </w:tc>
        <w:tc>
          <w:tcPr>
            <w:tcW w:w="605" w:type="dxa"/>
            <w:noWrap/>
            <w:hideMark/>
          </w:tcPr>
          <w:p w14:paraId="0BFB308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3E8225D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1F20D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5E0F397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15.1.01.25180</w:t>
            </w:r>
          </w:p>
        </w:tc>
        <w:tc>
          <w:tcPr>
            <w:tcW w:w="680" w:type="dxa"/>
            <w:noWrap/>
            <w:hideMark/>
          </w:tcPr>
          <w:p w14:paraId="091C578F" w14:textId="50EE7FD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F57CDD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067F554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5DF6EE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230B32B0" w14:textId="77777777" w:rsidTr="008D596C">
        <w:trPr>
          <w:trHeight w:val="973"/>
        </w:trPr>
        <w:tc>
          <w:tcPr>
            <w:tcW w:w="2836" w:type="dxa"/>
            <w:vAlign w:val="center"/>
            <w:hideMark/>
          </w:tcPr>
          <w:p w14:paraId="01A82C4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Повышение квалификации и переподготовка муниципальных служащих, а также лиц, замещающих должности, не отнесенные к должностям муниципальной службы (Закупка товаров, работ и услуг для обеспечения государственных (муниципальных) нужд)</w:t>
            </w:r>
          </w:p>
        </w:tc>
        <w:tc>
          <w:tcPr>
            <w:tcW w:w="605" w:type="dxa"/>
            <w:noWrap/>
            <w:hideMark/>
          </w:tcPr>
          <w:p w14:paraId="2BB814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4FEC22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0FD07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7602BA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15.1.01.25180</w:t>
            </w:r>
          </w:p>
        </w:tc>
        <w:tc>
          <w:tcPr>
            <w:tcW w:w="680" w:type="dxa"/>
            <w:noWrap/>
            <w:hideMark/>
          </w:tcPr>
          <w:p w14:paraId="61AD6A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4DA96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60C1E29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091FC6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07A473EC" w14:textId="77777777" w:rsidTr="008D596C">
        <w:trPr>
          <w:trHeight w:val="945"/>
        </w:trPr>
        <w:tc>
          <w:tcPr>
            <w:tcW w:w="2836" w:type="dxa"/>
            <w:vAlign w:val="center"/>
            <w:hideMark/>
          </w:tcPr>
          <w:p w14:paraId="7FA4588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5EE56E5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22C7C38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64A4A81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1BD0A3D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14:paraId="2E294445" w14:textId="68ABF42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02CDF8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448,4</w:t>
            </w:r>
          </w:p>
        </w:tc>
        <w:tc>
          <w:tcPr>
            <w:tcW w:w="1276" w:type="dxa"/>
            <w:noWrap/>
            <w:hideMark/>
          </w:tcPr>
          <w:p w14:paraId="548773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448,4</w:t>
            </w:r>
          </w:p>
        </w:tc>
        <w:tc>
          <w:tcPr>
            <w:tcW w:w="1276" w:type="dxa"/>
            <w:noWrap/>
            <w:hideMark/>
          </w:tcPr>
          <w:p w14:paraId="6B5DC6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448,4</w:t>
            </w:r>
          </w:p>
        </w:tc>
      </w:tr>
      <w:tr w:rsidR="00C061AA" w:rsidRPr="00C061AA" w14:paraId="15C0E392" w14:textId="77777777" w:rsidTr="008D596C">
        <w:trPr>
          <w:trHeight w:val="2835"/>
        </w:trPr>
        <w:tc>
          <w:tcPr>
            <w:tcW w:w="2836" w:type="dxa"/>
            <w:vAlign w:val="center"/>
            <w:hideMark/>
          </w:tcPr>
          <w:p w14:paraId="4AFFDCB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4C2D9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521FFE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07B70D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0AA406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14:paraId="51AA75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13660E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448,4</w:t>
            </w:r>
          </w:p>
        </w:tc>
        <w:tc>
          <w:tcPr>
            <w:tcW w:w="1276" w:type="dxa"/>
            <w:noWrap/>
            <w:hideMark/>
          </w:tcPr>
          <w:p w14:paraId="4D521B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448,4</w:t>
            </w:r>
          </w:p>
        </w:tc>
        <w:tc>
          <w:tcPr>
            <w:tcW w:w="1276" w:type="dxa"/>
            <w:noWrap/>
            <w:hideMark/>
          </w:tcPr>
          <w:p w14:paraId="61EB2A4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448,4</w:t>
            </w:r>
          </w:p>
        </w:tc>
      </w:tr>
      <w:tr w:rsidR="00C061AA" w:rsidRPr="00C061AA" w14:paraId="072E4767" w14:textId="77777777" w:rsidTr="008D596C">
        <w:trPr>
          <w:trHeight w:val="315"/>
        </w:trPr>
        <w:tc>
          <w:tcPr>
            <w:tcW w:w="2836" w:type="dxa"/>
            <w:vAlign w:val="center"/>
            <w:hideMark/>
          </w:tcPr>
          <w:p w14:paraId="23E7175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7377C43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54AE663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4195154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F5E9DA4" w14:textId="27C2AF8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BD24351" w14:textId="72D561DA"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C6D50B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3 929,3</w:t>
            </w:r>
          </w:p>
        </w:tc>
        <w:tc>
          <w:tcPr>
            <w:tcW w:w="1276" w:type="dxa"/>
            <w:noWrap/>
            <w:hideMark/>
          </w:tcPr>
          <w:p w14:paraId="58BF6C7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14 733,3</w:t>
            </w:r>
          </w:p>
        </w:tc>
        <w:tc>
          <w:tcPr>
            <w:tcW w:w="1276" w:type="dxa"/>
            <w:noWrap/>
            <w:hideMark/>
          </w:tcPr>
          <w:p w14:paraId="42B0796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15 650,9</w:t>
            </w:r>
          </w:p>
        </w:tc>
      </w:tr>
      <w:tr w:rsidR="00C061AA" w:rsidRPr="00C061AA" w14:paraId="075BE4A9" w14:textId="77777777" w:rsidTr="008D596C">
        <w:trPr>
          <w:trHeight w:val="630"/>
        </w:trPr>
        <w:tc>
          <w:tcPr>
            <w:tcW w:w="2836" w:type="dxa"/>
            <w:vAlign w:val="center"/>
            <w:hideMark/>
          </w:tcPr>
          <w:p w14:paraId="1575EBE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14:paraId="67E69F5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157C3BA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5A08539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0C7BF2B2" w14:textId="7F17D9C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A1A4F8A" w14:textId="510ADBF2"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E6A0F7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3 929,3</w:t>
            </w:r>
          </w:p>
        </w:tc>
        <w:tc>
          <w:tcPr>
            <w:tcW w:w="1276" w:type="dxa"/>
            <w:noWrap/>
            <w:hideMark/>
          </w:tcPr>
          <w:p w14:paraId="35DF1F4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14 733,3</w:t>
            </w:r>
          </w:p>
        </w:tc>
        <w:tc>
          <w:tcPr>
            <w:tcW w:w="1276" w:type="dxa"/>
            <w:noWrap/>
            <w:hideMark/>
          </w:tcPr>
          <w:p w14:paraId="4BBF5CE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15 650,9</w:t>
            </w:r>
          </w:p>
        </w:tc>
      </w:tr>
      <w:tr w:rsidR="00C061AA" w:rsidRPr="00C061AA" w14:paraId="2BCD8BC6" w14:textId="77777777" w:rsidTr="008D596C">
        <w:trPr>
          <w:trHeight w:val="1260"/>
        </w:trPr>
        <w:tc>
          <w:tcPr>
            <w:tcW w:w="2836" w:type="dxa"/>
            <w:vAlign w:val="center"/>
            <w:hideMark/>
          </w:tcPr>
          <w:p w14:paraId="6B5FD9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noWrap/>
            <w:hideMark/>
          </w:tcPr>
          <w:p w14:paraId="572B90E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3D6200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73C9466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0B9DD46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22.1.01.9Д010</w:t>
            </w:r>
          </w:p>
        </w:tc>
        <w:tc>
          <w:tcPr>
            <w:tcW w:w="680" w:type="dxa"/>
            <w:noWrap/>
            <w:hideMark/>
          </w:tcPr>
          <w:p w14:paraId="40E93853" w14:textId="28A4AA5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E228C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3 929,3</w:t>
            </w:r>
          </w:p>
        </w:tc>
        <w:tc>
          <w:tcPr>
            <w:tcW w:w="1276" w:type="dxa"/>
            <w:noWrap/>
            <w:hideMark/>
          </w:tcPr>
          <w:p w14:paraId="1E7A23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14 733,3</w:t>
            </w:r>
          </w:p>
        </w:tc>
        <w:tc>
          <w:tcPr>
            <w:tcW w:w="1276" w:type="dxa"/>
            <w:noWrap/>
            <w:hideMark/>
          </w:tcPr>
          <w:p w14:paraId="4EBC607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15 650,9</w:t>
            </w:r>
          </w:p>
        </w:tc>
      </w:tr>
      <w:tr w:rsidR="00C061AA" w:rsidRPr="00C061AA" w14:paraId="3D4A6FBF" w14:textId="77777777" w:rsidTr="008D596C">
        <w:trPr>
          <w:trHeight w:val="2205"/>
        </w:trPr>
        <w:tc>
          <w:tcPr>
            <w:tcW w:w="2836" w:type="dxa"/>
            <w:vAlign w:val="center"/>
            <w:hideMark/>
          </w:tcPr>
          <w:p w14:paraId="0777FCE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noWrap/>
            <w:hideMark/>
          </w:tcPr>
          <w:p w14:paraId="212DF8D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7BAF4E0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0F5156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3E6320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22.1.01.9Д010</w:t>
            </w:r>
          </w:p>
        </w:tc>
        <w:tc>
          <w:tcPr>
            <w:tcW w:w="680" w:type="dxa"/>
            <w:noWrap/>
            <w:hideMark/>
          </w:tcPr>
          <w:p w14:paraId="7BF07A1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38829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3 929,3</w:t>
            </w:r>
          </w:p>
        </w:tc>
        <w:tc>
          <w:tcPr>
            <w:tcW w:w="1276" w:type="dxa"/>
            <w:noWrap/>
            <w:hideMark/>
          </w:tcPr>
          <w:p w14:paraId="299FBF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14 733,3</w:t>
            </w:r>
          </w:p>
        </w:tc>
        <w:tc>
          <w:tcPr>
            <w:tcW w:w="1276" w:type="dxa"/>
            <w:noWrap/>
            <w:hideMark/>
          </w:tcPr>
          <w:p w14:paraId="709272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15 650,9</w:t>
            </w:r>
          </w:p>
        </w:tc>
      </w:tr>
      <w:tr w:rsidR="00C061AA" w:rsidRPr="00C061AA" w14:paraId="29BB55B1" w14:textId="77777777" w:rsidTr="008D596C">
        <w:trPr>
          <w:trHeight w:val="630"/>
        </w:trPr>
        <w:tc>
          <w:tcPr>
            <w:tcW w:w="2836" w:type="dxa"/>
            <w:vAlign w:val="center"/>
            <w:hideMark/>
          </w:tcPr>
          <w:p w14:paraId="6BADCD6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05AE9CA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16BD56D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78B84BB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513DA9BC" w14:textId="50283DE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5A56DAF" w14:textId="32DC70E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66DAAF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11 271,5</w:t>
            </w:r>
          </w:p>
        </w:tc>
        <w:tc>
          <w:tcPr>
            <w:tcW w:w="1276" w:type="dxa"/>
            <w:noWrap/>
            <w:hideMark/>
          </w:tcPr>
          <w:p w14:paraId="684592A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486,1</w:t>
            </w:r>
          </w:p>
        </w:tc>
        <w:tc>
          <w:tcPr>
            <w:tcW w:w="1276" w:type="dxa"/>
            <w:noWrap/>
            <w:hideMark/>
          </w:tcPr>
          <w:p w14:paraId="5017524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486,1</w:t>
            </w:r>
          </w:p>
        </w:tc>
      </w:tr>
      <w:tr w:rsidR="00C061AA" w:rsidRPr="00C061AA" w14:paraId="1661C974" w14:textId="77777777" w:rsidTr="008D596C">
        <w:trPr>
          <w:trHeight w:val="315"/>
        </w:trPr>
        <w:tc>
          <w:tcPr>
            <w:tcW w:w="2836" w:type="dxa"/>
            <w:vAlign w:val="center"/>
            <w:hideMark/>
          </w:tcPr>
          <w:p w14:paraId="12D3251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14:paraId="4943C41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47C7930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4E60757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65875515" w14:textId="4DE45CE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3D7F454" w14:textId="4CCC137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EC4EAF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10 439,0</w:t>
            </w:r>
          </w:p>
        </w:tc>
        <w:tc>
          <w:tcPr>
            <w:tcW w:w="1276" w:type="dxa"/>
            <w:noWrap/>
            <w:hideMark/>
          </w:tcPr>
          <w:p w14:paraId="4378001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486,1</w:t>
            </w:r>
          </w:p>
        </w:tc>
        <w:tc>
          <w:tcPr>
            <w:tcW w:w="1276" w:type="dxa"/>
            <w:noWrap/>
            <w:hideMark/>
          </w:tcPr>
          <w:p w14:paraId="6DA963A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486,1</w:t>
            </w:r>
          </w:p>
        </w:tc>
      </w:tr>
      <w:tr w:rsidR="00C061AA" w:rsidRPr="00C061AA" w14:paraId="4CC5BDFD" w14:textId="77777777" w:rsidTr="008D596C">
        <w:trPr>
          <w:trHeight w:val="630"/>
        </w:trPr>
        <w:tc>
          <w:tcPr>
            <w:tcW w:w="2836" w:type="dxa"/>
            <w:vAlign w:val="center"/>
            <w:hideMark/>
          </w:tcPr>
          <w:p w14:paraId="407A264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проведению компенсационого озеленения</w:t>
            </w:r>
          </w:p>
        </w:tc>
        <w:tc>
          <w:tcPr>
            <w:tcW w:w="605" w:type="dxa"/>
            <w:noWrap/>
            <w:hideMark/>
          </w:tcPr>
          <w:p w14:paraId="291C5C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40249FD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816105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17CD94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24.1.02.02200</w:t>
            </w:r>
          </w:p>
        </w:tc>
        <w:tc>
          <w:tcPr>
            <w:tcW w:w="680" w:type="dxa"/>
            <w:noWrap/>
            <w:hideMark/>
          </w:tcPr>
          <w:p w14:paraId="0DA766B0" w14:textId="4C1342A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A1B19C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9 952,9</w:t>
            </w:r>
          </w:p>
        </w:tc>
        <w:tc>
          <w:tcPr>
            <w:tcW w:w="1276" w:type="dxa"/>
            <w:noWrap/>
            <w:hideMark/>
          </w:tcPr>
          <w:p w14:paraId="2CB87E5F" w14:textId="19F1B227"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3CD4DA41" w14:textId="684C4AB2"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332BD57A" w14:textId="77777777" w:rsidTr="008D596C">
        <w:trPr>
          <w:trHeight w:val="1575"/>
        </w:trPr>
        <w:tc>
          <w:tcPr>
            <w:tcW w:w="2836" w:type="dxa"/>
            <w:vAlign w:val="center"/>
            <w:hideMark/>
          </w:tcPr>
          <w:p w14:paraId="59166C9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проведению компенсационого озеленения (Закупка товаров, работ и услуг для обеспечения государственных (муниципальных) нужд)</w:t>
            </w:r>
          </w:p>
        </w:tc>
        <w:tc>
          <w:tcPr>
            <w:tcW w:w="605" w:type="dxa"/>
            <w:noWrap/>
            <w:hideMark/>
          </w:tcPr>
          <w:p w14:paraId="4C5113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5D6CDB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343ABAF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4C22A8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24.1.02.02200</w:t>
            </w:r>
          </w:p>
        </w:tc>
        <w:tc>
          <w:tcPr>
            <w:tcW w:w="680" w:type="dxa"/>
            <w:noWrap/>
            <w:hideMark/>
          </w:tcPr>
          <w:p w14:paraId="68AF1C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0F626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9 952,9</w:t>
            </w:r>
          </w:p>
        </w:tc>
        <w:tc>
          <w:tcPr>
            <w:tcW w:w="1276" w:type="dxa"/>
            <w:noWrap/>
            <w:hideMark/>
          </w:tcPr>
          <w:p w14:paraId="1E36FF50" w14:textId="51DA8846"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3EED5D94" w14:textId="47AAB7B3"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14493538" w14:textId="77777777" w:rsidTr="008D596C">
        <w:trPr>
          <w:trHeight w:val="945"/>
        </w:trPr>
        <w:tc>
          <w:tcPr>
            <w:tcW w:w="2836" w:type="dxa"/>
            <w:vAlign w:val="center"/>
            <w:hideMark/>
          </w:tcPr>
          <w:p w14:paraId="33A9739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noWrap/>
            <w:hideMark/>
          </w:tcPr>
          <w:p w14:paraId="06C3A8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1B22C3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1FBEA9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06EE56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77.7.08.96000</w:t>
            </w:r>
          </w:p>
        </w:tc>
        <w:tc>
          <w:tcPr>
            <w:tcW w:w="680" w:type="dxa"/>
            <w:noWrap/>
            <w:hideMark/>
          </w:tcPr>
          <w:p w14:paraId="6964216B" w14:textId="7B5638C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163074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486,1</w:t>
            </w:r>
          </w:p>
        </w:tc>
        <w:tc>
          <w:tcPr>
            <w:tcW w:w="1276" w:type="dxa"/>
            <w:noWrap/>
            <w:hideMark/>
          </w:tcPr>
          <w:p w14:paraId="0F1AD68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486,1</w:t>
            </w:r>
          </w:p>
        </w:tc>
        <w:tc>
          <w:tcPr>
            <w:tcW w:w="1276" w:type="dxa"/>
            <w:noWrap/>
            <w:hideMark/>
          </w:tcPr>
          <w:p w14:paraId="13A3F70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486,1</w:t>
            </w:r>
          </w:p>
        </w:tc>
      </w:tr>
      <w:tr w:rsidR="00C061AA" w:rsidRPr="00C061AA" w14:paraId="17FA2E5C" w14:textId="77777777" w:rsidTr="008D596C">
        <w:trPr>
          <w:trHeight w:val="1890"/>
        </w:trPr>
        <w:tc>
          <w:tcPr>
            <w:tcW w:w="2836" w:type="dxa"/>
            <w:vAlign w:val="center"/>
            <w:hideMark/>
          </w:tcPr>
          <w:p w14:paraId="578B5F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18CCB7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009912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B6A58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09DAFB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14:paraId="30E167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23B9DE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486,1</w:t>
            </w:r>
          </w:p>
        </w:tc>
        <w:tc>
          <w:tcPr>
            <w:tcW w:w="1276" w:type="dxa"/>
            <w:noWrap/>
            <w:hideMark/>
          </w:tcPr>
          <w:p w14:paraId="542480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486,1</w:t>
            </w:r>
          </w:p>
        </w:tc>
        <w:tc>
          <w:tcPr>
            <w:tcW w:w="1276" w:type="dxa"/>
            <w:noWrap/>
            <w:hideMark/>
          </w:tcPr>
          <w:p w14:paraId="175E4E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486,1</w:t>
            </w:r>
          </w:p>
        </w:tc>
      </w:tr>
      <w:tr w:rsidR="00C061AA" w:rsidRPr="00C061AA" w14:paraId="278CEF88" w14:textId="77777777" w:rsidTr="008D596C">
        <w:trPr>
          <w:trHeight w:val="630"/>
        </w:trPr>
        <w:tc>
          <w:tcPr>
            <w:tcW w:w="2836" w:type="dxa"/>
            <w:vAlign w:val="center"/>
            <w:hideMark/>
          </w:tcPr>
          <w:p w14:paraId="73D12C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14:paraId="3AABDDF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001</w:t>
            </w:r>
          </w:p>
        </w:tc>
        <w:tc>
          <w:tcPr>
            <w:tcW w:w="600" w:type="dxa"/>
            <w:noWrap/>
            <w:hideMark/>
          </w:tcPr>
          <w:p w14:paraId="6E6EFC9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32DDC92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0179FCE4" w14:textId="35CDE41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FE75AA5" w14:textId="36B43B78"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98D3F0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832,5</w:t>
            </w:r>
          </w:p>
        </w:tc>
        <w:tc>
          <w:tcPr>
            <w:tcW w:w="1276" w:type="dxa"/>
            <w:noWrap/>
            <w:hideMark/>
          </w:tcPr>
          <w:p w14:paraId="2AB8326F" w14:textId="3B5A40C3" w:rsidR="00C061AA" w:rsidRPr="00C061AA" w:rsidRDefault="00C061AA" w:rsidP="00730B00">
            <w:pPr>
              <w:overflowPunct/>
              <w:autoSpaceDE/>
              <w:autoSpaceDN/>
              <w:adjustRightInd/>
              <w:spacing w:after="0"/>
              <w:jc w:val="center"/>
              <w:textAlignment w:val="auto"/>
              <w:rPr>
                <w:b/>
                <w:bCs/>
                <w:color w:val="000000"/>
                <w:kern w:val="0"/>
              </w:rPr>
            </w:pPr>
          </w:p>
        </w:tc>
        <w:tc>
          <w:tcPr>
            <w:tcW w:w="1276" w:type="dxa"/>
            <w:noWrap/>
            <w:hideMark/>
          </w:tcPr>
          <w:p w14:paraId="777390F5" w14:textId="10734E56" w:rsidR="00C061AA" w:rsidRPr="00C061AA" w:rsidRDefault="00C061AA" w:rsidP="00730B00">
            <w:pPr>
              <w:overflowPunct/>
              <w:autoSpaceDE/>
              <w:autoSpaceDN/>
              <w:adjustRightInd/>
              <w:spacing w:after="0"/>
              <w:jc w:val="center"/>
              <w:textAlignment w:val="auto"/>
              <w:rPr>
                <w:b/>
                <w:bCs/>
                <w:color w:val="000000"/>
                <w:kern w:val="0"/>
              </w:rPr>
            </w:pPr>
          </w:p>
        </w:tc>
      </w:tr>
      <w:tr w:rsidR="00C061AA" w:rsidRPr="00C061AA" w14:paraId="41722843" w14:textId="77777777" w:rsidTr="008D596C">
        <w:trPr>
          <w:trHeight w:val="315"/>
        </w:trPr>
        <w:tc>
          <w:tcPr>
            <w:tcW w:w="2836" w:type="dxa"/>
            <w:vAlign w:val="center"/>
            <w:hideMark/>
          </w:tcPr>
          <w:p w14:paraId="64CDF6D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4C8480E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001</w:t>
            </w:r>
          </w:p>
        </w:tc>
        <w:tc>
          <w:tcPr>
            <w:tcW w:w="600" w:type="dxa"/>
            <w:noWrap/>
            <w:hideMark/>
          </w:tcPr>
          <w:p w14:paraId="125231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63FFB9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0FA2CE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73C5DE97" w14:textId="3290F66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8F94C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832,5</w:t>
            </w:r>
          </w:p>
        </w:tc>
        <w:tc>
          <w:tcPr>
            <w:tcW w:w="1276" w:type="dxa"/>
            <w:noWrap/>
            <w:hideMark/>
          </w:tcPr>
          <w:p w14:paraId="5EE8739B" w14:textId="7E48EFD4"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16A7E112" w14:textId="4F259D3D"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6A1AC9E8" w14:textId="77777777" w:rsidTr="008D596C">
        <w:trPr>
          <w:trHeight w:val="2520"/>
        </w:trPr>
        <w:tc>
          <w:tcPr>
            <w:tcW w:w="2836" w:type="dxa"/>
            <w:vAlign w:val="center"/>
            <w:hideMark/>
          </w:tcPr>
          <w:p w14:paraId="537F59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788F3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001</w:t>
            </w:r>
          </w:p>
        </w:tc>
        <w:tc>
          <w:tcPr>
            <w:tcW w:w="600" w:type="dxa"/>
            <w:noWrap/>
            <w:hideMark/>
          </w:tcPr>
          <w:p w14:paraId="3BECF8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D1464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626B9B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552C3E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1D64915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832,5</w:t>
            </w:r>
          </w:p>
        </w:tc>
        <w:tc>
          <w:tcPr>
            <w:tcW w:w="1276" w:type="dxa"/>
            <w:noWrap/>
            <w:hideMark/>
          </w:tcPr>
          <w:p w14:paraId="3628FFCA" w14:textId="710E057F"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5DE9B6E8" w14:textId="41F5DF42"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4DC829E2" w14:textId="77777777" w:rsidTr="008D596C">
        <w:trPr>
          <w:trHeight w:val="122"/>
        </w:trPr>
        <w:tc>
          <w:tcPr>
            <w:tcW w:w="2836" w:type="dxa"/>
            <w:vAlign w:val="center"/>
            <w:hideMark/>
          </w:tcPr>
          <w:p w14:paraId="20C0AB2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БЕРДНИКОВСКИЙ ТЕРРИТОРИАЛЬНЫЙ ОТДЕЛ АДМИНИСТРАЦИИ ТОНКИНСКОГО МУНИЦИПАЛЬНОГО ОКРУГА НИЖЕГОРОДСКОЙ ОБЛАСТИ</w:t>
            </w:r>
          </w:p>
        </w:tc>
        <w:tc>
          <w:tcPr>
            <w:tcW w:w="605" w:type="dxa"/>
            <w:noWrap/>
            <w:hideMark/>
          </w:tcPr>
          <w:p w14:paraId="1A72401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2C11C584" w14:textId="1082C637"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40D328E7" w14:textId="03FADA4A"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7FD4F87C" w14:textId="49950619"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84DB3B2" w14:textId="7517D647"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7F376E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15 648,5</w:t>
            </w:r>
          </w:p>
        </w:tc>
        <w:tc>
          <w:tcPr>
            <w:tcW w:w="1276" w:type="dxa"/>
            <w:noWrap/>
            <w:hideMark/>
          </w:tcPr>
          <w:p w14:paraId="6224469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11 193,5</w:t>
            </w:r>
          </w:p>
        </w:tc>
        <w:tc>
          <w:tcPr>
            <w:tcW w:w="1276" w:type="dxa"/>
            <w:noWrap/>
            <w:hideMark/>
          </w:tcPr>
          <w:p w14:paraId="24B4F92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11 193,5</w:t>
            </w:r>
          </w:p>
        </w:tc>
      </w:tr>
      <w:tr w:rsidR="00C061AA" w:rsidRPr="00C061AA" w14:paraId="72876CF3" w14:textId="77777777" w:rsidTr="008D596C">
        <w:trPr>
          <w:trHeight w:val="630"/>
        </w:trPr>
        <w:tc>
          <w:tcPr>
            <w:tcW w:w="2836" w:type="dxa"/>
            <w:vAlign w:val="center"/>
            <w:hideMark/>
          </w:tcPr>
          <w:p w14:paraId="12FBAA9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5BCBC3A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331EFB3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4697993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0DD839C" w14:textId="2E8462E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D0ECD18" w14:textId="27D2C3D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BDEC7E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3 359,4</w:t>
            </w:r>
          </w:p>
        </w:tc>
        <w:tc>
          <w:tcPr>
            <w:tcW w:w="1276" w:type="dxa"/>
            <w:noWrap/>
            <w:hideMark/>
          </w:tcPr>
          <w:p w14:paraId="7CA75C2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3 359,4</w:t>
            </w:r>
          </w:p>
        </w:tc>
        <w:tc>
          <w:tcPr>
            <w:tcW w:w="1276" w:type="dxa"/>
            <w:noWrap/>
            <w:hideMark/>
          </w:tcPr>
          <w:p w14:paraId="3B882F3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3 359,4</w:t>
            </w:r>
          </w:p>
        </w:tc>
      </w:tr>
      <w:tr w:rsidR="00C061AA" w:rsidRPr="00C061AA" w14:paraId="63F56E50" w14:textId="77777777" w:rsidTr="008D596C">
        <w:trPr>
          <w:trHeight w:val="1575"/>
        </w:trPr>
        <w:tc>
          <w:tcPr>
            <w:tcW w:w="2836" w:type="dxa"/>
            <w:vAlign w:val="center"/>
            <w:hideMark/>
          </w:tcPr>
          <w:p w14:paraId="506B93A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14:paraId="4A0D0ED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71FE3FE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41E5F11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2D5F8C93" w14:textId="5BAF97A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5A0AF3B" w14:textId="7A5989E7"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06F3D6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2 901,2</w:t>
            </w:r>
          </w:p>
        </w:tc>
        <w:tc>
          <w:tcPr>
            <w:tcW w:w="1276" w:type="dxa"/>
            <w:noWrap/>
            <w:hideMark/>
          </w:tcPr>
          <w:p w14:paraId="06928F0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2 901,2</w:t>
            </w:r>
          </w:p>
        </w:tc>
        <w:tc>
          <w:tcPr>
            <w:tcW w:w="1276" w:type="dxa"/>
            <w:noWrap/>
            <w:hideMark/>
          </w:tcPr>
          <w:p w14:paraId="3F84C7E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2 901,2</w:t>
            </w:r>
          </w:p>
        </w:tc>
      </w:tr>
      <w:tr w:rsidR="00C061AA" w:rsidRPr="00C061AA" w14:paraId="62717C7C" w14:textId="77777777" w:rsidTr="008D596C">
        <w:trPr>
          <w:trHeight w:val="630"/>
        </w:trPr>
        <w:tc>
          <w:tcPr>
            <w:tcW w:w="2836" w:type="dxa"/>
            <w:vAlign w:val="center"/>
            <w:hideMark/>
          </w:tcPr>
          <w:p w14:paraId="5995CFE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635586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631284D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58803C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4A932F0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14:paraId="0B80BF1F" w14:textId="580C518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530C0F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2 901,2</w:t>
            </w:r>
          </w:p>
        </w:tc>
        <w:tc>
          <w:tcPr>
            <w:tcW w:w="1276" w:type="dxa"/>
            <w:noWrap/>
            <w:hideMark/>
          </w:tcPr>
          <w:p w14:paraId="1A684A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2 901,2</w:t>
            </w:r>
          </w:p>
        </w:tc>
        <w:tc>
          <w:tcPr>
            <w:tcW w:w="1276" w:type="dxa"/>
            <w:noWrap/>
            <w:hideMark/>
          </w:tcPr>
          <w:p w14:paraId="2DF671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2 901,2</w:t>
            </w:r>
          </w:p>
        </w:tc>
      </w:tr>
      <w:tr w:rsidR="00C061AA" w:rsidRPr="00C061AA" w14:paraId="1A7396FF" w14:textId="77777777" w:rsidTr="008D596C">
        <w:trPr>
          <w:trHeight w:val="2520"/>
        </w:trPr>
        <w:tc>
          <w:tcPr>
            <w:tcW w:w="2836" w:type="dxa"/>
            <w:vAlign w:val="center"/>
            <w:hideMark/>
          </w:tcPr>
          <w:p w14:paraId="36C182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38C4DA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72FC78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5AA82F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013424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4860E0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47A3DC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2 120,3</w:t>
            </w:r>
          </w:p>
        </w:tc>
        <w:tc>
          <w:tcPr>
            <w:tcW w:w="1276" w:type="dxa"/>
            <w:noWrap/>
            <w:hideMark/>
          </w:tcPr>
          <w:p w14:paraId="745194B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2 120,3</w:t>
            </w:r>
          </w:p>
        </w:tc>
        <w:tc>
          <w:tcPr>
            <w:tcW w:w="1276" w:type="dxa"/>
            <w:noWrap/>
            <w:hideMark/>
          </w:tcPr>
          <w:p w14:paraId="78C436B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2 120,3</w:t>
            </w:r>
          </w:p>
        </w:tc>
      </w:tr>
      <w:tr w:rsidR="00C061AA" w:rsidRPr="00C061AA" w14:paraId="71BC0E5D" w14:textId="77777777" w:rsidTr="008D596C">
        <w:trPr>
          <w:trHeight w:val="1575"/>
        </w:trPr>
        <w:tc>
          <w:tcPr>
            <w:tcW w:w="2836" w:type="dxa"/>
            <w:vAlign w:val="center"/>
            <w:hideMark/>
          </w:tcPr>
          <w:p w14:paraId="5F7475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11B95B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0F09D9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7F6CF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2271AC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7E0097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7CADD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772,1</w:t>
            </w:r>
          </w:p>
        </w:tc>
        <w:tc>
          <w:tcPr>
            <w:tcW w:w="1276" w:type="dxa"/>
            <w:noWrap/>
            <w:hideMark/>
          </w:tcPr>
          <w:p w14:paraId="3CA5D9A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772,1</w:t>
            </w:r>
          </w:p>
        </w:tc>
        <w:tc>
          <w:tcPr>
            <w:tcW w:w="1276" w:type="dxa"/>
            <w:noWrap/>
            <w:hideMark/>
          </w:tcPr>
          <w:p w14:paraId="419AFB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772,1</w:t>
            </w:r>
          </w:p>
        </w:tc>
      </w:tr>
      <w:tr w:rsidR="00C061AA" w:rsidRPr="00C061AA" w14:paraId="7E28DABE" w14:textId="77777777" w:rsidTr="008D596C">
        <w:trPr>
          <w:trHeight w:val="945"/>
        </w:trPr>
        <w:tc>
          <w:tcPr>
            <w:tcW w:w="2836" w:type="dxa"/>
            <w:vAlign w:val="center"/>
            <w:hideMark/>
          </w:tcPr>
          <w:p w14:paraId="56800CE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097B00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4ED8F7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4953E1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1C7BB3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509E2E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5F7D7F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8,9</w:t>
            </w:r>
          </w:p>
        </w:tc>
        <w:tc>
          <w:tcPr>
            <w:tcW w:w="1276" w:type="dxa"/>
            <w:noWrap/>
            <w:hideMark/>
          </w:tcPr>
          <w:p w14:paraId="6C80A33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8,9</w:t>
            </w:r>
          </w:p>
        </w:tc>
        <w:tc>
          <w:tcPr>
            <w:tcW w:w="1276" w:type="dxa"/>
            <w:noWrap/>
            <w:hideMark/>
          </w:tcPr>
          <w:p w14:paraId="1E0342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8,9</w:t>
            </w:r>
          </w:p>
        </w:tc>
      </w:tr>
      <w:tr w:rsidR="00C061AA" w:rsidRPr="00C061AA" w14:paraId="55F8694C" w14:textId="77777777" w:rsidTr="008D596C">
        <w:trPr>
          <w:trHeight w:val="315"/>
        </w:trPr>
        <w:tc>
          <w:tcPr>
            <w:tcW w:w="2836" w:type="dxa"/>
            <w:vAlign w:val="center"/>
            <w:hideMark/>
          </w:tcPr>
          <w:p w14:paraId="005CAFA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7ECB3A4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5586F6B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35B341D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38F29965" w14:textId="6B9FEC53"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DF396ED" w14:textId="713A0EE8"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4F1D6C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458,2</w:t>
            </w:r>
          </w:p>
        </w:tc>
        <w:tc>
          <w:tcPr>
            <w:tcW w:w="1276" w:type="dxa"/>
            <w:noWrap/>
            <w:hideMark/>
          </w:tcPr>
          <w:p w14:paraId="1CC900C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458,2</w:t>
            </w:r>
          </w:p>
        </w:tc>
        <w:tc>
          <w:tcPr>
            <w:tcW w:w="1276" w:type="dxa"/>
            <w:noWrap/>
            <w:hideMark/>
          </w:tcPr>
          <w:p w14:paraId="662FE1D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458,2</w:t>
            </w:r>
          </w:p>
        </w:tc>
      </w:tr>
      <w:tr w:rsidR="00C061AA" w:rsidRPr="00C061AA" w14:paraId="27971ABF" w14:textId="77777777" w:rsidTr="008D596C">
        <w:trPr>
          <w:trHeight w:val="630"/>
        </w:trPr>
        <w:tc>
          <w:tcPr>
            <w:tcW w:w="2836" w:type="dxa"/>
            <w:vAlign w:val="center"/>
            <w:hideMark/>
          </w:tcPr>
          <w:p w14:paraId="35EC61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14:paraId="4858C9A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113CB80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616CAC6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211EA65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14:paraId="2FDF1C10" w14:textId="5B5AC3B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D4452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14:paraId="612B422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14:paraId="5395742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438,2</w:t>
            </w:r>
          </w:p>
        </w:tc>
      </w:tr>
      <w:tr w:rsidR="00C061AA" w:rsidRPr="00C061AA" w14:paraId="55950303" w14:textId="77777777" w:rsidTr="008D596C">
        <w:trPr>
          <w:trHeight w:val="2520"/>
        </w:trPr>
        <w:tc>
          <w:tcPr>
            <w:tcW w:w="2836" w:type="dxa"/>
            <w:vAlign w:val="center"/>
            <w:hideMark/>
          </w:tcPr>
          <w:p w14:paraId="6AE9EB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B0BC0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7CE7C8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303D5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251FAB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14:paraId="4AFFBB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4FD48D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14:paraId="284356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14:paraId="3A6526F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438,2</w:t>
            </w:r>
          </w:p>
        </w:tc>
      </w:tr>
      <w:tr w:rsidR="00C061AA" w:rsidRPr="00C061AA" w14:paraId="1FFB6B04" w14:textId="77777777" w:rsidTr="008D596C">
        <w:trPr>
          <w:trHeight w:val="945"/>
        </w:trPr>
        <w:tc>
          <w:tcPr>
            <w:tcW w:w="2836" w:type="dxa"/>
            <w:vAlign w:val="center"/>
            <w:hideMark/>
          </w:tcPr>
          <w:p w14:paraId="50A15A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Общемуниципальные мероприятия, проводимые территориальными отделами</w:t>
            </w:r>
          </w:p>
        </w:tc>
        <w:tc>
          <w:tcPr>
            <w:tcW w:w="605" w:type="dxa"/>
            <w:noWrap/>
            <w:hideMark/>
          </w:tcPr>
          <w:p w14:paraId="5924C2E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7256421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7231E68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7F6503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14:paraId="61361D92" w14:textId="4412C01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4194B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096D537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422852C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26884A0B" w14:textId="77777777" w:rsidTr="008D596C">
        <w:trPr>
          <w:trHeight w:val="1575"/>
        </w:trPr>
        <w:tc>
          <w:tcPr>
            <w:tcW w:w="2836" w:type="dxa"/>
            <w:vAlign w:val="center"/>
            <w:hideMark/>
          </w:tcPr>
          <w:p w14:paraId="0B4535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Общемуниципальные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14:paraId="7911CB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3AB337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86140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15E370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14:paraId="516EB4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F1B95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004479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5E05FB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25DF3B37" w14:textId="77777777" w:rsidTr="008D596C">
        <w:trPr>
          <w:trHeight w:val="945"/>
        </w:trPr>
        <w:tc>
          <w:tcPr>
            <w:tcW w:w="2836" w:type="dxa"/>
            <w:vAlign w:val="center"/>
            <w:hideMark/>
          </w:tcPr>
          <w:p w14:paraId="558D5F8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14:paraId="2B96046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3534894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3B839E7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36433F8" w14:textId="1E60C55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62A9605" w14:textId="017F8C47"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ACA315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14:paraId="19D44D7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14:paraId="00ADC80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5 466,2</w:t>
            </w:r>
          </w:p>
        </w:tc>
      </w:tr>
      <w:tr w:rsidR="00C061AA" w:rsidRPr="00C061AA" w14:paraId="05531792" w14:textId="77777777" w:rsidTr="008D596C">
        <w:trPr>
          <w:trHeight w:val="1260"/>
        </w:trPr>
        <w:tc>
          <w:tcPr>
            <w:tcW w:w="2836" w:type="dxa"/>
            <w:vAlign w:val="center"/>
            <w:hideMark/>
          </w:tcPr>
          <w:p w14:paraId="7FEF66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14:paraId="1E489AB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62630EB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0D37F52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14:paraId="36C4598B" w14:textId="153521F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5ABFFD1" w14:textId="3264AD9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281B1F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14:paraId="5496388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5 466,2</w:t>
            </w:r>
          </w:p>
        </w:tc>
        <w:tc>
          <w:tcPr>
            <w:tcW w:w="1276" w:type="dxa"/>
            <w:noWrap/>
            <w:hideMark/>
          </w:tcPr>
          <w:p w14:paraId="2203C2C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5 466,2</w:t>
            </w:r>
          </w:p>
        </w:tc>
      </w:tr>
      <w:tr w:rsidR="00C061AA" w:rsidRPr="00C061AA" w14:paraId="73DF1BC0" w14:textId="77777777" w:rsidTr="008D596C">
        <w:trPr>
          <w:trHeight w:val="945"/>
        </w:trPr>
        <w:tc>
          <w:tcPr>
            <w:tcW w:w="2836" w:type="dxa"/>
            <w:vAlign w:val="center"/>
            <w:hideMark/>
          </w:tcPr>
          <w:p w14:paraId="5FBBEB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4733F46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2F333E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5BE13D0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6AEE7B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14:paraId="59FDF3D2" w14:textId="5B653DC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E7FA30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5 316,2</w:t>
            </w:r>
          </w:p>
        </w:tc>
        <w:tc>
          <w:tcPr>
            <w:tcW w:w="1276" w:type="dxa"/>
            <w:noWrap/>
            <w:hideMark/>
          </w:tcPr>
          <w:p w14:paraId="019DC79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5 316,2</w:t>
            </w:r>
          </w:p>
        </w:tc>
        <w:tc>
          <w:tcPr>
            <w:tcW w:w="1276" w:type="dxa"/>
            <w:noWrap/>
            <w:hideMark/>
          </w:tcPr>
          <w:p w14:paraId="1CFEBE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5 316,2</w:t>
            </w:r>
          </w:p>
        </w:tc>
      </w:tr>
      <w:tr w:rsidR="00C061AA" w:rsidRPr="00C061AA" w14:paraId="09738F66" w14:textId="77777777" w:rsidTr="008D596C">
        <w:trPr>
          <w:trHeight w:val="2835"/>
        </w:trPr>
        <w:tc>
          <w:tcPr>
            <w:tcW w:w="2836" w:type="dxa"/>
            <w:vAlign w:val="center"/>
            <w:hideMark/>
          </w:tcPr>
          <w:p w14:paraId="513885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06B50E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300A5D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8B651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256A8E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03F317B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1FE237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4467460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48F566B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r>
      <w:tr w:rsidR="00C061AA" w:rsidRPr="00C061AA" w14:paraId="5E4755B3" w14:textId="77777777" w:rsidTr="008D596C">
        <w:trPr>
          <w:trHeight w:val="1890"/>
        </w:trPr>
        <w:tc>
          <w:tcPr>
            <w:tcW w:w="2836" w:type="dxa"/>
            <w:vAlign w:val="center"/>
            <w:hideMark/>
          </w:tcPr>
          <w:p w14:paraId="3150DFA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14:paraId="06A0A1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5B6055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9C9BE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6B953A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56F22DB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3D1CB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379,2</w:t>
            </w:r>
          </w:p>
        </w:tc>
        <w:tc>
          <w:tcPr>
            <w:tcW w:w="1276" w:type="dxa"/>
            <w:noWrap/>
            <w:hideMark/>
          </w:tcPr>
          <w:p w14:paraId="428957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379,2</w:t>
            </w:r>
          </w:p>
        </w:tc>
        <w:tc>
          <w:tcPr>
            <w:tcW w:w="1276" w:type="dxa"/>
            <w:noWrap/>
            <w:hideMark/>
          </w:tcPr>
          <w:p w14:paraId="29F2AF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379,2</w:t>
            </w:r>
          </w:p>
        </w:tc>
      </w:tr>
      <w:tr w:rsidR="00C061AA" w:rsidRPr="00C061AA" w14:paraId="15B967F4" w14:textId="77777777" w:rsidTr="008D596C">
        <w:trPr>
          <w:trHeight w:val="1260"/>
        </w:trPr>
        <w:tc>
          <w:tcPr>
            <w:tcW w:w="2836" w:type="dxa"/>
            <w:vAlign w:val="center"/>
            <w:hideMark/>
          </w:tcPr>
          <w:p w14:paraId="71AF9B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14:paraId="78DC38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3372A3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4FE754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89F378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0F225D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34645D2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14:paraId="095572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14:paraId="2E0876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r>
      <w:tr w:rsidR="00C061AA" w:rsidRPr="00C061AA" w14:paraId="108448EE" w14:textId="77777777" w:rsidTr="008D596C">
        <w:trPr>
          <w:trHeight w:val="315"/>
        </w:trPr>
        <w:tc>
          <w:tcPr>
            <w:tcW w:w="2836" w:type="dxa"/>
            <w:vAlign w:val="center"/>
            <w:hideMark/>
          </w:tcPr>
          <w:p w14:paraId="04D5B5D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15AE97E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66076B9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45B7496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23890F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14:paraId="5C20A15B" w14:textId="5601014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ADB10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710497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5846003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r>
      <w:tr w:rsidR="00C061AA" w:rsidRPr="00C061AA" w14:paraId="50566D42" w14:textId="77777777" w:rsidTr="008D596C">
        <w:trPr>
          <w:trHeight w:val="1260"/>
        </w:trPr>
        <w:tc>
          <w:tcPr>
            <w:tcW w:w="2836" w:type="dxa"/>
            <w:vAlign w:val="center"/>
            <w:hideMark/>
          </w:tcPr>
          <w:p w14:paraId="3DEE96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14:paraId="050A9D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034A7C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5B91F5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098B75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14:paraId="462587B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8D3F6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66B024A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0E7C445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r>
      <w:tr w:rsidR="00C061AA" w:rsidRPr="00C061AA" w14:paraId="3C44808B" w14:textId="77777777" w:rsidTr="008D596C">
        <w:trPr>
          <w:trHeight w:val="315"/>
        </w:trPr>
        <w:tc>
          <w:tcPr>
            <w:tcW w:w="2836" w:type="dxa"/>
            <w:vAlign w:val="center"/>
            <w:hideMark/>
          </w:tcPr>
          <w:p w14:paraId="1EAA6AE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0AD3BEF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7850DEA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517B2C0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7D54BD37" w14:textId="7F9A150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6EBDB6C" w14:textId="55263F8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14D7C3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5 570,0</w:t>
            </w:r>
          </w:p>
        </w:tc>
        <w:tc>
          <w:tcPr>
            <w:tcW w:w="1276" w:type="dxa"/>
            <w:noWrap/>
            <w:hideMark/>
          </w:tcPr>
          <w:p w14:paraId="64A292A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1 115,0</w:t>
            </w:r>
          </w:p>
        </w:tc>
        <w:tc>
          <w:tcPr>
            <w:tcW w:w="1276" w:type="dxa"/>
            <w:noWrap/>
            <w:hideMark/>
          </w:tcPr>
          <w:p w14:paraId="4BE21B7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1 115,0</w:t>
            </w:r>
          </w:p>
        </w:tc>
      </w:tr>
      <w:tr w:rsidR="00C061AA" w:rsidRPr="00C061AA" w14:paraId="5EB48F6C" w14:textId="77777777" w:rsidTr="008D596C">
        <w:trPr>
          <w:trHeight w:val="630"/>
        </w:trPr>
        <w:tc>
          <w:tcPr>
            <w:tcW w:w="2836" w:type="dxa"/>
            <w:vAlign w:val="center"/>
            <w:hideMark/>
          </w:tcPr>
          <w:p w14:paraId="2B0425F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14:paraId="5930796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33AE18A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38F43C9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0CC48396" w14:textId="37610E7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9F8BD19" w14:textId="2174C9F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67B5D5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5 570,0</w:t>
            </w:r>
          </w:p>
        </w:tc>
        <w:tc>
          <w:tcPr>
            <w:tcW w:w="1276" w:type="dxa"/>
            <w:noWrap/>
            <w:hideMark/>
          </w:tcPr>
          <w:p w14:paraId="45B8DD1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1 115,0</w:t>
            </w:r>
          </w:p>
        </w:tc>
        <w:tc>
          <w:tcPr>
            <w:tcW w:w="1276" w:type="dxa"/>
            <w:noWrap/>
            <w:hideMark/>
          </w:tcPr>
          <w:p w14:paraId="6005EF2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1 115,0</w:t>
            </w:r>
          </w:p>
        </w:tc>
      </w:tr>
      <w:tr w:rsidR="00C061AA" w:rsidRPr="00C061AA" w14:paraId="45A0EA08" w14:textId="77777777" w:rsidTr="008D596C">
        <w:trPr>
          <w:trHeight w:val="1890"/>
        </w:trPr>
        <w:tc>
          <w:tcPr>
            <w:tcW w:w="2836" w:type="dxa"/>
            <w:vAlign w:val="center"/>
            <w:hideMark/>
          </w:tcPr>
          <w:p w14:paraId="4FEEFD6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14:paraId="1E7CF44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3AB2F0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7DCDA3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550AE3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14:paraId="1DD3FAFD" w14:textId="1873ECC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85078C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1 159,2</w:t>
            </w:r>
          </w:p>
        </w:tc>
        <w:tc>
          <w:tcPr>
            <w:tcW w:w="1276" w:type="dxa"/>
            <w:noWrap/>
            <w:hideMark/>
          </w:tcPr>
          <w:p w14:paraId="72354A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1 115,0</w:t>
            </w:r>
          </w:p>
        </w:tc>
        <w:tc>
          <w:tcPr>
            <w:tcW w:w="1276" w:type="dxa"/>
            <w:noWrap/>
            <w:hideMark/>
          </w:tcPr>
          <w:p w14:paraId="0176CCF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1 115,0</w:t>
            </w:r>
          </w:p>
        </w:tc>
      </w:tr>
      <w:tr w:rsidR="00C061AA" w:rsidRPr="00C061AA" w14:paraId="59499688" w14:textId="77777777" w:rsidTr="008D596C">
        <w:trPr>
          <w:trHeight w:val="2835"/>
        </w:trPr>
        <w:tc>
          <w:tcPr>
            <w:tcW w:w="2836" w:type="dxa"/>
            <w:vAlign w:val="center"/>
            <w:hideMark/>
          </w:tcPr>
          <w:p w14:paraId="493EFC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14:paraId="106552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1A0F98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636744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0BCC034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14:paraId="2CA58F3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673BF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1 159,2</w:t>
            </w:r>
          </w:p>
        </w:tc>
        <w:tc>
          <w:tcPr>
            <w:tcW w:w="1276" w:type="dxa"/>
            <w:noWrap/>
            <w:hideMark/>
          </w:tcPr>
          <w:p w14:paraId="018FAD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1 115,0</w:t>
            </w:r>
          </w:p>
        </w:tc>
        <w:tc>
          <w:tcPr>
            <w:tcW w:w="1276" w:type="dxa"/>
            <w:noWrap/>
            <w:hideMark/>
          </w:tcPr>
          <w:p w14:paraId="00019F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1 115,0</w:t>
            </w:r>
          </w:p>
        </w:tc>
      </w:tr>
      <w:tr w:rsidR="00C061AA" w:rsidRPr="00C061AA" w14:paraId="7F5CD7FA" w14:textId="77777777" w:rsidTr="008D596C">
        <w:trPr>
          <w:trHeight w:val="2205"/>
        </w:trPr>
        <w:tc>
          <w:tcPr>
            <w:tcW w:w="2836" w:type="dxa"/>
            <w:vAlign w:val="center"/>
            <w:hideMark/>
          </w:tcPr>
          <w:p w14:paraId="7720B5E8" w14:textId="24B81E20"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w:t>
            </w:r>
            <w:r w:rsidR="009D41F3">
              <w:rPr>
                <w:color w:val="000000"/>
                <w:kern w:val="0"/>
              </w:rPr>
              <w:t>«</w:t>
            </w:r>
            <w:r w:rsidRPr="00C061AA">
              <w:rPr>
                <w:color w:val="000000"/>
                <w:kern w:val="0"/>
              </w:rPr>
              <w:t>Вам решать</w:t>
            </w:r>
            <w:r w:rsidR="009D41F3">
              <w:rPr>
                <w:color w:val="000000"/>
                <w:kern w:val="0"/>
              </w:rPr>
              <w:t>!»</w:t>
            </w:r>
            <w:r w:rsidRPr="00C061AA">
              <w:rPr>
                <w:color w:val="000000"/>
                <w:kern w:val="0"/>
              </w:rPr>
              <w:t xml:space="preserve"> (Ремонт моста через реку Яхта, расположенного на участке автомобильной дороги № 1 в д. Вая Тонкинского муниципального округа Нижегородской области)</w:t>
            </w:r>
          </w:p>
        </w:tc>
        <w:tc>
          <w:tcPr>
            <w:tcW w:w="605" w:type="dxa"/>
            <w:noWrap/>
            <w:hideMark/>
          </w:tcPr>
          <w:p w14:paraId="3CEF78A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49F52DD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5DEC2BE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485E24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22.1.01.S2602</w:t>
            </w:r>
          </w:p>
        </w:tc>
        <w:tc>
          <w:tcPr>
            <w:tcW w:w="680" w:type="dxa"/>
            <w:noWrap/>
            <w:hideMark/>
          </w:tcPr>
          <w:p w14:paraId="5EA550D5" w14:textId="325074E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71AE7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4 410,8</w:t>
            </w:r>
          </w:p>
        </w:tc>
        <w:tc>
          <w:tcPr>
            <w:tcW w:w="1276" w:type="dxa"/>
            <w:noWrap/>
            <w:hideMark/>
          </w:tcPr>
          <w:p w14:paraId="2E3B76F2" w14:textId="53A18221"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3A4EE2BA" w14:textId="760A1F60"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3EBEF61F" w14:textId="77777777" w:rsidTr="008D596C">
        <w:trPr>
          <w:trHeight w:val="406"/>
        </w:trPr>
        <w:tc>
          <w:tcPr>
            <w:tcW w:w="2836" w:type="dxa"/>
            <w:vAlign w:val="center"/>
            <w:hideMark/>
          </w:tcPr>
          <w:p w14:paraId="27D68CEE" w14:textId="66CEC381"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w:t>
            </w:r>
            <w:r w:rsidR="009D41F3">
              <w:rPr>
                <w:i/>
                <w:iCs/>
                <w:color w:val="000000"/>
                <w:kern w:val="0"/>
              </w:rPr>
              <w:t>«</w:t>
            </w:r>
            <w:r w:rsidRPr="00C061AA">
              <w:rPr>
                <w:i/>
                <w:iCs/>
                <w:color w:val="000000"/>
                <w:kern w:val="0"/>
              </w:rPr>
              <w:t>Вам решать</w:t>
            </w:r>
            <w:r w:rsidR="009D41F3">
              <w:rPr>
                <w:i/>
                <w:iCs/>
                <w:color w:val="000000"/>
                <w:kern w:val="0"/>
              </w:rPr>
              <w:t>!»</w:t>
            </w:r>
            <w:r w:rsidRPr="00C061AA">
              <w:rPr>
                <w:i/>
                <w:iCs/>
                <w:color w:val="000000"/>
                <w:kern w:val="0"/>
              </w:rPr>
              <w:t xml:space="preserve"> (Ремонт моста через реку Яхта, расположенного на участке автомобильной дороги № 1 в д. Вая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6CE94A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4CE460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7065E1F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0F9ACA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22.1.01.S2602</w:t>
            </w:r>
          </w:p>
        </w:tc>
        <w:tc>
          <w:tcPr>
            <w:tcW w:w="680" w:type="dxa"/>
            <w:noWrap/>
            <w:hideMark/>
          </w:tcPr>
          <w:p w14:paraId="405572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90BC3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4 410,8</w:t>
            </w:r>
          </w:p>
        </w:tc>
        <w:tc>
          <w:tcPr>
            <w:tcW w:w="1276" w:type="dxa"/>
            <w:noWrap/>
            <w:hideMark/>
          </w:tcPr>
          <w:p w14:paraId="435355CD" w14:textId="7D629B95"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6F0F7316" w14:textId="4AF7B11E"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55F38670" w14:textId="77777777" w:rsidTr="008D596C">
        <w:trPr>
          <w:trHeight w:val="630"/>
        </w:trPr>
        <w:tc>
          <w:tcPr>
            <w:tcW w:w="2836" w:type="dxa"/>
            <w:vAlign w:val="center"/>
            <w:hideMark/>
          </w:tcPr>
          <w:p w14:paraId="3EF4E91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549EEB6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6FBA86C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61D1FD8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FF8E1F7" w14:textId="1B52ADD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A018F1C" w14:textId="4DE3875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8DBD87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1 253,0</w:t>
            </w:r>
          </w:p>
        </w:tc>
        <w:tc>
          <w:tcPr>
            <w:tcW w:w="1276" w:type="dxa"/>
            <w:noWrap/>
            <w:hideMark/>
          </w:tcPr>
          <w:p w14:paraId="350D6A3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1 253,0</w:t>
            </w:r>
          </w:p>
        </w:tc>
        <w:tc>
          <w:tcPr>
            <w:tcW w:w="1276" w:type="dxa"/>
            <w:noWrap/>
            <w:hideMark/>
          </w:tcPr>
          <w:p w14:paraId="5EB1616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1 253,0</w:t>
            </w:r>
          </w:p>
        </w:tc>
      </w:tr>
      <w:tr w:rsidR="00C061AA" w:rsidRPr="00C061AA" w14:paraId="4C6FE17A" w14:textId="77777777" w:rsidTr="008D596C">
        <w:trPr>
          <w:trHeight w:val="315"/>
        </w:trPr>
        <w:tc>
          <w:tcPr>
            <w:tcW w:w="2836" w:type="dxa"/>
            <w:vAlign w:val="center"/>
            <w:hideMark/>
          </w:tcPr>
          <w:p w14:paraId="7A7949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14:paraId="1A04E8E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4966902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7EB4D32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7A164939" w14:textId="2CCCE376"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40414DB" w14:textId="4B3EF63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BA0E6D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360,5</w:t>
            </w:r>
          </w:p>
        </w:tc>
        <w:tc>
          <w:tcPr>
            <w:tcW w:w="1276" w:type="dxa"/>
            <w:noWrap/>
            <w:hideMark/>
          </w:tcPr>
          <w:p w14:paraId="16C53C7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360,5</w:t>
            </w:r>
          </w:p>
        </w:tc>
        <w:tc>
          <w:tcPr>
            <w:tcW w:w="1276" w:type="dxa"/>
            <w:noWrap/>
            <w:hideMark/>
          </w:tcPr>
          <w:p w14:paraId="27ADAA6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360,5</w:t>
            </w:r>
          </w:p>
        </w:tc>
      </w:tr>
      <w:tr w:rsidR="00C061AA" w:rsidRPr="00C061AA" w14:paraId="4C226AD6" w14:textId="77777777" w:rsidTr="008D596C">
        <w:trPr>
          <w:trHeight w:val="2205"/>
        </w:trPr>
        <w:tc>
          <w:tcPr>
            <w:tcW w:w="2836" w:type="dxa"/>
            <w:vAlign w:val="center"/>
            <w:hideMark/>
          </w:tcPr>
          <w:p w14:paraId="7B29E2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05" w:type="dxa"/>
            <w:noWrap/>
            <w:hideMark/>
          </w:tcPr>
          <w:p w14:paraId="10F2B31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49CDB79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409498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23570E9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14:paraId="5DD8BB5B" w14:textId="497784D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E988AD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1D1352D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095CE7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4495EA61" w14:textId="77777777" w:rsidTr="008D596C">
        <w:trPr>
          <w:trHeight w:val="3150"/>
        </w:trPr>
        <w:tc>
          <w:tcPr>
            <w:tcW w:w="2836" w:type="dxa"/>
            <w:vAlign w:val="center"/>
            <w:hideMark/>
          </w:tcPr>
          <w:p w14:paraId="5F6962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14:paraId="6902B1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275871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706FA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1C56A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14:paraId="7D96745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FF975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70258D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6BBCC9C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3075A4F3" w14:textId="77777777" w:rsidTr="008D596C">
        <w:trPr>
          <w:trHeight w:val="315"/>
        </w:trPr>
        <w:tc>
          <w:tcPr>
            <w:tcW w:w="2836" w:type="dxa"/>
            <w:vAlign w:val="center"/>
            <w:hideMark/>
          </w:tcPr>
          <w:p w14:paraId="464D544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14:paraId="1FA79EE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7C8806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095DA7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8F26D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14:paraId="375AAD7A" w14:textId="09306AE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CBE049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16,0</w:t>
            </w:r>
          </w:p>
        </w:tc>
        <w:tc>
          <w:tcPr>
            <w:tcW w:w="1276" w:type="dxa"/>
            <w:noWrap/>
            <w:hideMark/>
          </w:tcPr>
          <w:p w14:paraId="10C3554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16,0</w:t>
            </w:r>
          </w:p>
        </w:tc>
        <w:tc>
          <w:tcPr>
            <w:tcW w:w="1276" w:type="dxa"/>
            <w:noWrap/>
            <w:hideMark/>
          </w:tcPr>
          <w:p w14:paraId="30AB234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16,0</w:t>
            </w:r>
          </w:p>
        </w:tc>
      </w:tr>
      <w:tr w:rsidR="00C061AA" w:rsidRPr="00C061AA" w14:paraId="1585D37E" w14:textId="77777777" w:rsidTr="008D596C">
        <w:trPr>
          <w:trHeight w:val="1260"/>
        </w:trPr>
        <w:tc>
          <w:tcPr>
            <w:tcW w:w="2836" w:type="dxa"/>
            <w:vAlign w:val="center"/>
            <w:hideMark/>
          </w:tcPr>
          <w:p w14:paraId="2C45DAA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noWrap/>
            <w:hideMark/>
          </w:tcPr>
          <w:p w14:paraId="0EE284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22F572B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3D3E8B1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236A6B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14:paraId="44B3F3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69508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16,0</w:t>
            </w:r>
          </w:p>
        </w:tc>
        <w:tc>
          <w:tcPr>
            <w:tcW w:w="1276" w:type="dxa"/>
            <w:noWrap/>
            <w:hideMark/>
          </w:tcPr>
          <w:p w14:paraId="5E7121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16,0</w:t>
            </w:r>
          </w:p>
        </w:tc>
        <w:tc>
          <w:tcPr>
            <w:tcW w:w="1276" w:type="dxa"/>
            <w:noWrap/>
            <w:hideMark/>
          </w:tcPr>
          <w:p w14:paraId="351584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16,0</w:t>
            </w:r>
          </w:p>
        </w:tc>
      </w:tr>
      <w:tr w:rsidR="00C061AA" w:rsidRPr="00C061AA" w14:paraId="2A0D941D" w14:textId="77777777" w:rsidTr="008D596C">
        <w:trPr>
          <w:trHeight w:val="630"/>
        </w:trPr>
        <w:tc>
          <w:tcPr>
            <w:tcW w:w="2836" w:type="dxa"/>
            <w:vAlign w:val="center"/>
            <w:hideMark/>
          </w:tcPr>
          <w:p w14:paraId="4A0F3B5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14:paraId="4564B67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43B9247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30B7A66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1078268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14:paraId="6C6A9960" w14:textId="2180D86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08AE8A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7C0BC3A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6A5DC2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3E257FDC" w14:textId="77777777" w:rsidTr="00721C4B">
        <w:trPr>
          <w:trHeight w:val="533"/>
        </w:trPr>
        <w:tc>
          <w:tcPr>
            <w:tcW w:w="2836" w:type="dxa"/>
            <w:vAlign w:val="center"/>
            <w:hideMark/>
          </w:tcPr>
          <w:p w14:paraId="65F7E5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14:paraId="722150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030D25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2A5C4D0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2046B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14:paraId="6E9FC9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2FAAC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65BA50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37AB35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2135A046" w14:textId="77777777" w:rsidTr="008D596C">
        <w:trPr>
          <w:trHeight w:val="315"/>
        </w:trPr>
        <w:tc>
          <w:tcPr>
            <w:tcW w:w="2836" w:type="dxa"/>
            <w:vAlign w:val="center"/>
            <w:hideMark/>
          </w:tcPr>
          <w:p w14:paraId="3FA6DE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7FB5D4C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7DB141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14249F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5C0671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7E41AEFC" w14:textId="66FA0C9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8E2EBA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224,5</w:t>
            </w:r>
          </w:p>
        </w:tc>
        <w:tc>
          <w:tcPr>
            <w:tcW w:w="1276" w:type="dxa"/>
            <w:noWrap/>
            <w:hideMark/>
          </w:tcPr>
          <w:p w14:paraId="7477A4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224,5</w:t>
            </w:r>
          </w:p>
        </w:tc>
        <w:tc>
          <w:tcPr>
            <w:tcW w:w="1276" w:type="dxa"/>
            <w:noWrap/>
            <w:hideMark/>
          </w:tcPr>
          <w:p w14:paraId="2CFA810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224,5</w:t>
            </w:r>
          </w:p>
        </w:tc>
      </w:tr>
      <w:tr w:rsidR="00C061AA" w:rsidRPr="00C061AA" w14:paraId="0C3A6A24" w14:textId="77777777" w:rsidTr="008D596C">
        <w:trPr>
          <w:trHeight w:val="1575"/>
        </w:trPr>
        <w:tc>
          <w:tcPr>
            <w:tcW w:w="2836" w:type="dxa"/>
            <w:vAlign w:val="center"/>
            <w:hideMark/>
          </w:tcPr>
          <w:p w14:paraId="21525B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14:paraId="6F7AB4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516B32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18745B8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42E746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3D9884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F12C3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224,5</w:t>
            </w:r>
          </w:p>
        </w:tc>
        <w:tc>
          <w:tcPr>
            <w:tcW w:w="1276" w:type="dxa"/>
            <w:noWrap/>
            <w:hideMark/>
          </w:tcPr>
          <w:p w14:paraId="2DEC99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224,5</w:t>
            </w:r>
          </w:p>
        </w:tc>
        <w:tc>
          <w:tcPr>
            <w:tcW w:w="1276" w:type="dxa"/>
            <w:noWrap/>
            <w:hideMark/>
          </w:tcPr>
          <w:p w14:paraId="68B895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224,5</w:t>
            </w:r>
          </w:p>
        </w:tc>
      </w:tr>
      <w:tr w:rsidR="00C061AA" w:rsidRPr="00C061AA" w14:paraId="1FBAD088" w14:textId="77777777" w:rsidTr="008D596C">
        <w:trPr>
          <w:trHeight w:val="630"/>
        </w:trPr>
        <w:tc>
          <w:tcPr>
            <w:tcW w:w="2836" w:type="dxa"/>
            <w:vAlign w:val="center"/>
            <w:hideMark/>
          </w:tcPr>
          <w:p w14:paraId="3806A1D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14:paraId="717ADEB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002</w:t>
            </w:r>
          </w:p>
        </w:tc>
        <w:tc>
          <w:tcPr>
            <w:tcW w:w="600" w:type="dxa"/>
            <w:noWrap/>
            <w:hideMark/>
          </w:tcPr>
          <w:p w14:paraId="11BEDBC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6201943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719EF929" w14:textId="21C26A7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AC9802B" w14:textId="3A7ABD4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F46EF9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892,5</w:t>
            </w:r>
          </w:p>
        </w:tc>
        <w:tc>
          <w:tcPr>
            <w:tcW w:w="1276" w:type="dxa"/>
            <w:noWrap/>
            <w:hideMark/>
          </w:tcPr>
          <w:p w14:paraId="7F61C14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892,5</w:t>
            </w:r>
          </w:p>
        </w:tc>
        <w:tc>
          <w:tcPr>
            <w:tcW w:w="1276" w:type="dxa"/>
            <w:noWrap/>
            <w:hideMark/>
          </w:tcPr>
          <w:p w14:paraId="6440A9B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892,5</w:t>
            </w:r>
          </w:p>
        </w:tc>
      </w:tr>
      <w:tr w:rsidR="00C061AA" w:rsidRPr="00C061AA" w14:paraId="32AD5D1A" w14:textId="77777777" w:rsidTr="008D596C">
        <w:trPr>
          <w:trHeight w:val="630"/>
        </w:trPr>
        <w:tc>
          <w:tcPr>
            <w:tcW w:w="2836" w:type="dxa"/>
            <w:vAlign w:val="center"/>
            <w:hideMark/>
          </w:tcPr>
          <w:p w14:paraId="5CDEB41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noWrap/>
            <w:hideMark/>
          </w:tcPr>
          <w:p w14:paraId="66AFC98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00D2D42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33209D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053AA11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24.1.05.00020</w:t>
            </w:r>
          </w:p>
        </w:tc>
        <w:tc>
          <w:tcPr>
            <w:tcW w:w="680" w:type="dxa"/>
            <w:noWrap/>
            <w:hideMark/>
          </w:tcPr>
          <w:p w14:paraId="3543ABBE" w14:textId="11BD390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0205D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74BC0F8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6DAD76A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r>
      <w:tr w:rsidR="00C061AA" w:rsidRPr="00C061AA" w14:paraId="3007BBA7" w14:textId="77777777" w:rsidTr="008D596C">
        <w:trPr>
          <w:trHeight w:val="2520"/>
        </w:trPr>
        <w:tc>
          <w:tcPr>
            <w:tcW w:w="2836" w:type="dxa"/>
            <w:vAlign w:val="center"/>
            <w:hideMark/>
          </w:tcPr>
          <w:p w14:paraId="3FD97B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155440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5C4CA6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399C9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3DCDE0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24.1.05.00020</w:t>
            </w:r>
          </w:p>
        </w:tc>
        <w:tc>
          <w:tcPr>
            <w:tcW w:w="680" w:type="dxa"/>
            <w:noWrap/>
            <w:hideMark/>
          </w:tcPr>
          <w:p w14:paraId="1E24BD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02758C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728FFF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195A15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r>
      <w:tr w:rsidR="00C061AA" w:rsidRPr="00C061AA" w14:paraId="1696C3F7" w14:textId="77777777" w:rsidTr="008D596C">
        <w:trPr>
          <w:trHeight w:val="315"/>
        </w:trPr>
        <w:tc>
          <w:tcPr>
            <w:tcW w:w="2836" w:type="dxa"/>
            <w:vAlign w:val="center"/>
            <w:hideMark/>
          </w:tcPr>
          <w:p w14:paraId="33B6C2F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0563758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002</w:t>
            </w:r>
          </w:p>
        </w:tc>
        <w:tc>
          <w:tcPr>
            <w:tcW w:w="600" w:type="dxa"/>
            <w:noWrap/>
            <w:hideMark/>
          </w:tcPr>
          <w:p w14:paraId="539F603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43A874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746487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4FA3E2FB" w14:textId="23414CE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D4792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862,5</w:t>
            </w:r>
          </w:p>
        </w:tc>
        <w:tc>
          <w:tcPr>
            <w:tcW w:w="1276" w:type="dxa"/>
            <w:noWrap/>
            <w:hideMark/>
          </w:tcPr>
          <w:p w14:paraId="1DC162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862,5</w:t>
            </w:r>
          </w:p>
        </w:tc>
        <w:tc>
          <w:tcPr>
            <w:tcW w:w="1276" w:type="dxa"/>
            <w:noWrap/>
            <w:hideMark/>
          </w:tcPr>
          <w:p w14:paraId="1EF776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862,5</w:t>
            </w:r>
          </w:p>
        </w:tc>
      </w:tr>
      <w:tr w:rsidR="00C061AA" w:rsidRPr="00C061AA" w14:paraId="7941547C" w14:textId="77777777" w:rsidTr="008D596C">
        <w:trPr>
          <w:trHeight w:val="2520"/>
        </w:trPr>
        <w:tc>
          <w:tcPr>
            <w:tcW w:w="2836" w:type="dxa"/>
            <w:vAlign w:val="center"/>
            <w:hideMark/>
          </w:tcPr>
          <w:p w14:paraId="30E8948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6595CE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002</w:t>
            </w:r>
          </w:p>
        </w:tc>
        <w:tc>
          <w:tcPr>
            <w:tcW w:w="600" w:type="dxa"/>
            <w:noWrap/>
            <w:hideMark/>
          </w:tcPr>
          <w:p w14:paraId="3F0F14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408ABB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254E65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4BAA7C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666C08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862,5</w:t>
            </w:r>
          </w:p>
        </w:tc>
        <w:tc>
          <w:tcPr>
            <w:tcW w:w="1276" w:type="dxa"/>
            <w:noWrap/>
            <w:hideMark/>
          </w:tcPr>
          <w:p w14:paraId="598AF0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862,5</w:t>
            </w:r>
          </w:p>
        </w:tc>
        <w:tc>
          <w:tcPr>
            <w:tcW w:w="1276" w:type="dxa"/>
            <w:noWrap/>
            <w:hideMark/>
          </w:tcPr>
          <w:p w14:paraId="423152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862,5</w:t>
            </w:r>
          </w:p>
        </w:tc>
      </w:tr>
      <w:tr w:rsidR="00C061AA" w:rsidRPr="00C061AA" w14:paraId="051CCED3" w14:textId="77777777" w:rsidTr="008D596C">
        <w:trPr>
          <w:trHeight w:val="405"/>
        </w:trPr>
        <w:tc>
          <w:tcPr>
            <w:tcW w:w="2836" w:type="dxa"/>
            <w:vAlign w:val="center"/>
            <w:hideMark/>
          </w:tcPr>
          <w:p w14:paraId="5A53221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БОЛЬШЕСОДОМОВСКИЙ ТЕРРИТОРИАЛЬНЫЙ ОТДЕЛ АДМИНИСТРАЦИИ ТОНКИНСКОГО МУНИЦИПАЛЬНОГО ОКРУГА НИЖЕГОРОДСКОЙ ОБЛАСТИ</w:t>
            </w:r>
          </w:p>
        </w:tc>
        <w:tc>
          <w:tcPr>
            <w:tcW w:w="605" w:type="dxa"/>
            <w:noWrap/>
            <w:hideMark/>
          </w:tcPr>
          <w:p w14:paraId="424FAEB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05EF4F19" w14:textId="1B3137AE"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48BA1BAB" w14:textId="4A31D34B"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26C441B2" w14:textId="7483D03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2190395" w14:textId="7FD7C45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4AB54A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22 374,5</w:t>
            </w:r>
          </w:p>
        </w:tc>
        <w:tc>
          <w:tcPr>
            <w:tcW w:w="1276" w:type="dxa"/>
            <w:noWrap/>
            <w:hideMark/>
          </w:tcPr>
          <w:p w14:paraId="5BDA74B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11 354,5</w:t>
            </w:r>
          </w:p>
        </w:tc>
        <w:tc>
          <w:tcPr>
            <w:tcW w:w="1276" w:type="dxa"/>
            <w:noWrap/>
            <w:hideMark/>
          </w:tcPr>
          <w:p w14:paraId="66BD3EB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11 354,5</w:t>
            </w:r>
          </w:p>
        </w:tc>
      </w:tr>
      <w:tr w:rsidR="00C061AA" w:rsidRPr="00C061AA" w14:paraId="6D364170" w14:textId="77777777" w:rsidTr="008D596C">
        <w:trPr>
          <w:trHeight w:val="630"/>
        </w:trPr>
        <w:tc>
          <w:tcPr>
            <w:tcW w:w="2836" w:type="dxa"/>
            <w:vAlign w:val="center"/>
            <w:hideMark/>
          </w:tcPr>
          <w:p w14:paraId="3D3739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0A9D8E0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595F24B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32118AA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66020023" w14:textId="139523B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5CC3121" w14:textId="5B86F32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585A6D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2 985,6</w:t>
            </w:r>
          </w:p>
        </w:tc>
        <w:tc>
          <w:tcPr>
            <w:tcW w:w="1276" w:type="dxa"/>
            <w:noWrap/>
            <w:hideMark/>
          </w:tcPr>
          <w:p w14:paraId="635E56A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2 985,6</w:t>
            </w:r>
          </w:p>
        </w:tc>
        <w:tc>
          <w:tcPr>
            <w:tcW w:w="1276" w:type="dxa"/>
            <w:noWrap/>
            <w:hideMark/>
          </w:tcPr>
          <w:p w14:paraId="352F28A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2 985,6</w:t>
            </w:r>
          </w:p>
        </w:tc>
      </w:tr>
      <w:tr w:rsidR="00C061AA" w:rsidRPr="00C061AA" w14:paraId="3B2DB42D" w14:textId="77777777" w:rsidTr="008D596C">
        <w:trPr>
          <w:trHeight w:val="1575"/>
        </w:trPr>
        <w:tc>
          <w:tcPr>
            <w:tcW w:w="2836" w:type="dxa"/>
            <w:vAlign w:val="center"/>
            <w:hideMark/>
          </w:tcPr>
          <w:p w14:paraId="5579522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14:paraId="2A52AF8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412417A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20ABF3B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7FB1F7CA" w14:textId="632BCFD3"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97BFCB0" w14:textId="22D0C0A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499D2F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2 746,5</w:t>
            </w:r>
          </w:p>
        </w:tc>
        <w:tc>
          <w:tcPr>
            <w:tcW w:w="1276" w:type="dxa"/>
            <w:noWrap/>
            <w:hideMark/>
          </w:tcPr>
          <w:p w14:paraId="2C3F1E3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2 746,5</w:t>
            </w:r>
          </w:p>
        </w:tc>
        <w:tc>
          <w:tcPr>
            <w:tcW w:w="1276" w:type="dxa"/>
            <w:noWrap/>
            <w:hideMark/>
          </w:tcPr>
          <w:p w14:paraId="0C768DE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2 746,5</w:t>
            </w:r>
          </w:p>
        </w:tc>
      </w:tr>
      <w:tr w:rsidR="00C061AA" w:rsidRPr="00C061AA" w14:paraId="6B35891B" w14:textId="77777777" w:rsidTr="008D596C">
        <w:trPr>
          <w:trHeight w:val="630"/>
        </w:trPr>
        <w:tc>
          <w:tcPr>
            <w:tcW w:w="2836" w:type="dxa"/>
            <w:vAlign w:val="center"/>
            <w:hideMark/>
          </w:tcPr>
          <w:p w14:paraId="6365E81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578631C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523023D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1BDCB23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7CAD0AF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14:paraId="158BA285" w14:textId="3D7A6DF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8E67FB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2 746,5</w:t>
            </w:r>
          </w:p>
        </w:tc>
        <w:tc>
          <w:tcPr>
            <w:tcW w:w="1276" w:type="dxa"/>
            <w:noWrap/>
            <w:hideMark/>
          </w:tcPr>
          <w:p w14:paraId="2DBD65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2 746,5</w:t>
            </w:r>
          </w:p>
        </w:tc>
        <w:tc>
          <w:tcPr>
            <w:tcW w:w="1276" w:type="dxa"/>
            <w:noWrap/>
            <w:hideMark/>
          </w:tcPr>
          <w:p w14:paraId="55F320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2 746,5</w:t>
            </w:r>
          </w:p>
        </w:tc>
      </w:tr>
      <w:tr w:rsidR="00C061AA" w:rsidRPr="00C061AA" w14:paraId="2C301301" w14:textId="77777777" w:rsidTr="008D596C">
        <w:trPr>
          <w:trHeight w:val="2520"/>
        </w:trPr>
        <w:tc>
          <w:tcPr>
            <w:tcW w:w="2836" w:type="dxa"/>
            <w:vAlign w:val="center"/>
            <w:hideMark/>
          </w:tcPr>
          <w:p w14:paraId="7FD9CB9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61653B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039AF7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B0463D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22764E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2FB4FF2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4DADD0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2 053,1</w:t>
            </w:r>
          </w:p>
        </w:tc>
        <w:tc>
          <w:tcPr>
            <w:tcW w:w="1276" w:type="dxa"/>
            <w:noWrap/>
            <w:hideMark/>
          </w:tcPr>
          <w:p w14:paraId="20270A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2 120,3</w:t>
            </w:r>
          </w:p>
        </w:tc>
        <w:tc>
          <w:tcPr>
            <w:tcW w:w="1276" w:type="dxa"/>
            <w:noWrap/>
            <w:hideMark/>
          </w:tcPr>
          <w:p w14:paraId="14BCDB2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2 120,3</w:t>
            </w:r>
          </w:p>
        </w:tc>
      </w:tr>
      <w:tr w:rsidR="00C061AA" w:rsidRPr="00C061AA" w14:paraId="4C2B60E3" w14:textId="77777777" w:rsidTr="008D596C">
        <w:trPr>
          <w:trHeight w:val="1575"/>
        </w:trPr>
        <w:tc>
          <w:tcPr>
            <w:tcW w:w="2836" w:type="dxa"/>
            <w:vAlign w:val="center"/>
            <w:hideMark/>
          </w:tcPr>
          <w:p w14:paraId="4B55CA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355218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2985B4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95CA2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41DD23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5BA022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95C61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679,1</w:t>
            </w:r>
          </w:p>
        </w:tc>
        <w:tc>
          <w:tcPr>
            <w:tcW w:w="1276" w:type="dxa"/>
            <w:noWrap/>
            <w:hideMark/>
          </w:tcPr>
          <w:p w14:paraId="58202E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614,1</w:t>
            </w:r>
          </w:p>
        </w:tc>
        <w:tc>
          <w:tcPr>
            <w:tcW w:w="1276" w:type="dxa"/>
            <w:noWrap/>
            <w:hideMark/>
          </w:tcPr>
          <w:p w14:paraId="65B0D6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614,1</w:t>
            </w:r>
          </w:p>
        </w:tc>
      </w:tr>
      <w:tr w:rsidR="00C061AA" w:rsidRPr="00C061AA" w14:paraId="3A6AFBD7" w14:textId="77777777" w:rsidTr="008D596C">
        <w:trPr>
          <w:trHeight w:val="945"/>
        </w:trPr>
        <w:tc>
          <w:tcPr>
            <w:tcW w:w="2836" w:type="dxa"/>
            <w:vAlign w:val="center"/>
            <w:hideMark/>
          </w:tcPr>
          <w:p w14:paraId="3730B5D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(Социальное обеспечение и иные выплаты населению)</w:t>
            </w:r>
          </w:p>
        </w:tc>
        <w:tc>
          <w:tcPr>
            <w:tcW w:w="605" w:type="dxa"/>
            <w:noWrap/>
            <w:hideMark/>
          </w:tcPr>
          <w:p w14:paraId="62BCB69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7CB6D0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C687C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1F71FD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7320C2A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4AD896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w:t>
            </w:r>
          </w:p>
        </w:tc>
        <w:tc>
          <w:tcPr>
            <w:tcW w:w="1276" w:type="dxa"/>
            <w:noWrap/>
            <w:hideMark/>
          </w:tcPr>
          <w:p w14:paraId="720AD7C5" w14:textId="1CD9DDF9"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25048B91" w14:textId="6D255E3D"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085F0A3E" w14:textId="77777777" w:rsidTr="008D596C">
        <w:trPr>
          <w:trHeight w:val="945"/>
        </w:trPr>
        <w:tc>
          <w:tcPr>
            <w:tcW w:w="2836" w:type="dxa"/>
            <w:vAlign w:val="center"/>
            <w:hideMark/>
          </w:tcPr>
          <w:p w14:paraId="354C297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45E09E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551CBD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4A8F80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7E4F5F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4619FF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6E650F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12,2</w:t>
            </w:r>
          </w:p>
        </w:tc>
        <w:tc>
          <w:tcPr>
            <w:tcW w:w="1276" w:type="dxa"/>
            <w:noWrap/>
            <w:hideMark/>
          </w:tcPr>
          <w:p w14:paraId="3614A2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12,2</w:t>
            </w:r>
          </w:p>
        </w:tc>
        <w:tc>
          <w:tcPr>
            <w:tcW w:w="1276" w:type="dxa"/>
            <w:noWrap/>
            <w:hideMark/>
          </w:tcPr>
          <w:p w14:paraId="509F3F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12,2</w:t>
            </w:r>
          </w:p>
        </w:tc>
      </w:tr>
      <w:tr w:rsidR="00C061AA" w:rsidRPr="00C061AA" w14:paraId="6E0B429D" w14:textId="77777777" w:rsidTr="008D596C">
        <w:trPr>
          <w:trHeight w:val="315"/>
        </w:trPr>
        <w:tc>
          <w:tcPr>
            <w:tcW w:w="2836" w:type="dxa"/>
            <w:vAlign w:val="center"/>
            <w:hideMark/>
          </w:tcPr>
          <w:p w14:paraId="4118A88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6A06A2E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1BA5546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30A412B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216ED6C4" w14:textId="4D9D409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431E057" w14:textId="24C4F45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87839D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14:paraId="37504EA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14:paraId="1EE5B98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239,1</w:t>
            </w:r>
          </w:p>
        </w:tc>
      </w:tr>
      <w:tr w:rsidR="00C061AA" w:rsidRPr="00C061AA" w14:paraId="607E4AE2" w14:textId="77777777" w:rsidTr="008D596C">
        <w:trPr>
          <w:trHeight w:val="630"/>
        </w:trPr>
        <w:tc>
          <w:tcPr>
            <w:tcW w:w="2836" w:type="dxa"/>
            <w:vAlign w:val="center"/>
            <w:hideMark/>
          </w:tcPr>
          <w:p w14:paraId="410761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14:paraId="532D4A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0B7CB9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4ADA5D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363A49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14:paraId="7522E7B3" w14:textId="32DEB2F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71FB8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14:paraId="76EE99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14:paraId="3A7CCA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219,1</w:t>
            </w:r>
          </w:p>
        </w:tc>
      </w:tr>
      <w:tr w:rsidR="00C061AA" w:rsidRPr="00C061AA" w14:paraId="645507BA" w14:textId="77777777" w:rsidTr="008D596C">
        <w:trPr>
          <w:trHeight w:val="2520"/>
        </w:trPr>
        <w:tc>
          <w:tcPr>
            <w:tcW w:w="2836" w:type="dxa"/>
            <w:vAlign w:val="center"/>
            <w:hideMark/>
          </w:tcPr>
          <w:p w14:paraId="680BA3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18A93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5C54E0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F2A4F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5527CB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14:paraId="72AFA6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78934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14:paraId="45ABF6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14:paraId="7118ED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219,1</w:t>
            </w:r>
          </w:p>
        </w:tc>
      </w:tr>
      <w:tr w:rsidR="00C061AA" w:rsidRPr="00C061AA" w14:paraId="0B0411C2" w14:textId="77777777" w:rsidTr="008D596C">
        <w:trPr>
          <w:trHeight w:val="945"/>
        </w:trPr>
        <w:tc>
          <w:tcPr>
            <w:tcW w:w="2836" w:type="dxa"/>
            <w:vAlign w:val="center"/>
            <w:hideMark/>
          </w:tcPr>
          <w:p w14:paraId="2D1659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Общемуниципальные мероприятия, проводимые территориальными отделами</w:t>
            </w:r>
          </w:p>
        </w:tc>
        <w:tc>
          <w:tcPr>
            <w:tcW w:w="605" w:type="dxa"/>
            <w:noWrap/>
            <w:hideMark/>
          </w:tcPr>
          <w:p w14:paraId="4D75DD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3DB96D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0DA9F2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4BD5A5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14:paraId="5E3A19D4" w14:textId="248506F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5FDB20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20A4AD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689A859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24780FA0" w14:textId="77777777" w:rsidTr="008D596C">
        <w:trPr>
          <w:trHeight w:val="1575"/>
        </w:trPr>
        <w:tc>
          <w:tcPr>
            <w:tcW w:w="2836" w:type="dxa"/>
            <w:vAlign w:val="center"/>
            <w:hideMark/>
          </w:tcPr>
          <w:p w14:paraId="3629E4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Общемуниципальные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14:paraId="002CA5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4BD233A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5A14D30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6BF0AC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14:paraId="0B1E44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32BCF1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62B583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6879D1F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184F20E1" w14:textId="77777777" w:rsidTr="008D596C">
        <w:trPr>
          <w:trHeight w:val="945"/>
        </w:trPr>
        <w:tc>
          <w:tcPr>
            <w:tcW w:w="2836" w:type="dxa"/>
            <w:vAlign w:val="center"/>
            <w:hideMark/>
          </w:tcPr>
          <w:p w14:paraId="2CFC376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14:paraId="62E55E4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145F968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321F6C4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7A88A299" w14:textId="1E6861D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6D2AF22" w14:textId="257EF6A3"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B95866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14:paraId="7251786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14:paraId="3A84EB9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5 441,3</w:t>
            </w:r>
          </w:p>
        </w:tc>
      </w:tr>
      <w:tr w:rsidR="00C061AA" w:rsidRPr="00C061AA" w14:paraId="6E413096" w14:textId="77777777" w:rsidTr="008D596C">
        <w:trPr>
          <w:trHeight w:val="1260"/>
        </w:trPr>
        <w:tc>
          <w:tcPr>
            <w:tcW w:w="2836" w:type="dxa"/>
            <w:vAlign w:val="center"/>
            <w:hideMark/>
          </w:tcPr>
          <w:p w14:paraId="2EAD187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14:paraId="4190D7C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6CB22CB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0A69DF9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14:paraId="1AB27FFD" w14:textId="12C88A2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CE4DD3C" w14:textId="3268EA3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30815D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14:paraId="683AF18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5 441,3</w:t>
            </w:r>
          </w:p>
        </w:tc>
        <w:tc>
          <w:tcPr>
            <w:tcW w:w="1276" w:type="dxa"/>
            <w:noWrap/>
            <w:hideMark/>
          </w:tcPr>
          <w:p w14:paraId="384FF39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5 441,3</w:t>
            </w:r>
          </w:p>
        </w:tc>
      </w:tr>
      <w:tr w:rsidR="00C061AA" w:rsidRPr="00C061AA" w14:paraId="219F5FBC" w14:textId="77777777" w:rsidTr="008D596C">
        <w:trPr>
          <w:trHeight w:val="945"/>
        </w:trPr>
        <w:tc>
          <w:tcPr>
            <w:tcW w:w="2836" w:type="dxa"/>
            <w:vAlign w:val="center"/>
            <w:hideMark/>
          </w:tcPr>
          <w:p w14:paraId="55F1DB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3A8F39F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23AF7F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1ECAFC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6C556C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14:paraId="243925F7" w14:textId="7DECFC1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F723B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5 291,3</w:t>
            </w:r>
          </w:p>
        </w:tc>
        <w:tc>
          <w:tcPr>
            <w:tcW w:w="1276" w:type="dxa"/>
            <w:noWrap/>
            <w:hideMark/>
          </w:tcPr>
          <w:p w14:paraId="1C51AA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5 291,3</w:t>
            </w:r>
          </w:p>
        </w:tc>
        <w:tc>
          <w:tcPr>
            <w:tcW w:w="1276" w:type="dxa"/>
            <w:noWrap/>
            <w:hideMark/>
          </w:tcPr>
          <w:p w14:paraId="04007BF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5 291,3</w:t>
            </w:r>
          </w:p>
        </w:tc>
      </w:tr>
      <w:tr w:rsidR="00C061AA" w:rsidRPr="00C061AA" w14:paraId="247EB310" w14:textId="77777777" w:rsidTr="008D596C">
        <w:trPr>
          <w:trHeight w:val="2835"/>
        </w:trPr>
        <w:tc>
          <w:tcPr>
            <w:tcW w:w="2836" w:type="dxa"/>
            <w:vAlign w:val="center"/>
            <w:hideMark/>
          </w:tcPr>
          <w:p w14:paraId="7A2875F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7D41F6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669A2C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43A9CD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6431AE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60FEC0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2831B4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15D5AB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411382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r>
      <w:tr w:rsidR="00C061AA" w:rsidRPr="00C061AA" w14:paraId="33BC6957" w14:textId="77777777" w:rsidTr="008D596C">
        <w:trPr>
          <w:trHeight w:val="1890"/>
        </w:trPr>
        <w:tc>
          <w:tcPr>
            <w:tcW w:w="2836" w:type="dxa"/>
            <w:vAlign w:val="center"/>
            <w:hideMark/>
          </w:tcPr>
          <w:p w14:paraId="2BA83A2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14:paraId="6FCB3B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62C73D4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085C32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69C6F2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6A6130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D7BE53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357,8</w:t>
            </w:r>
          </w:p>
        </w:tc>
        <w:tc>
          <w:tcPr>
            <w:tcW w:w="1276" w:type="dxa"/>
            <w:noWrap/>
            <w:hideMark/>
          </w:tcPr>
          <w:p w14:paraId="051642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357,8</w:t>
            </w:r>
          </w:p>
        </w:tc>
        <w:tc>
          <w:tcPr>
            <w:tcW w:w="1276" w:type="dxa"/>
            <w:noWrap/>
            <w:hideMark/>
          </w:tcPr>
          <w:p w14:paraId="420422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357,8</w:t>
            </w:r>
          </w:p>
        </w:tc>
      </w:tr>
      <w:tr w:rsidR="00C061AA" w:rsidRPr="00C061AA" w14:paraId="5CBBD4D4" w14:textId="77777777" w:rsidTr="008D596C">
        <w:trPr>
          <w:trHeight w:val="1260"/>
        </w:trPr>
        <w:tc>
          <w:tcPr>
            <w:tcW w:w="2836" w:type="dxa"/>
            <w:vAlign w:val="center"/>
            <w:hideMark/>
          </w:tcPr>
          <w:p w14:paraId="5E21EB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14:paraId="5655410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1FABAE9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85587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243E55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065C9CA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29F2BF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w:t>
            </w:r>
          </w:p>
        </w:tc>
        <w:tc>
          <w:tcPr>
            <w:tcW w:w="1276" w:type="dxa"/>
            <w:noWrap/>
            <w:hideMark/>
          </w:tcPr>
          <w:p w14:paraId="60B350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w:t>
            </w:r>
          </w:p>
        </w:tc>
        <w:tc>
          <w:tcPr>
            <w:tcW w:w="1276" w:type="dxa"/>
            <w:noWrap/>
            <w:hideMark/>
          </w:tcPr>
          <w:p w14:paraId="5A21C6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w:t>
            </w:r>
          </w:p>
        </w:tc>
      </w:tr>
      <w:tr w:rsidR="00C061AA" w:rsidRPr="00C061AA" w14:paraId="6211EEFC" w14:textId="77777777" w:rsidTr="008D596C">
        <w:trPr>
          <w:trHeight w:val="315"/>
        </w:trPr>
        <w:tc>
          <w:tcPr>
            <w:tcW w:w="2836" w:type="dxa"/>
            <w:vAlign w:val="center"/>
            <w:hideMark/>
          </w:tcPr>
          <w:p w14:paraId="2CE0C33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45AE455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49A7CA9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4513D97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258ACF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14:paraId="59567555" w14:textId="0790EC1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4E0225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0592ED2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70A0C0D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r>
      <w:tr w:rsidR="00C061AA" w:rsidRPr="00C061AA" w14:paraId="0E7F9672" w14:textId="77777777" w:rsidTr="008D596C">
        <w:trPr>
          <w:trHeight w:val="1260"/>
        </w:trPr>
        <w:tc>
          <w:tcPr>
            <w:tcW w:w="2836" w:type="dxa"/>
            <w:vAlign w:val="center"/>
            <w:hideMark/>
          </w:tcPr>
          <w:p w14:paraId="650A2A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14:paraId="520BE6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2DA242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44EE72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0ABE15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14:paraId="393F1A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4F58C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1B1B5D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03EBF76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r>
      <w:tr w:rsidR="00C061AA" w:rsidRPr="00C061AA" w14:paraId="5F372A76" w14:textId="77777777" w:rsidTr="008D596C">
        <w:trPr>
          <w:trHeight w:val="315"/>
        </w:trPr>
        <w:tc>
          <w:tcPr>
            <w:tcW w:w="2836" w:type="dxa"/>
            <w:vAlign w:val="center"/>
            <w:hideMark/>
          </w:tcPr>
          <w:p w14:paraId="4FBB4D5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5F929F6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16F91C7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6DC6AF7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7A474492" w14:textId="5DBDABB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B1E801D" w14:textId="5072176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C25A1B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7 925,1</w:t>
            </w:r>
          </w:p>
        </w:tc>
        <w:tc>
          <w:tcPr>
            <w:tcW w:w="1276" w:type="dxa"/>
            <w:noWrap/>
            <w:hideMark/>
          </w:tcPr>
          <w:p w14:paraId="4ABABB4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1 161,5</w:t>
            </w:r>
          </w:p>
        </w:tc>
        <w:tc>
          <w:tcPr>
            <w:tcW w:w="1276" w:type="dxa"/>
            <w:noWrap/>
            <w:hideMark/>
          </w:tcPr>
          <w:p w14:paraId="78AEA68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1 161,5</w:t>
            </w:r>
          </w:p>
        </w:tc>
      </w:tr>
      <w:tr w:rsidR="00C061AA" w:rsidRPr="00C061AA" w14:paraId="295C94C0" w14:textId="77777777" w:rsidTr="008D596C">
        <w:trPr>
          <w:trHeight w:val="630"/>
        </w:trPr>
        <w:tc>
          <w:tcPr>
            <w:tcW w:w="2836" w:type="dxa"/>
            <w:vAlign w:val="center"/>
            <w:hideMark/>
          </w:tcPr>
          <w:p w14:paraId="6264CB4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14:paraId="4FD8526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38DDA51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2A141AC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60535A6B" w14:textId="43F9790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8C0A1D2" w14:textId="54A5DA5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10CE52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7 925,1</w:t>
            </w:r>
          </w:p>
        </w:tc>
        <w:tc>
          <w:tcPr>
            <w:tcW w:w="1276" w:type="dxa"/>
            <w:noWrap/>
            <w:hideMark/>
          </w:tcPr>
          <w:p w14:paraId="36C010B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1 161,5</w:t>
            </w:r>
          </w:p>
        </w:tc>
        <w:tc>
          <w:tcPr>
            <w:tcW w:w="1276" w:type="dxa"/>
            <w:noWrap/>
            <w:hideMark/>
          </w:tcPr>
          <w:p w14:paraId="014E068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1 161,5</w:t>
            </w:r>
          </w:p>
        </w:tc>
      </w:tr>
      <w:tr w:rsidR="00C061AA" w:rsidRPr="00C061AA" w14:paraId="41A7DDB0" w14:textId="77777777" w:rsidTr="008D596C">
        <w:trPr>
          <w:trHeight w:val="406"/>
        </w:trPr>
        <w:tc>
          <w:tcPr>
            <w:tcW w:w="2836" w:type="dxa"/>
            <w:vAlign w:val="center"/>
            <w:hideMark/>
          </w:tcPr>
          <w:p w14:paraId="5FC3565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noWrap/>
            <w:hideMark/>
          </w:tcPr>
          <w:p w14:paraId="63D3ABE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4A773E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5BB79F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2E7AC1B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22.1.01.9Д010</w:t>
            </w:r>
          </w:p>
        </w:tc>
        <w:tc>
          <w:tcPr>
            <w:tcW w:w="680" w:type="dxa"/>
            <w:noWrap/>
            <w:hideMark/>
          </w:tcPr>
          <w:p w14:paraId="3667149A" w14:textId="79B6F82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B8E20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1 436,4</w:t>
            </w:r>
          </w:p>
        </w:tc>
        <w:tc>
          <w:tcPr>
            <w:tcW w:w="1276" w:type="dxa"/>
            <w:noWrap/>
            <w:hideMark/>
          </w:tcPr>
          <w:p w14:paraId="0680BB92" w14:textId="7B5BC0BE"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13A87BF3" w14:textId="09FE3688"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7F245AC0" w14:textId="77777777" w:rsidTr="008D596C">
        <w:trPr>
          <w:trHeight w:val="2205"/>
        </w:trPr>
        <w:tc>
          <w:tcPr>
            <w:tcW w:w="2836" w:type="dxa"/>
            <w:vAlign w:val="center"/>
            <w:hideMark/>
          </w:tcPr>
          <w:p w14:paraId="5FF07C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noWrap/>
            <w:hideMark/>
          </w:tcPr>
          <w:p w14:paraId="27E748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6EDCD1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285240A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768750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22.1.01.9Д010</w:t>
            </w:r>
          </w:p>
        </w:tc>
        <w:tc>
          <w:tcPr>
            <w:tcW w:w="680" w:type="dxa"/>
            <w:noWrap/>
            <w:hideMark/>
          </w:tcPr>
          <w:p w14:paraId="402C59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0809A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1 436,4</w:t>
            </w:r>
          </w:p>
        </w:tc>
        <w:tc>
          <w:tcPr>
            <w:tcW w:w="1276" w:type="dxa"/>
            <w:noWrap/>
            <w:hideMark/>
          </w:tcPr>
          <w:p w14:paraId="60BD9050" w14:textId="787EBC78"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635641BA" w14:textId="31114939"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35B41192" w14:textId="77777777" w:rsidTr="008D596C">
        <w:trPr>
          <w:trHeight w:val="1890"/>
        </w:trPr>
        <w:tc>
          <w:tcPr>
            <w:tcW w:w="2836" w:type="dxa"/>
            <w:vAlign w:val="center"/>
            <w:hideMark/>
          </w:tcPr>
          <w:p w14:paraId="30BA84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14:paraId="7E72E7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193A1F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65D3E4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0D03F8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14:paraId="6C62253D" w14:textId="7F32CC7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C3B78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2 455,2</w:t>
            </w:r>
          </w:p>
        </w:tc>
        <w:tc>
          <w:tcPr>
            <w:tcW w:w="1276" w:type="dxa"/>
            <w:noWrap/>
            <w:hideMark/>
          </w:tcPr>
          <w:p w14:paraId="609C73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1 161,5</w:t>
            </w:r>
          </w:p>
        </w:tc>
        <w:tc>
          <w:tcPr>
            <w:tcW w:w="1276" w:type="dxa"/>
            <w:noWrap/>
            <w:hideMark/>
          </w:tcPr>
          <w:p w14:paraId="6D06B75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1 161,5</w:t>
            </w:r>
          </w:p>
        </w:tc>
      </w:tr>
      <w:tr w:rsidR="00C061AA" w:rsidRPr="00C061AA" w14:paraId="330551C5" w14:textId="77777777" w:rsidTr="008D596C">
        <w:trPr>
          <w:trHeight w:val="2835"/>
        </w:trPr>
        <w:tc>
          <w:tcPr>
            <w:tcW w:w="2836" w:type="dxa"/>
            <w:vAlign w:val="center"/>
            <w:hideMark/>
          </w:tcPr>
          <w:p w14:paraId="5812D1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14:paraId="65095A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32DF1D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34826F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0AF7CDE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14:paraId="5FA305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C22CF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2 455,2</w:t>
            </w:r>
          </w:p>
        </w:tc>
        <w:tc>
          <w:tcPr>
            <w:tcW w:w="1276" w:type="dxa"/>
            <w:noWrap/>
            <w:hideMark/>
          </w:tcPr>
          <w:p w14:paraId="2E8B0A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1 161,5</w:t>
            </w:r>
          </w:p>
        </w:tc>
        <w:tc>
          <w:tcPr>
            <w:tcW w:w="1276" w:type="dxa"/>
            <w:noWrap/>
            <w:hideMark/>
          </w:tcPr>
          <w:p w14:paraId="271D88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1 161,5</w:t>
            </w:r>
          </w:p>
        </w:tc>
      </w:tr>
      <w:tr w:rsidR="00C061AA" w:rsidRPr="00C061AA" w14:paraId="4E3E9868" w14:textId="77777777" w:rsidTr="008D596C">
        <w:trPr>
          <w:trHeight w:val="2520"/>
        </w:trPr>
        <w:tc>
          <w:tcPr>
            <w:tcW w:w="2836" w:type="dxa"/>
            <w:vAlign w:val="center"/>
            <w:hideMark/>
          </w:tcPr>
          <w:p w14:paraId="6E1EC150" w14:textId="4E1FA3E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w:t>
            </w:r>
            <w:r w:rsidR="00721C4B">
              <w:rPr>
                <w:color w:val="000000"/>
                <w:kern w:val="0"/>
              </w:rPr>
              <w:t>«</w:t>
            </w:r>
            <w:r w:rsidRPr="00C061AA">
              <w:rPr>
                <w:color w:val="000000"/>
                <w:kern w:val="0"/>
              </w:rPr>
              <w:t>Вам решать</w:t>
            </w:r>
            <w:r w:rsidR="00721C4B">
              <w:rPr>
                <w:color w:val="000000"/>
                <w:kern w:val="0"/>
              </w:rPr>
              <w:t xml:space="preserve">!» </w:t>
            </w:r>
            <w:r w:rsidRPr="00C061AA">
              <w:rPr>
                <w:color w:val="000000"/>
                <w:kern w:val="0"/>
              </w:rPr>
              <w:t>(Ремонт участка автомобильной дороги общего пользования местного значения по ул. Центральная с. Пахутино Тонкинского муниципального округа Нижегородской области от д. № 29 до д. № 67)</w:t>
            </w:r>
          </w:p>
        </w:tc>
        <w:tc>
          <w:tcPr>
            <w:tcW w:w="605" w:type="dxa"/>
            <w:noWrap/>
            <w:hideMark/>
          </w:tcPr>
          <w:p w14:paraId="2CEB169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51CE9A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7E17DB5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744758C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22.1.01.S2603</w:t>
            </w:r>
          </w:p>
        </w:tc>
        <w:tc>
          <w:tcPr>
            <w:tcW w:w="680" w:type="dxa"/>
            <w:noWrap/>
            <w:hideMark/>
          </w:tcPr>
          <w:p w14:paraId="7025839C" w14:textId="5ADB23B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A36F6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4 033,5</w:t>
            </w:r>
          </w:p>
        </w:tc>
        <w:tc>
          <w:tcPr>
            <w:tcW w:w="1276" w:type="dxa"/>
            <w:noWrap/>
            <w:hideMark/>
          </w:tcPr>
          <w:p w14:paraId="5990E0F7" w14:textId="23F5CA5F"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26135207" w14:textId="27615C68"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3DC76711" w14:textId="77777777" w:rsidTr="008D596C">
        <w:trPr>
          <w:trHeight w:val="3465"/>
        </w:trPr>
        <w:tc>
          <w:tcPr>
            <w:tcW w:w="2836" w:type="dxa"/>
            <w:vAlign w:val="center"/>
            <w:hideMark/>
          </w:tcPr>
          <w:p w14:paraId="52699AA8" w14:textId="32FCB688"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w:t>
            </w:r>
            <w:r w:rsidR="002F1AB5">
              <w:rPr>
                <w:i/>
                <w:iCs/>
                <w:color w:val="000000"/>
                <w:kern w:val="0"/>
              </w:rPr>
              <w:t>«</w:t>
            </w:r>
            <w:r w:rsidRPr="00C061AA">
              <w:rPr>
                <w:i/>
                <w:iCs/>
                <w:color w:val="000000"/>
                <w:kern w:val="0"/>
              </w:rPr>
              <w:t>Вам решать</w:t>
            </w:r>
            <w:r w:rsidR="002F1AB5">
              <w:rPr>
                <w:i/>
                <w:iCs/>
                <w:color w:val="000000"/>
                <w:kern w:val="0"/>
              </w:rPr>
              <w:t xml:space="preserve">!» </w:t>
            </w:r>
            <w:r w:rsidRPr="00C061AA">
              <w:rPr>
                <w:i/>
                <w:iCs/>
                <w:color w:val="000000"/>
                <w:kern w:val="0"/>
              </w:rPr>
              <w:t>(Ремонт участка автомобильной дороги общего пользования местного значения по ул. Центральная с. Пахутино Тонкинского муниципального округа Нижегородской области от д. № 29 до д. № 67) (Закупка товаров, работ и услуг для обеспечения государственных (муниципальных) нужд)</w:t>
            </w:r>
          </w:p>
        </w:tc>
        <w:tc>
          <w:tcPr>
            <w:tcW w:w="605" w:type="dxa"/>
            <w:noWrap/>
            <w:hideMark/>
          </w:tcPr>
          <w:p w14:paraId="385F06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3094FC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5EAC86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1BB595A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22.1.01.S2603</w:t>
            </w:r>
          </w:p>
        </w:tc>
        <w:tc>
          <w:tcPr>
            <w:tcW w:w="680" w:type="dxa"/>
            <w:noWrap/>
            <w:hideMark/>
          </w:tcPr>
          <w:p w14:paraId="203BB0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CEABC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4 033,5</w:t>
            </w:r>
          </w:p>
        </w:tc>
        <w:tc>
          <w:tcPr>
            <w:tcW w:w="1276" w:type="dxa"/>
            <w:noWrap/>
            <w:hideMark/>
          </w:tcPr>
          <w:p w14:paraId="443D22C1" w14:textId="5D22B69B"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786B0C65" w14:textId="17C43453"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0DF4F25D" w14:textId="77777777" w:rsidTr="008D596C">
        <w:trPr>
          <w:trHeight w:val="630"/>
        </w:trPr>
        <w:tc>
          <w:tcPr>
            <w:tcW w:w="2836" w:type="dxa"/>
            <w:vAlign w:val="center"/>
            <w:hideMark/>
          </w:tcPr>
          <w:p w14:paraId="25C9D21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4A8C96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0E6F677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62E1D38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C7C5622" w14:textId="5D1809B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9010E67" w14:textId="7E39F98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89233C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6 022,5</w:t>
            </w:r>
          </w:p>
        </w:tc>
        <w:tc>
          <w:tcPr>
            <w:tcW w:w="1276" w:type="dxa"/>
            <w:noWrap/>
            <w:hideMark/>
          </w:tcPr>
          <w:p w14:paraId="7BDA03A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1 766,0</w:t>
            </w:r>
          </w:p>
        </w:tc>
        <w:tc>
          <w:tcPr>
            <w:tcW w:w="1276" w:type="dxa"/>
            <w:noWrap/>
            <w:hideMark/>
          </w:tcPr>
          <w:p w14:paraId="75CB291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1 766,0</w:t>
            </w:r>
          </w:p>
        </w:tc>
      </w:tr>
      <w:tr w:rsidR="00C061AA" w:rsidRPr="00C061AA" w14:paraId="528D69D6" w14:textId="77777777" w:rsidTr="008D596C">
        <w:trPr>
          <w:trHeight w:val="315"/>
        </w:trPr>
        <w:tc>
          <w:tcPr>
            <w:tcW w:w="2836" w:type="dxa"/>
            <w:vAlign w:val="center"/>
            <w:hideMark/>
          </w:tcPr>
          <w:p w14:paraId="09028F8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14:paraId="4248512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6B5D563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76C0BBF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5AF8D49E" w14:textId="1126FC3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701870B" w14:textId="1FA6EF8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0A67C1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6,0</w:t>
            </w:r>
          </w:p>
        </w:tc>
        <w:tc>
          <w:tcPr>
            <w:tcW w:w="1276" w:type="dxa"/>
            <w:noWrap/>
            <w:hideMark/>
          </w:tcPr>
          <w:p w14:paraId="7DF2BEE3" w14:textId="623EBE57" w:rsidR="00C061AA" w:rsidRPr="00C061AA" w:rsidRDefault="00C061AA" w:rsidP="00730B00">
            <w:pPr>
              <w:overflowPunct/>
              <w:autoSpaceDE/>
              <w:autoSpaceDN/>
              <w:adjustRightInd/>
              <w:spacing w:after="0"/>
              <w:jc w:val="center"/>
              <w:textAlignment w:val="auto"/>
              <w:rPr>
                <w:b/>
                <w:bCs/>
                <w:color w:val="000000"/>
                <w:kern w:val="0"/>
              </w:rPr>
            </w:pPr>
          </w:p>
        </w:tc>
        <w:tc>
          <w:tcPr>
            <w:tcW w:w="1276" w:type="dxa"/>
            <w:noWrap/>
            <w:hideMark/>
          </w:tcPr>
          <w:p w14:paraId="6492106F" w14:textId="1C18FC54" w:rsidR="00C061AA" w:rsidRPr="00C061AA" w:rsidRDefault="00C061AA" w:rsidP="00730B00">
            <w:pPr>
              <w:overflowPunct/>
              <w:autoSpaceDE/>
              <w:autoSpaceDN/>
              <w:adjustRightInd/>
              <w:spacing w:after="0"/>
              <w:jc w:val="center"/>
              <w:textAlignment w:val="auto"/>
              <w:rPr>
                <w:b/>
                <w:bCs/>
                <w:color w:val="000000"/>
                <w:kern w:val="0"/>
              </w:rPr>
            </w:pPr>
          </w:p>
        </w:tc>
      </w:tr>
      <w:tr w:rsidR="00C061AA" w:rsidRPr="00C061AA" w14:paraId="2BD3CE97" w14:textId="77777777" w:rsidTr="008D596C">
        <w:trPr>
          <w:trHeight w:val="630"/>
        </w:trPr>
        <w:tc>
          <w:tcPr>
            <w:tcW w:w="2836" w:type="dxa"/>
            <w:vAlign w:val="center"/>
            <w:hideMark/>
          </w:tcPr>
          <w:p w14:paraId="162205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Ликвидация свалок из средств местного бюджета</w:t>
            </w:r>
          </w:p>
        </w:tc>
        <w:tc>
          <w:tcPr>
            <w:tcW w:w="605" w:type="dxa"/>
            <w:noWrap/>
            <w:hideMark/>
          </w:tcPr>
          <w:p w14:paraId="3242288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2F1A98B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A61891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7AD5CE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18.0.03.00051</w:t>
            </w:r>
          </w:p>
        </w:tc>
        <w:tc>
          <w:tcPr>
            <w:tcW w:w="680" w:type="dxa"/>
            <w:noWrap/>
            <w:hideMark/>
          </w:tcPr>
          <w:p w14:paraId="776CD582" w14:textId="0594EB8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547E0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6,0</w:t>
            </w:r>
          </w:p>
        </w:tc>
        <w:tc>
          <w:tcPr>
            <w:tcW w:w="1276" w:type="dxa"/>
            <w:noWrap/>
            <w:hideMark/>
          </w:tcPr>
          <w:p w14:paraId="517B72B9" w14:textId="3D1B3DD4"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07ED0B36" w14:textId="591FCDEC"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0420F846" w14:textId="77777777" w:rsidTr="008D596C">
        <w:trPr>
          <w:trHeight w:val="1260"/>
        </w:trPr>
        <w:tc>
          <w:tcPr>
            <w:tcW w:w="2836" w:type="dxa"/>
            <w:vAlign w:val="center"/>
            <w:hideMark/>
          </w:tcPr>
          <w:p w14:paraId="77A944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Ликвидация свалок из средств местного бюджета (Закупка товаров, работ и услуг для обеспечения государственных (муниципальных) нужд)</w:t>
            </w:r>
          </w:p>
        </w:tc>
        <w:tc>
          <w:tcPr>
            <w:tcW w:w="605" w:type="dxa"/>
            <w:noWrap/>
            <w:hideMark/>
          </w:tcPr>
          <w:p w14:paraId="33BAC3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1EDDBA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3B414E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5365C5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18.0.03.00051</w:t>
            </w:r>
          </w:p>
        </w:tc>
        <w:tc>
          <w:tcPr>
            <w:tcW w:w="680" w:type="dxa"/>
            <w:noWrap/>
            <w:hideMark/>
          </w:tcPr>
          <w:p w14:paraId="02569E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FFA88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w:t>
            </w:r>
          </w:p>
        </w:tc>
        <w:tc>
          <w:tcPr>
            <w:tcW w:w="1276" w:type="dxa"/>
            <w:noWrap/>
            <w:hideMark/>
          </w:tcPr>
          <w:p w14:paraId="59453C4C" w14:textId="342BC3C2"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50270613" w14:textId="0E01A7F8"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61636BC5" w14:textId="77777777" w:rsidTr="008D596C">
        <w:trPr>
          <w:trHeight w:val="315"/>
        </w:trPr>
        <w:tc>
          <w:tcPr>
            <w:tcW w:w="2836" w:type="dxa"/>
            <w:vAlign w:val="center"/>
            <w:hideMark/>
          </w:tcPr>
          <w:p w14:paraId="7FE1421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14:paraId="7FB129B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4A9A6F0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21A345A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0FB2E74A" w14:textId="70959B4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D5FC564" w14:textId="3673BA6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E24806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4 721,4</w:t>
            </w:r>
          </w:p>
        </w:tc>
        <w:tc>
          <w:tcPr>
            <w:tcW w:w="1276" w:type="dxa"/>
            <w:noWrap/>
            <w:hideMark/>
          </w:tcPr>
          <w:p w14:paraId="195F62B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470,9</w:t>
            </w:r>
          </w:p>
        </w:tc>
        <w:tc>
          <w:tcPr>
            <w:tcW w:w="1276" w:type="dxa"/>
            <w:noWrap/>
            <w:hideMark/>
          </w:tcPr>
          <w:p w14:paraId="7B5AB1C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470,9</w:t>
            </w:r>
          </w:p>
        </w:tc>
      </w:tr>
      <w:tr w:rsidR="00C061AA" w:rsidRPr="00C061AA" w14:paraId="4C8AA233" w14:textId="77777777" w:rsidTr="008D596C">
        <w:trPr>
          <w:trHeight w:val="630"/>
        </w:trPr>
        <w:tc>
          <w:tcPr>
            <w:tcW w:w="2836" w:type="dxa"/>
            <w:vAlign w:val="center"/>
            <w:hideMark/>
          </w:tcPr>
          <w:p w14:paraId="3E2A59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Реализация мероприятий по благоустройству сельских территорий</w:t>
            </w:r>
          </w:p>
        </w:tc>
        <w:tc>
          <w:tcPr>
            <w:tcW w:w="605" w:type="dxa"/>
            <w:noWrap/>
            <w:hideMark/>
          </w:tcPr>
          <w:p w14:paraId="79ADFF2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232269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A31DC4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5DD27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22.1.01.Д5767</w:t>
            </w:r>
          </w:p>
        </w:tc>
        <w:tc>
          <w:tcPr>
            <w:tcW w:w="680" w:type="dxa"/>
            <w:noWrap/>
            <w:hideMark/>
          </w:tcPr>
          <w:p w14:paraId="704415D4" w14:textId="10C1FA2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F0667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4 256,5</w:t>
            </w:r>
          </w:p>
        </w:tc>
        <w:tc>
          <w:tcPr>
            <w:tcW w:w="1276" w:type="dxa"/>
            <w:noWrap/>
            <w:hideMark/>
          </w:tcPr>
          <w:p w14:paraId="33C2E1B6" w14:textId="7CA74924"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5659C295" w14:textId="38ADDE25"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17C0D216" w14:textId="77777777" w:rsidTr="008D596C">
        <w:trPr>
          <w:trHeight w:val="1575"/>
        </w:trPr>
        <w:tc>
          <w:tcPr>
            <w:tcW w:w="2836" w:type="dxa"/>
            <w:vAlign w:val="center"/>
            <w:hideMark/>
          </w:tcPr>
          <w:p w14:paraId="7D7D50B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Реализация мероприятий по благоустройству сельских территорий (Закупка товаров, работ и услуг для обеспечения государственных (муниципальных) нужд)</w:t>
            </w:r>
          </w:p>
        </w:tc>
        <w:tc>
          <w:tcPr>
            <w:tcW w:w="605" w:type="dxa"/>
            <w:noWrap/>
            <w:hideMark/>
          </w:tcPr>
          <w:p w14:paraId="4B8EAD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3B9023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23BB70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8E175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22.1.01.Д5767</w:t>
            </w:r>
          </w:p>
        </w:tc>
        <w:tc>
          <w:tcPr>
            <w:tcW w:w="680" w:type="dxa"/>
            <w:noWrap/>
            <w:hideMark/>
          </w:tcPr>
          <w:p w14:paraId="2C7123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B6E79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4 256,5</w:t>
            </w:r>
          </w:p>
        </w:tc>
        <w:tc>
          <w:tcPr>
            <w:tcW w:w="1276" w:type="dxa"/>
            <w:noWrap/>
            <w:hideMark/>
          </w:tcPr>
          <w:p w14:paraId="283E88F6" w14:textId="012FF2DC"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0219182B" w14:textId="278484FD"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565F106F" w14:textId="77777777" w:rsidTr="008D596C">
        <w:trPr>
          <w:trHeight w:val="831"/>
        </w:trPr>
        <w:tc>
          <w:tcPr>
            <w:tcW w:w="2836" w:type="dxa"/>
            <w:vAlign w:val="center"/>
            <w:hideMark/>
          </w:tcPr>
          <w:p w14:paraId="5B484C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05" w:type="dxa"/>
            <w:noWrap/>
            <w:hideMark/>
          </w:tcPr>
          <w:p w14:paraId="7FB5E3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7FE87F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157330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F10C4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14:paraId="4144BF22" w14:textId="21EEB80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56562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1D7074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7E27C28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37A96685" w14:textId="77777777" w:rsidTr="008D596C">
        <w:trPr>
          <w:trHeight w:val="3150"/>
        </w:trPr>
        <w:tc>
          <w:tcPr>
            <w:tcW w:w="2836" w:type="dxa"/>
            <w:vAlign w:val="center"/>
            <w:hideMark/>
          </w:tcPr>
          <w:p w14:paraId="1806462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14:paraId="43BEC3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085644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09278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E1A15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14:paraId="09B667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5AB6B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0C55C2E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51229B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56AA15F1" w14:textId="77777777" w:rsidTr="008D596C">
        <w:trPr>
          <w:trHeight w:val="315"/>
        </w:trPr>
        <w:tc>
          <w:tcPr>
            <w:tcW w:w="2836" w:type="dxa"/>
            <w:vAlign w:val="center"/>
            <w:hideMark/>
          </w:tcPr>
          <w:p w14:paraId="78CED87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14:paraId="3253AA3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4EB50CF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12BF40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4E1BBB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14:paraId="18FC0257" w14:textId="5E179D6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6F28E5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29,1</w:t>
            </w:r>
          </w:p>
        </w:tc>
        <w:tc>
          <w:tcPr>
            <w:tcW w:w="1276" w:type="dxa"/>
            <w:noWrap/>
            <w:hideMark/>
          </w:tcPr>
          <w:p w14:paraId="724A4A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35,0</w:t>
            </w:r>
          </w:p>
        </w:tc>
        <w:tc>
          <w:tcPr>
            <w:tcW w:w="1276" w:type="dxa"/>
            <w:noWrap/>
            <w:hideMark/>
          </w:tcPr>
          <w:p w14:paraId="270DC7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35,0</w:t>
            </w:r>
          </w:p>
        </w:tc>
      </w:tr>
      <w:tr w:rsidR="00C061AA" w:rsidRPr="00C061AA" w14:paraId="10074882" w14:textId="77777777" w:rsidTr="008D596C">
        <w:trPr>
          <w:trHeight w:val="1260"/>
        </w:trPr>
        <w:tc>
          <w:tcPr>
            <w:tcW w:w="2836" w:type="dxa"/>
            <w:vAlign w:val="center"/>
            <w:hideMark/>
          </w:tcPr>
          <w:p w14:paraId="5618A6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noWrap/>
            <w:hideMark/>
          </w:tcPr>
          <w:p w14:paraId="0AA90E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1297B9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61AFAAA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2B32E8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14:paraId="5B1C4D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7D486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29,1</w:t>
            </w:r>
          </w:p>
        </w:tc>
        <w:tc>
          <w:tcPr>
            <w:tcW w:w="1276" w:type="dxa"/>
            <w:noWrap/>
            <w:hideMark/>
          </w:tcPr>
          <w:p w14:paraId="5F3026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35,0</w:t>
            </w:r>
          </w:p>
        </w:tc>
        <w:tc>
          <w:tcPr>
            <w:tcW w:w="1276" w:type="dxa"/>
            <w:noWrap/>
            <w:hideMark/>
          </w:tcPr>
          <w:p w14:paraId="554340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35,0</w:t>
            </w:r>
          </w:p>
        </w:tc>
      </w:tr>
      <w:tr w:rsidR="00C061AA" w:rsidRPr="00C061AA" w14:paraId="4B61F7F5" w14:textId="77777777" w:rsidTr="008D596C">
        <w:trPr>
          <w:trHeight w:val="630"/>
        </w:trPr>
        <w:tc>
          <w:tcPr>
            <w:tcW w:w="2836" w:type="dxa"/>
            <w:vAlign w:val="center"/>
            <w:hideMark/>
          </w:tcPr>
          <w:p w14:paraId="027557F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14:paraId="6ABCE6D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6BF18C5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CA1F79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5CA349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14:paraId="7F3CD77C" w14:textId="4AFE765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C23B0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603E98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5C628A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7C9B075B" w14:textId="77777777" w:rsidTr="008D596C">
        <w:trPr>
          <w:trHeight w:val="1575"/>
        </w:trPr>
        <w:tc>
          <w:tcPr>
            <w:tcW w:w="2836" w:type="dxa"/>
            <w:vAlign w:val="center"/>
            <w:hideMark/>
          </w:tcPr>
          <w:p w14:paraId="08724F5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14:paraId="245B89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66A602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9B430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0AFAC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14:paraId="4E7514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CA3379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1C98CD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2D10E7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6DA33CA6" w14:textId="77777777" w:rsidTr="008D596C">
        <w:trPr>
          <w:trHeight w:val="630"/>
        </w:trPr>
        <w:tc>
          <w:tcPr>
            <w:tcW w:w="2836" w:type="dxa"/>
            <w:vAlign w:val="center"/>
            <w:hideMark/>
          </w:tcPr>
          <w:p w14:paraId="62762F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noWrap/>
            <w:hideMark/>
          </w:tcPr>
          <w:p w14:paraId="6B0D4F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78B9A86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057D88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3BE87D5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24.1.05.00020</w:t>
            </w:r>
          </w:p>
        </w:tc>
        <w:tc>
          <w:tcPr>
            <w:tcW w:w="680" w:type="dxa"/>
            <w:noWrap/>
            <w:hideMark/>
          </w:tcPr>
          <w:p w14:paraId="611C6896" w14:textId="1F0E916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9E52C5E" w14:textId="0CED76FD"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07E3DEE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4BEA113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r>
      <w:tr w:rsidR="00C061AA" w:rsidRPr="00C061AA" w14:paraId="311DDB19" w14:textId="77777777" w:rsidTr="008D596C">
        <w:trPr>
          <w:trHeight w:val="1260"/>
        </w:trPr>
        <w:tc>
          <w:tcPr>
            <w:tcW w:w="2836" w:type="dxa"/>
            <w:vAlign w:val="center"/>
            <w:hideMark/>
          </w:tcPr>
          <w:p w14:paraId="2A5AAC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(Закупка товаров, работ и услуг для обеспечения государственных (муниципальных) нужд)</w:t>
            </w:r>
          </w:p>
        </w:tc>
        <w:tc>
          <w:tcPr>
            <w:tcW w:w="605" w:type="dxa"/>
            <w:noWrap/>
            <w:hideMark/>
          </w:tcPr>
          <w:p w14:paraId="738789B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31BC5D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225AB2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0C8AB6D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24.1.05.00020</w:t>
            </w:r>
          </w:p>
        </w:tc>
        <w:tc>
          <w:tcPr>
            <w:tcW w:w="680" w:type="dxa"/>
            <w:noWrap/>
            <w:hideMark/>
          </w:tcPr>
          <w:p w14:paraId="409467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84B42EC" w14:textId="0CFA7578"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1A5324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02B33C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r>
      <w:tr w:rsidR="00C061AA" w:rsidRPr="00C061AA" w14:paraId="0D6AB720" w14:textId="77777777" w:rsidTr="008D596C">
        <w:trPr>
          <w:trHeight w:val="315"/>
        </w:trPr>
        <w:tc>
          <w:tcPr>
            <w:tcW w:w="2836" w:type="dxa"/>
            <w:vAlign w:val="center"/>
            <w:hideMark/>
          </w:tcPr>
          <w:p w14:paraId="616B289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670150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387052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81931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098B9A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4BC3DAEE" w14:textId="7F7940D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3B2ABF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315,9</w:t>
            </w:r>
          </w:p>
        </w:tc>
        <w:tc>
          <w:tcPr>
            <w:tcW w:w="1276" w:type="dxa"/>
            <w:noWrap/>
            <w:hideMark/>
          </w:tcPr>
          <w:p w14:paraId="687BCB7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285,9</w:t>
            </w:r>
          </w:p>
        </w:tc>
        <w:tc>
          <w:tcPr>
            <w:tcW w:w="1276" w:type="dxa"/>
            <w:noWrap/>
            <w:hideMark/>
          </w:tcPr>
          <w:p w14:paraId="703A736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285,9</w:t>
            </w:r>
          </w:p>
        </w:tc>
      </w:tr>
      <w:tr w:rsidR="00C061AA" w:rsidRPr="00C061AA" w14:paraId="1E0BC3D2" w14:textId="77777777" w:rsidTr="008D596C">
        <w:trPr>
          <w:trHeight w:val="1575"/>
        </w:trPr>
        <w:tc>
          <w:tcPr>
            <w:tcW w:w="2836" w:type="dxa"/>
            <w:vAlign w:val="center"/>
            <w:hideMark/>
          </w:tcPr>
          <w:p w14:paraId="520005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14:paraId="65EAF4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01C3A4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49804D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5A3331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78FE73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4A125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315,9</w:t>
            </w:r>
          </w:p>
        </w:tc>
        <w:tc>
          <w:tcPr>
            <w:tcW w:w="1276" w:type="dxa"/>
            <w:noWrap/>
            <w:hideMark/>
          </w:tcPr>
          <w:p w14:paraId="451C13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285,9</w:t>
            </w:r>
          </w:p>
        </w:tc>
        <w:tc>
          <w:tcPr>
            <w:tcW w:w="1276" w:type="dxa"/>
            <w:noWrap/>
            <w:hideMark/>
          </w:tcPr>
          <w:p w14:paraId="613735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285,9</w:t>
            </w:r>
          </w:p>
        </w:tc>
      </w:tr>
      <w:tr w:rsidR="00C061AA" w:rsidRPr="00C061AA" w14:paraId="36856394" w14:textId="77777777" w:rsidTr="008D596C">
        <w:trPr>
          <w:trHeight w:val="630"/>
        </w:trPr>
        <w:tc>
          <w:tcPr>
            <w:tcW w:w="2836" w:type="dxa"/>
            <w:vAlign w:val="center"/>
            <w:hideMark/>
          </w:tcPr>
          <w:p w14:paraId="446406B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14:paraId="4C63440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003</w:t>
            </w:r>
          </w:p>
        </w:tc>
        <w:tc>
          <w:tcPr>
            <w:tcW w:w="600" w:type="dxa"/>
            <w:noWrap/>
            <w:hideMark/>
          </w:tcPr>
          <w:p w14:paraId="173558F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74A3042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2CE40346" w14:textId="69B9D73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25E4E80" w14:textId="19833CA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6F6559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1 295,1</w:t>
            </w:r>
          </w:p>
        </w:tc>
        <w:tc>
          <w:tcPr>
            <w:tcW w:w="1276" w:type="dxa"/>
            <w:noWrap/>
            <w:hideMark/>
          </w:tcPr>
          <w:p w14:paraId="233DB06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1 295,1</w:t>
            </w:r>
          </w:p>
        </w:tc>
        <w:tc>
          <w:tcPr>
            <w:tcW w:w="1276" w:type="dxa"/>
            <w:noWrap/>
            <w:hideMark/>
          </w:tcPr>
          <w:p w14:paraId="10A574F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1 295,1</w:t>
            </w:r>
          </w:p>
        </w:tc>
      </w:tr>
      <w:tr w:rsidR="00C061AA" w:rsidRPr="00C061AA" w14:paraId="10B949C1" w14:textId="77777777" w:rsidTr="008D596C">
        <w:trPr>
          <w:trHeight w:val="315"/>
        </w:trPr>
        <w:tc>
          <w:tcPr>
            <w:tcW w:w="2836" w:type="dxa"/>
            <w:vAlign w:val="center"/>
            <w:hideMark/>
          </w:tcPr>
          <w:p w14:paraId="3649E68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4C1E9B7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003</w:t>
            </w:r>
          </w:p>
        </w:tc>
        <w:tc>
          <w:tcPr>
            <w:tcW w:w="600" w:type="dxa"/>
            <w:noWrap/>
            <w:hideMark/>
          </w:tcPr>
          <w:p w14:paraId="4D401C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F98BB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115F7A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16F69989" w14:textId="5ABB291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D6CE3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1 295,1</w:t>
            </w:r>
          </w:p>
        </w:tc>
        <w:tc>
          <w:tcPr>
            <w:tcW w:w="1276" w:type="dxa"/>
            <w:noWrap/>
            <w:hideMark/>
          </w:tcPr>
          <w:p w14:paraId="256C10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1 295,1</w:t>
            </w:r>
          </w:p>
        </w:tc>
        <w:tc>
          <w:tcPr>
            <w:tcW w:w="1276" w:type="dxa"/>
            <w:noWrap/>
            <w:hideMark/>
          </w:tcPr>
          <w:p w14:paraId="3DCD86C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1 295,1</w:t>
            </w:r>
          </w:p>
        </w:tc>
      </w:tr>
      <w:tr w:rsidR="00C061AA" w:rsidRPr="00C061AA" w14:paraId="3B706A6C" w14:textId="77777777" w:rsidTr="008D596C">
        <w:trPr>
          <w:trHeight w:val="2520"/>
        </w:trPr>
        <w:tc>
          <w:tcPr>
            <w:tcW w:w="2836" w:type="dxa"/>
            <w:vAlign w:val="center"/>
            <w:hideMark/>
          </w:tcPr>
          <w:p w14:paraId="2F4F3E7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E1B39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003</w:t>
            </w:r>
          </w:p>
        </w:tc>
        <w:tc>
          <w:tcPr>
            <w:tcW w:w="600" w:type="dxa"/>
            <w:noWrap/>
            <w:hideMark/>
          </w:tcPr>
          <w:p w14:paraId="458976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459C00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0CCC2D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0FF1E38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4DB240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1 295,1</w:t>
            </w:r>
          </w:p>
        </w:tc>
        <w:tc>
          <w:tcPr>
            <w:tcW w:w="1276" w:type="dxa"/>
            <w:noWrap/>
            <w:hideMark/>
          </w:tcPr>
          <w:p w14:paraId="4A58D1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1 295,1</w:t>
            </w:r>
          </w:p>
        </w:tc>
        <w:tc>
          <w:tcPr>
            <w:tcW w:w="1276" w:type="dxa"/>
            <w:noWrap/>
            <w:hideMark/>
          </w:tcPr>
          <w:p w14:paraId="4C60DF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1 295,1</w:t>
            </w:r>
          </w:p>
        </w:tc>
      </w:tr>
      <w:tr w:rsidR="00C061AA" w:rsidRPr="00C061AA" w14:paraId="43F20A8B" w14:textId="77777777" w:rsidTr="008D596C">
        <w:trPr>
          <w:trHeight w:val="1575"/>
        </w:trPr>
        <w:tc>
          <w:tcPr>
            <w:tcW w:w="2836" w:type="dxa"/>
            <w:vAlign w:val="center"/>
            <w:hideMark/>
          </w:tcPr>
          <w:p w14:paraId="62AF94E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ВЯЗОВСКИЙ ТЕРРИТОРИАЛЬНЫЙ ОТДЕЛ АДМИНИСТРАЦИИ ТОНКИНСКОГО МУНИЦИПАЛЬНОГО ОКРУГА НИЖЕГОРОДСКОЙ ОБЛАСТИ</w:t>
            </w:r>
          </w:p>
        </w:tc>
        <w:tc>
          <w:tcPr>
            <w:tcW w:w="605" w:type="dxa"/>
            <w:noWrap/>
            <w:hideMark/>
          </w:tcPr>
          <w:p w14:paraId="04EFB8A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7B8AF577" w14:textId="592511D4"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1CF7D589" w14:textId="7E29D91D"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6AC7B39F" w14:textId="267B2B5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A42C636" w14:textId="5E3A818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EBACB6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10 559,3</w:t>
            </w:r>
          </w:p>
        </w:tc>
        <w:tc>
          <w:tcPr>
            <w:tcW w:w="1276" w:type="dxa"/>
            <w:noWrap/>
            <w:hideMark/>
          </w:tcPr>
          <w:p w14:paraId="1F18FFD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10 559,3</w:t>
            </w:r>
          </w:p>
        </w:tc>
        <w:tc>
          <w:tcPr>
            <w:tcW w:w="1276" w:type="dxa"/>
            <w:noWrap/>
            <w:hideMark/>
          </w:tcPr>
          <w:p w14:paraId="1D1B860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10 559,3</w:t>
            </w:r>
          </w:p>
        </w:tc>
      </w:tr>
      <w:tr w:rsidR="00C061AA" w:rsidRPr="00C061AA" w14:paraId="292637E0" w14:textId="77777777" w:rsidTr="008D596C">
        <w:trPr>
          <w:trHeight w:val="630"/>
        </w:trPr>
        <w:tc>
          <w:tcPr>
            <w:tcW w:w="2836" w:type="dxa"/>
            <w:vAlign w:val="center"/>
            <w:hideMark/>
          </w:tcPr>
          <w:p w14:paraId="378B595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77EEB56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1BB1C14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0D5095B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678B530F" w14:textId="0588A2A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6FE4349" w14:textId="65D42BB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368236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3 312,8</w:t>
            </w:r>
          </w:p>
        </w:tc>
        <w:tc>
          <w:tcPr>
            <w:tcW w:w="1276" w:type="dxa"/>
            <w:noWrap/>
            <w:hideMark/>
          </w:tcPr>
          <w:p w14:paraId="0D22349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3 312,8</w:t>
            </w:r>
          </w:p>
        </w:tc>
        <w:tc>
          <w:tcPr>
            <w:tcW w:w="1276" w:type="dxa"/>
            <w:noWrap/>
            <w:hideMark/>
          </w:tcPr>
          <w:p w14:paraId="7448D52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3 312,8</w:t>
            </w:r>
          </w:p>
        </w:tc>
      </w:tr>
      <w:tr w:rsidR="00C061AA" w:rsidRPr="00C061AA" w14:paraId="014D420C" w14:textId="77777777" w:rsidTr="008D596C">
        <w:trPr>
          <w:trHeight w:val="1575"/>
        </w:trPr>
        <w:tc>
          <w:tcPr>
            <w:tcW w:w="2836" w:type="dxa"/>
            <w:vAlign w:val="center"/>
            <w:hideMark/>
          </w:tcPr>
          <w:p w14:paraId="3A3A45D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14:paraId="6896558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6A5BB84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5BB9DB1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04167333" w14:textId="179D156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C4E1256" w14:textId="004A9358"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A2270E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3 073,7</w:t>
            </w:r>
          </w:p>
        </w:tc>
        <w:tc>
          <w:tcPr>
            <w:tcW w:w="1276" w:type="dxa"/>
            <w:noWrap/>
            <w:hideMark/>
          </w:tcPr>
          <w:p w14:paraId="6651BA3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3 073,7</w:t>
            </w:r>
          </w:p>
        </w:tc>
        <w:tc>
          <w:tcPr>
            <w:tcW w:w="1276" w:type="dxa"/>
            <w:noWrap/>
            <w:hideMark/>
          </w:tcPr>
          <w:p w14:paraId="68618C3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3 073,7</w:t>
            </w:r>
          </w:p>
        </w:tc>
      </w:tr>
      <w:tr w:rsidR="00C061AA" w:rsidRPr="00C061AA" w14:paraId="35166C00" w14:textId="77777777" w:rsidTr="008D596C">
        <w:trPr>
          <w:trHeight w:val="630"/>
        </w:trPr>
        <w:tc>
          <w:tcPr>
            <w:tcW w:w="2836" w:type="dxa"/>
            <w:vAlign w:val="center"/>
            <w:hideMark/>
          </w:tcPr>
          <w:p w14:paraId="0BEB89F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6617DC9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3C772DE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432864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7FA3CF0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14:paraId="4A49FB30" w14:textId="48034DA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3362A6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3 073,7</w:t>
            </w:r>
          </w:p>
        </w:tc>
        <w:tc>
          <w:tcPr>
            <w:tcW w:w="1276" w:type="dxa"/>
            <w:noWrap/>
            <w:hideMark/>
          </w:tcPr>
          <w:p w14:paraId="200522E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3 073,7</w:t>
            </w:r>
          </w:p>
        </w:tc>
        <w:tc>
          <w:tcPr>
            <w:tcW w:w="1276" w:type="dxa"/>
            <w:noWrap/>
            <w:hideMark/>
          </w:tcPr>
          <w:p w14:paraId="001808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3 073,7</w:t>
            </w:r>
          </w:p>
        </w:tc>
      </w:tr>
      <w:tr w:rsidR="00C061AA" w:rsidRPr="00C061AA" w14:paraId="5B315CAE" w14:textId="77777777" w:rsidTr="008D596C">
        <w:trPr>
          <w:trHeight w:val="2520"/>
        </w:trPr>
        <w:tc>
          <w:tcPr>
            <w:tcW w:w="2836" w:type="dxa"/>
            <w:vAlign w:val="center"/>
            <w:hideMark/>
          </w:tcPr>
          <w:p w14:paraId="383A19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7EEB23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0B3770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8F2F2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4B530A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4BD3B9B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148872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2 073,9</w:t>
            </w:r>
          </w:p>
        </w:tc>
        <w:tc>
          <w:tcPr>
            <w:tcW w:w="1276" w:type="dxa"/>
            <w:noWrap/>
            <w:hideMark/>
          </w:tcPr>
          <w:p w14:paraId="51A259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2 073,9</w:t>
            </w:r>
          </w:p>
        </w:tc>
        <w:tc>
          <w:tcPr>
            <w:tcW w:w="1276" w:type="dxa"/>
            <w:noWrap/>
            <w:hideMark/>
          </w:tcPr>
          <w:p w14:paraId="5C4EEEF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2 073,9</w:t>
            </w:r>
          </w:p>
        </w:tc>
      </w:tr>
      <w:tr w:rsidR="00C061AA" w:rsidRPr="00C061AA" w14:paraId="5009005D" w14:textId="77777777" w:rsidTr="008D596C">
        <w:trPr>
          <w:trHeight w:val="1575"/>
        </w:trPr>
        <w:tc>
          <w:tcPr>
            <w:tcW w:w="2836" w:type="dxa"/>
            <w:vAlign w:val="center"/>
            <w:hideMark/>
          </w:tcPr>
          <w:p w14:paraId="0FBD63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6FAC06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358CA1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F163E2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435A42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78AEFE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C64B0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989,3</w:t>
            </w:r>
          </w:p>
        </w:tc>
        <w:tc>
          <w:tcPr>
            <w:tcW w:w="1276" w:type="dxa"/>
            <w:noWrap/>
            <w:hideMark/>
          </w:tcPr>
          <w:p w14:paraId="6DE59A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989,3</w:t>
            </w:r>
          </w:p>
        </w:tc>
        <w:tc>
          <w:tcPr>
            <w:tcW w:w="1276" w:type="dxa"/>
            <w:noWrap/>
            <w:hideMark/>
          </w:tcPr>
          <w:p w14:paraId="1C7503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989,3</w:t>
            </w:r>
          </w:p>
        </w:tc>
      </w:tr>
      <w:tr w:rsidR="00C061AA" w:rsidRPr="00C061AA" w14:paraId="0165CEE2" w14:textId="77777777" w:rsidTr="008D596C">
        <w:trPr>
          <w:trHeight w:val="945"/>
        </w:trPr>
        <w:tc>
          <w:tcPr>
            <w:tcW w:w="2836" w:type="dxa"/>
            <w:vAlign w:val="center"/>
            <w:hideMark/>
          </w:tcPr>
          <w:p w14:paraId="045FD0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6AC0E58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0532F7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F606D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01507B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079BDA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012D06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10,6</w:t>
            </w:r>
          </w:p>
        </w:tc>
        <w:tc>
          <w:tcPr>
            <w:tcW w:w="1276" w:type="dxa"/>
            <w:noWrap/>
            <w:hideMark/>
          </w:tcPr>
          <w:p w14:paraId="3757E7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10,6</w:t>
            </w:r>
          </w:p>
        </w:tc>
        <w:tc>
          <w:tcPr>
            <w:tcW w:w="1276" w:type="dxa"/>
            <w:noWrap/>
            <w:hideMark/>
          </w:tcPr>
          <w:p w14:paraId="4252E6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10,6</w:t>
            </w:r>
          </w:p>
        </w:tc>
      </w:tr>
      <w:tr w:rsidR="00C061AA" w:rsidRPr="00C061AA" w14:paraId="1FECA832" w14:textId="77777777" w:rsidTr="008D596C">
        <w:trPr>
          <w:trHeight w:val="315"/>
        </w:trPr>
        <w:tc>
          <w:tcPr>
            <w:tcW w:w="2836" w:type="dxa"/>
            <w:vAlign w:val="center"/>
            <w:hideMark/>
          </w:tcPr>
          <w:p w14:paraId="39BE704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59E5DB7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62202AD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0719053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65EA4A99" w14:textId="41C7638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83CC930" w14:textId="19420212"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EFF2F1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14:paraId="1EBDB0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239,1</w:t>
            </w:r>
          </w:p>
        </w:tc>
        <w:tc>
          <w:tcPr>
            <w:tcW w:w="1276" w:type="dxa"/>
            <w:noWrap/>
            <w:hideMark/>
          </w:tcPr>
          <w:p w14:paraId="6E21C0C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239,1</w:t>
            </w:r>
          </w:p>
        </w:tc>
      </w:tr>
      <w:tr w:rsidR="00C061AA" w:rsidRPr="00C061AA" w14:paraId="6756D2B9" w14:textId="77777777" w:rsidTr="008D596C">
        <w:trPr>
          <w:trHeight w:val="630"/>
        </w:trPr>
        <w:tc>
          <w:tcPr>
            <w:tcW w:w="2836" w:type="dxa"/>
            <w:vAlign w:val="center"/>
            <w:hideMark/>
          </w:tcPr>
          <w:p w14:paraId="54FD58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14:paraId="162DE57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79C9A60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47F34E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5C1898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14:paraId="369163A9" w14:textId="14561FB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2A9284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14:paraId="2E7B1C7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219,1</w:t>
            </w:r>
          </w:p>
        </w:tc>
        <w:tc>
          <w:tcPr>
            <w:tcW w:w="1276" w:type="dxa"/>
            <w:noWrap/>
            <w:hideMark/>
          </w:tcPr>
          <w:p w14:paraId="4400A2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219,1</w:t>
            </w:r>
          </w:p>
        </w:tc>
      </w:tr>
      <w:tr w:rsidR="00C061AA" w:rsidRPr="00C061AA" w14:paraId="450B9AD0" w14:textId="77777777" w:rsidTr="008D596C">
        <w:trPr>
          <w:trHeight w:val="2520"/>
        </w:trPr>
        <w:tc>
          <w:tcPr>
            <w:tcW w:w="2836" w:type="dxa"/>
            <w:vAlign w:val="center"/>
            <w:hideMark/>
          </w:tcPr>
          <w:p w14:paraId="08DEED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6B59A9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69D908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462F6A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2419A3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14:paraId="06990AD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841E1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14:paraId="5277ADD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219,1</w:t>
            </w:r>
          </w:p>
        </w:tc>
        <w:tc>
          <w:tcPr>
            <w:tcW w:w="1276" w:type="dxa"/>
            <w:noWrap/>
            <w:hideMark/>
          </w:tcPr>
          <w:p w14:paraId="545467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219,1</w:t>
            </w:r>
          </w:p>
        </w:tc>
      </w:tr>
      <w:tr w:rsidR="00C061AA" w:rsidRPr="00C061AA" w14:paraId="1A1743E4" w14:textId="77777777" w:rsidTr="008D596C">
        <w:trPr>
          <w:trHeight w:val="406"/>
        </w:trPr>
        <w:tc>
          <w:tcPr>
            <w:tcW w:w="2836" w:type="dxa"/>
            <w:vAlign w:val="center"/>
            <w:hideMark/>
          </w:tcPr>
          <w:p w14:paraId="693EECF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Общемуниципальные мероприятия, проводимые территориальными отделами</w:t>
            </w:r>
          </w:p>
        </w:tc>
        <w:tc>
          <w:tcPr>
            <w:tcW w:w="605" w:type="dxa"/>
            <w:noWrap/>
            <w:hideMark/>
          </w:tcPr>
          <w:p w14:paraId="2E166E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2D8958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0925FC6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1151CA8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14:paraId="09D24F5E" w14:textId="470B8BA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43B8BD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5B705D8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00C17E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28B2AF67" w14:textId="77777777" w:rsidTr="008D596C">
        <w:trPr>
          <w:trHeight w:val="1575"/>
        </w:trPr>
        <w:tc>
          <w:tcPr>
            <w:tcW w:w="2836" w:type="dxa"/>
            <w:vAlign w:val="center"/>
            <w:hideMark/>
          </w:tcPr>
          <w:p w14:paraId="099435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Общемуниципальные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14:paraId="15CAEE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2531CF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2ED64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682775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14:paraId="4CC576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E5E11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09DE31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2C2F2B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4B562CE6" w14:textId="77777777" w:rsidTr="008D596C">
        <w:trPr>
          <w:trHeight w:val="945"/>
        </w:trPr>
        <w:tc>
          <w:tcPr>
            <w:tcW w:w="2836" w:type="dxa"/>
            <w:vAlign w:val="center"/>
            <w:hideMark/>
          </w:tcPr>
          <w:p w14:paraId="69FFCE6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14:paraId="159DD99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63B0B0E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0C80236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2ADA0B51" w14:textId="20F8FC7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9F0FC6B" w14:textId="0AF9BAD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D104E1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14:paraId="7591A60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14:paraId="6F9BE96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5 387,5</w:t>
            </w:r>
          </w:p>
        </w:tc>
      </w:tr>
      <w:tr w:rsidR="00C061AA" w:rsidRPr="00C061AA" w14:paraId="03F2CAD2" w14:textId="77777777" w:rsidTr="008D596C">
        <w:trPr>
          <w:trHeight w:val="1260"/>
        </w:trPr>
        <w:tc>
          <w:tcPr>
            <w:tcW w:w="2836" w:type="dxa"/>
            <w:vAlign w:val="center"/>
            <w:hideMark/>
          </w:tcPr>
          <w:p w14:paraId="44053F9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14:paraId="1866052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1CE0C64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7624014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14:paraId="5E515542" w14:textId="2982B07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140B0CC" w14:textId="15B97D1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9CB6A8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14:paraId="6BC3D1E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5 387,5</w:t>
            </w:r>
          </w:p>
        </w:tc>
        <w:tc>
          <w:tcPr>
            <w:tcW w:w="1276" w:type="dxa"/>
            <w:noWrap/>
            <w:hideMark/>
          </w:tcPr>
          <w:p w14:paraId="52578E1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5 387,5</w:t>
            </w:r>
          </w:p>
        </w:tc>
      </w:tr>
      <w:tr w:rsidR="00C061AA" w:rsidRPr="00C061AA" w14:paraId="15795056" w14:textId="77777777" w:rsidTr="008D596C">
        <w:trPr>
          <w:trHeight w:val="945"/>
        </w:trPr>
        <w:tc>
          <w:tcPr>
            <w:tcW w:w="2836" w:type="dxa"/>
            <w:vAlign w:val="center"/>
            <w:hideMark/>
          </w:tcPr>
          <w:p w14:paraId="145B923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1804023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6CD6F75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0DDA9C6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16AE8A9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14:paraId="41066ECF" w14:textId="0800680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ED5D3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5 237,5</w:t>
            </w:r>
          </w:p>
        </w:tc>
        <w:tc>
          <w:tcPr>
            <w:tcW w:w="1276" w:type="dxa"/>
            <w:noWrap/>
            <w:hideMark/>
          </w:tcPr>
          <w:p w14:paraId="5C1B752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5 237,5</w:t>
            </w:r>
          </w:p>
        </w:tc>
        <w:tc>
          <w:tcPr>
            <w:tcW w:w="1276" w:type="dxa"/>
            <w:noWrap/>
            <w:hideMark/>
          </w:tcPr>
          <w:p w14:paraId="246A1A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5 237,5</w:t>
            </w:r>
          </w:p>
        </w:tc>
      </w:tr>
      <w:tr w:rsidR="00C061AA" w:rsidRPr="00C061AA" w14:paraId="5578C34E" w14:textId="77777777" w:rsidTr="008D596C">
        <w:trPr>
          <w:trHeight w:val="2835"/>
        </w:trPr>
        <w:tc>
          <w:tcPr>
            <w:tcW w:w="2836" w:type="dxa"/>
            <w:vAlign w:val="center"/>
            <w:hideMark/>
          </w:tcPr>
          <w:p w14:paraId="6A0BBFB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FC7C75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0E3672D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59DFE0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CC470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170FB8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11683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67CB3E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7B35AE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r>
      <w:tr w:rsidR="00C061AA" w:rsidRPr="00C061AA" w14:paraId="5387633E" w14:textId="77777777" w:rsidTr="008D596C">
        <w:trPr>
          <w:trHeight w:val="264"/>
        </w:trPr>
        <w:tc>
          <w:tcPr>
            <w:tcW w:w="2836" w:type="dxa"/>
            <w:vAlign w:val="center"/>
            <w:hideMark/>
          </w:tcPr>
          <w:p w14:paraId="14E974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14:paraId="5B21AB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35CCF6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30E7D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2DED1D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7CA0DF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2B33D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304,0</w:t>
            </w:r>
          </w:p>
        </w:tc>
        <w:tc>
          <w:tcPr>
            <w:tcW w:w="1276" w:type="dxa"/>
            <w:noWrap/>
            <w:hideMark/>
          </w:tcPr>
          <w:p w14:paraId="713EF5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304,0</w:t>
            </w:r>
          </w:p>
        </w:tc>
        <w:tc>
          <w:tcPr>
            <w:tcW w:w="1276" w:type="dxa"/>
            <w:noWrap/>
            <w:hideMark/>
          </w:tcPr>
          <w:p w14:paraId="175C85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304,0</w:t>
            </w:r>
          </w:p>
        </w:tc>
      </w:tr>
      <w:tr w:rsidR="00C061AA" w:rsidRPr="00C061AA" w14:paraId="0ED9C547" w14:textId="77777777" w:rsidTr="008D596C">
        <w:trPr>
          <w:trHeight w:val="1260"/>
        </w:trPr>
        <w:tc>
          <w:tcPr>
            <w:tcW w:w="2836" w:type="dxa"/>
            <w:vAlign w:val="center"/>
            <w:hideMark/>
          </w:tcPr>
          <w:p w14:paraId="0BF72F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14:paraId="24D58E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2FC67B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6C6ED1B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27152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007D52A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62D86C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14:paraId="23D1797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14:paraId="362D9C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r>
      <w:tr w:rsidR="00C061AA" w:rsidRPr="00C061AA" w14:paraId="7A196AE8" w14:textId="77777777" w:rsidTr="008D596C">
        <w:trPr>
          <w:trHeight w:val="315"/>
        </w:trPr>
        <w:tc>
          <w:tcPr>
            <w:tcW w:w="2836" w:type="dxa"/>
            <w:vAlign w:val="center"/>
            <w:hideMark/>
          </w:tcPr>
          <w:p w14:paraId="5371E20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52F9DB7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5665872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0FFDAC1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11C0DE6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14:paraId="2F20F7A6" w14:textId="12A3560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EC97A2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3260757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39868E9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r>
      <w:tr w:rsidR="00C061AA" w:rsidRPr="00C061AA" w14:paraId="3A18837C" w14:textId="77777777" w:rsidTr="008D596C">
        <w:trPr>
          <w:trHeight w:val="1260"/>
        </w:trPr>
        <w:tc>
          <w:tcPr>
            <w:tcW w:w="2836" w:type="dxa"/>
            <w:vAlign w:val="center"/>
            <w:hideMark/>
          </w:tcPr>
          <w:p w14:paraId="3C2732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14:paraId="46CE17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6B5A92F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0CC44A1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615A6D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14:paraId="652C92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9F1B12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482509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4FE909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r>
      <w:tr w:rsidR="00C061AA" w:rsidRPr="00C061AA" w14:paraId="1B99EFF3" w14:textId="77777777" w:rsidTr="008D596C">
        <w:trPr>
          <w:trHeight w:val="315"/>
        </w:trPr>
        <w:tc>
          <w:tcPr>
            <w:tcW w:w="2836" w:type="dxa"/>
            <w:vAlign w:val="center"/>
            <w:hideMark/>
          </w:tcPr>
          <w:p w14:paraId="5978F1F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0FE7098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2D65BC3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32F15B1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7040A9DE" w14:textId="1F28AFC0"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BC1970A" w14:textId="76EB24B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CCC625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14:paraId="57E5088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14:paraId="088619D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758,8</w:t>
            </w:r>
          </w:p>
        </w:tc>
      </w:tr>
      <w:tr w:rsidR="00C061AA" w:rsidRPr="00C061AA" w14:paraId="007034AB" w14:textId="77777777" w:rsidTr="008D596C">
        <w:trPr>
          <w:trHeight w:val="630"/>
        </w:trPr>
        <w:tc>
          <w:tcPr>
            <w:tcW w:w="2836" w:type="dxa"/>
            <w:vAlign w:val="center"/>
            <w:hideMark/>
          </w:tcPr>
          <w:p w14:paraId="7B97028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14:paraId="6B482F2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4B45199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34F2D75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633D2F7A" w14:textId="35ECD47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D533E9A" w14:textId="599F3AB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D95674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14:paraId="27A7AD4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758,8</w:t>
            </w:r>
          </w:p>
        </w:tc>
        <w:tc>
          <w:tcPr>
            <w:tcW w:w="1276" w:type="dxa"/>
            <w:noWrap/>
            <w:hideMark/>
          </w:tcPr>
          <w:p w14:paraId="66AFC6F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758,8</w:t>
            </w:r>
          </w:p>
        </w:tc>
      </w:tr>
      <w:tr w:rsidR="00C061AA" w:rsidRPr="00C061AA" w14:paraId="6559D881" w14:textId="77777777" w:rsidTr="008D596C">
        <w:trPr>
          <w:trHeight w:val="1890"/>
        </w:trPr>
        <w:tc>
          <w:tcPr>
            <w:tcW w:w="2836" w:type="dxa"/>
            <w:vAlign w:val="center"/>
            <w:hideMark/>
          </w:tcPr>
          <w:p w14:paraId="6BA136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14:paraId="22A81C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266258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25F171B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3AA362A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14:paraId="290C61DB" w14:textId="4C9D1AE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B12E97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758,8</w:t>
            </w:r>
          </w:p>
        </w:tc>
        <w:tc>
          <w:tcPr>
            <w:tcW w:w="1276" w:type="dxa"/>
            <w:noWrap/>
            <w:hideMark/>
          </w:tcPr>
          <w:p w14:paraId="7F92A0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758,8</w:t>
            </w:r>
          </w:p>
        </w:tc>
        <w:tc>
          <w:tcPr>
            <w:tcW w:w="1276" w:type="dxa"/>
            <w:noWrap/>
            <w:hideMark/>
          </w:tcPr>
          <w:p w14:paraId="37341D6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758,8</w:t>
            </w:r>
          </w:p>
        </w:tc>
      </w:tr>
      <w:tr w:rsidR="00C061AA" w:rsidRPr="00C061AA" w14:paraId="38276B12" w14:textId="77777777" w:rsidTr="008D596C">
        <w:trPr>
          <w:trHeight w:val="2835"/>
        </w:trPr>
        <w:tc>
          <w:tcPr>
            <w:tcW w:w="2836" w:type="dxa"/>
            <w:vAlign w:val="center"/>
            <w:hideMark/>
          </w:tcPr>
          <w:p w14:paraId="42D3BB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14:paraId="4FBA16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30EB6C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52B104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6BF5D0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14:paraId="50524D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06BF9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758,8</w:t>
            </w:r>
          </w:p>
        </w:tc>
        <w:tc>
          <w:tcPr>
            <w:tcW w:w="1276" w:type="dxa"/>
            <w:noWrap/>
            <w:hideMark/>
          </w:tcPr>
          <w:p w14:paraId="495954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758,8</w:t>
            </w:r>
          </w:p>
        </w:tc>
        <w:tc>
          <w:tcPr>
            <w:tcW w:w="1276" w:type="dxa"/>
            <w:noWrap/>
            <w:hideMark/>
          </w:tcPr>
          <w:p w14:paraId="030028B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758,8</w:t>
            </w:r>
          </w:p>
        </w:tc>
      </w:tr>
      <w:tr w:rsidR="00C061AA" w:rsidRPr="00C061AA" w14:paraId="5661F703" w14:textId="77777777" w:rsidTr="008D596C">
        <w:trPr>
          <w:trHeight w:val="630"/>
        </w:trPr>
        <w:tc>
          <w:tcPr>
            <w:tcW w:w="2836" w:type="dxa"/>
            <w:vAlign w:val="center"/>
            <w:hideMark/>
          </w:tcPr>
          <w:p w14:paraId="5B4362E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43367F8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1CC733B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2116B20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7EB81D70" w14:textId="421E239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84E57A8" w14:textId="1948A55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085BF8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1 100,2</w:t>
            </w:r>
          </w:p>
        </w:tc>
        <w:tc>
          <w:tcPr>
            <w:tcW w:w="1276" w:type="dxa"/>
            <w:noWrap/>
            <w:hideMark/>
          </w:tcPr>
          <w:p w14:paraId="5612068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1 100,2</w:t>
            </w:r>
          </w:p>
        </w:tc>
        <w:tc>
          <w:tcPr>
            <w:tcW w:w="1276" w:type="dxa"/>
            <w:noWrap/>
            <w:hideMark/>
          </w:tcPr>
          <w:p w14:paraId="0C91F49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1 100,2</w:t>
            </w:r>
          </w:p>
        </w:tc>
      </w:tr>
      <w:tr w:rsidR="00C061AA" w:rsidRPr="00C061AA" w14:paraId="065C9894" w14:textId="77777777" w:rsidTr="008D596C">
        <w:trPr>
          <w:trHeight w:val="315"/>
        </w:trPr>
        <w:tc>
          <w:tcPr>
            <w:tcW w:w="2836" w:type="dxa"/>
            <w:vAlign w:val="center"/>
            <w:hideMark/>
          </w:tcPr>
          <w:p w14:paraId="074E0EF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noWrap/>
            <w:hideMark/>
          </w:tcPr>
          <w:p w14:paraId="58A13AF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3C605E7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5814C64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14:paraId="30089EB0" w14:textId="12FAA3C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5BCA58C" w14:textId="346A38E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127BD0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28,4</w:t>
            </w:r>
          </w:p>
        </w:tc>
        <w:tc>
          <w:tcPr>
            <w:tcW w:w="1276" w:type="dxa"/>
            <w:noWrap/>
            <w:hideMark/>
          </w:tcPr>
          <w:p w14:paraId="2C8AC4B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28,4</w:t>
            </w:r>
          </w:p>
        </w:tc>
        <w:tc>
          <w:tcPr>
            <w:tcW w:w="1276" w:type="dxa"/>
            <w:noWrap/>
            <w:hideMark/>
          </w:tcPr>
          <w:p w14:paraId="62A8F21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28,4</w:t>
            </w:r>
          </w:p>
        </w:tc>
      </w:tr>
      <w:tr w:rsidR="00C061AA" w:rsidRPr="00C061AA" w14:paraId="5D20278F" w14:textId="77777777" w:rsidTr="008D596C">
        <w:trPr>
          <w:trHeight w:val="1575"/>
        </w:trPr>
        <w:tc>
          <w:tcPr>
            <w:tcW w:w="2836" w:type="dxa"/>
            <w:vAlign w:val="center"/>
            <w:hideMark/>
          </w:tcPr>
          <w:p w14:paraId="295624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noWrap/>
            <w:hideMark/>
          </w:tcPr>
          <w:p w14:paraId="68B11E9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6DEEB4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99B47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5500017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09.1.01.29010</w:t>
            </w:r>
          </w:p>
        </w:tc>
        <w:tc>
          <w:tcPr>
            <w:tcW w:w="680" w:type="dxa"/>
            <w:noWrap/>
            <w:hideMark/>
          </w:tcPr>
          <w:p w14:paraId="7C447E01" w14:textId="6A16ACF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AA2D56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28,4</w:t>
            </w:r>
          </w:p>
        </w:tc>
        <w:tc>
          <w:tcPr>
            <w:tcW w:w="1276" w:type="dxa"/>
            <w:noWrap/>
            <w:hideMark/>
          </w:tcPr>
          <w:p w14:paraId="03E2107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28,4</w:t>
            </w:r>
          </w:p>
        </w:tc>
        <w:tc>
          <w:tcPr>
            <w:tcW w:w="1276" w:type="dxa"/>
            <w:noWrap/>
            <w:hideMark/>
          </w:tcPr>
          <w:p w14:paraId="129E474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28,4</w:t>
            </w:r>
          </w:p>
        </w:tc>
      </w:tr>
      <w:tr w:rsidR="00C061AA" w:rsidRPr="00C061AA" w14:paraId="16B67E47" w14:textId="77777777" w:rsidTr="008D596C">
        <w:trPr>
          <w:trHeight w:val="2520"/>
        </w:trPr>
        <w:tc>
          <w:tcPr>
            <w:tcW w:w="2836" w:type="dxa"/>
            <w:vAlign w:val="center"/>
            <w:hideMark/>
          </w:tcPr>
          <w:p w14:paraId="359A737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noWrap/>
            <w:hideMark/>
          </w:tcPr>
          <w:p w14:paraId="014C5F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6A0788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3E0C1B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7182E9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09.1.01.29010</w:t>
            </w:r>
          </w:p>
        </w:tc>
        <w:tc>
          <w:tcPr>
            <w:tcW w:w="680" w:type="dxa"/>
            <w:noWrap/>
            <w:hideMark/>
          </w:tcPr>
          <w:p w14:paraId="4640B8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BEE68A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28,4</w:t>
            </w:r>
          </w:p>
        </w:tc>
        <w:tc>
          <w:tcPr>
            <w:tcW w:w="1276" w:type="dxa"/>
            <w:noWrap/>
            <w:hideMark/>
          </w:tcPr>
          <w:p w14:paraId="4430F1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28,4</w:t>
            </w:r>
          </w:p>
        </w:tc>
        <w:tc>
          <w:tcPr>
            <w:tcW w:w="1276" w:type="dxa"/>
            <w:noWrap/>
            <w:hideMark/>
          </w:tcPr>
          <w:p w14:paraId="24A631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28,4</w:t>
            </w:r>
          </w:p>
        </w:tc>
      </w:tr>
      <w:tr w:rsidR="00C061AA" w:rsidRPr="00C061AA" w14:paraId="5DB635A1" w14:textId="77777777" w:rsidTr="008D596C">
        <w:trPr>
          <w:trHeight w:val="315"/>
        </w:trPr>
        <w:tc>
          <w:tcPr>
            <w:tcW w:w="2836" w:type="dxa"/>
            <w:vAlign w:val="center"/>
            <w:hideMark/>
          </w:tcPr>
          <w:p w14:paraId="7217165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14:paraId="7AC23DA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08C36B4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4BF6A31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4FDC44BC" w14:textId="02F59962"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045B8C9" w14:textId="2309F36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DCEE4B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210,4</w:t>
            </w:r>
          </w:p>
        </w:tc>
        <w:tc>
          <w:tcPr>
            <w:tcW w:w="1276" w:type="dxa"/>
            <w:noWrap/>
            <w:hideMark/>
          </w:tcPr>
          <w:p w14:paraId="2529175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210,4</w:t>
            </w:r>
          </w:p>
        </w:tc>
        <w:tc>
          <w:tcPr>
            <w:tcW w:w="1276" w:type="dxa"/>
            <w:noWrap/>
            <w:hideMark/>
          </w:tcPr>
          <w:p w14:paraId="347092A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210,4</w:t>
            </w:r>
          </w:p>
        </w:tc>
      </w:tr>
      <w:tr w:rsidR="00C061AA" w:rsidRPr="00C061AA" w14:paraId="72419354" w14:textId="77777777" w:rsidTr="008D596C">
        <w:trPr>
          <w:trHeight w:val="2205"/>
        </w:trPr>
        <w:tc>
          <w:tcPr>
            <w:tcW w:w="2836" w:type="dxa"/>
            <w:vAlign w:val="center"/>
            <w:hideMark/>
          </w:tcPr>
          <w:p w14:paraId="3234471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05" w:type="dxa"/>
            <w:noWrap/>
            <w:hideMark/>
          </w:tcPr>
          <w:p w14:paraId="1A9822E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597F16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B95341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25FB9F3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14:paraId="41179A15" w14:textId="4FCCB0F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17EEB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3D2504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501FE2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1959E229" w14:textId="77777777" w:rsidTr="008D596C">
        <w:trPr>
          <w:trHeight w:val="406"/>
        </w:trPr>
        <w:tc>
          <w:tcPr>
            <w:tcW w:w="2836" w:type="dxa"/>
            <w:vAlign w:val="center"/>
            <w:hideMark/>
          </w:tcPr>
          <w:p w14:paraId="58BDF2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14:paraId="0A03817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438A10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22B3D4F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7FD62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14:paraId="7EC6AA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683FD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309CEC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0F3257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41D9FBD9" w14:textId="77777777" w:rsidTr="008D596C">
        <w:trPr>
          <w:trHeight w:val="315"/>
        </w:trPr>
        <w:tc>
          <w:tcPr>
            <w:tcW w:w="2836" w:type="dxa"/>
            <w:vAlign w:val="center"/>
            <w:hideMark/>
          </w:tcPr>
          <w:p w14:paraId="28460A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14:paraId="22162E2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47F56AE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D14015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384D2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14:paraId="49800B8C" w14:textId="7AAD8A5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047D5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21,5</w:t>
            </w:r>
          </w:p>
        </w:tc>
        <w:tc>
          <w:tcPr>
            <w:tcW w:w="1276" w:type="dxa"/>
            <w:noWrap/>
            <w:hideMark/>
          </w:tcPr>
          <w:p w14:paraId="6EE1C8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21,5</w:t>
            </w:r>
          </w:p>
        </w:tc>
        <w:tc>
          <w:tcPr>
            <w:tcW w:w="1276" w:type="dxa"/>
            <w:noWrap/>
            <w:hideMark/>
          </w:tcPr>
          <w:p w14:paraId="66C5805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21,5</w:t>
            </w:r>
          </w:p>
        </w:tc>
      </w:tr>
      <w:tr w:rsidR="00C061AA" w:rsidRPr="00C061AA" w14:paraId="0041BBFF" w14:textId="77777777" w:rsidTr="008D596C">
        <w:trPr>
          <w:trHeight w:val="1260"/>
        </w:trPr>
        <w:tc>
          <w:tcPr>
            <w:tcW w:w="2836" w:type="dxa"/>
            <w:vAlign w:val="center"/>
            <w:hideMark/>
          </w:tcPr>
          <w:p w14:paraId="629F97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noWrap/>
            <w:hideMark/>
          </w:tcPr>
          <w:p w14:paraId="1F7220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786879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5B0089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EA0555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14:paraId="27F5F8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247DB3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21,5</w:t>
            </w:r>
          </w:p>
        </w:tc>
        <w:tc>
          <w:tcPr>
            <w:tcW w:w="1276" w:type="dxa"/>
            <w:noWrap/>
            <w:hideMark/>
          </w:tcPr>
          <w:p w14:paraId="39B2A0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21,5</w:t>
            </w:r>
          </w:p>
        </w:tc>
        <w:tc>
          <w:tcPr>
            <w:tcW w:w="1276" w:type="dxa"/>
            <w:noWrap/>
            <w:hideMark/>
          </w:tcPr>
          <w:p w14:paraId="14B509B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21,5</w:t>
            </w:r>
          </w:p>
        </w:tc>
      </w:tr>
      <w:tr w:rsidR="00C061AA" w:rsidRPr="00C061AA" w14:paraId="109FEEB7" w14:textId="77777777" w:rsidTr="008D596C">
        <w:trPr>
          <w:trHeight w:val="630"/>
        </w:trPr>
        <w:tc>
          <w:tcPr>
            <w:tcW w:w="2836" w:type="dxa"/>
            <w:vAlign w:val="center"/>
            <w:hideMark/>
          </w:tcPr>
          <w:p w14:paraId="74D5E0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14:paraId="4C0AF2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5B1131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3DA61BC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288568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14:paraId="21127ECE" w14:textId="6EA1BFB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D9761C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138DF67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483411E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6C76B347" w14:textId="77777777" w:rsidTr="008D596C">
        <w:trPr>
          <w:trHeight w:val="1575"/>
        </w:trPr>
        <w:tc>
          <w:tcPr>
            <w:tcW w:w="2836" w:type="dxa"/>
            <w:vAlign w:val="center"/>
            <w:hideMark/>
          </w:tcPr>
          <w:p w14:paraId="629598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14:paraId="200865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7D223B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255238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5E45E9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14:paraId="3B1857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FDD163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4FA9AD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3B69FF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1FD39222" w14:textId="77777777" w:rsidTr="008D596C">
        <w:trPr>
          <w:trHeight w:val="315"/>
        </w:trPr>
        <w:tc>
          <w:tcPr>
            <w:tcW w:w="2836" w:type="dxa"/>
            <w:vAlign w:val="center"/>
            <w:hideMark/>
          </w:tcPr>
          <w:p w14:paraId="20C8ADD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4DC2057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2758A9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0F771C2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780CA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52D64CE4" w14:textId="4E44B6A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250B3E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68,9</w:t>
            </w:r>
          </w:p>
        </w:tc>
        <w:tc>
          <w:tcPr>
            <w:tcW w:w="1276" w:type="dxa"/>
            <w:noWrap/>
            <w:hideMark/>
          </w:tcPr>
          <w:p w14:paraId="6D13508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68,9</w:t>
            </w:r>
          </w:p>
        </w:tc>
        <w:tc>
          <w:tcPr>
            <w:tcW w:w="1276" w:type="dxa"/>
            <w:noWrap/>
            <w:hideMark/>
          </w:tcPr>
          <w:p w14:paraId="1906400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68,9</w:t>
            </w:r>
          </w:p>
        </w:tc>
      </w:tr>
      <w:tr w:rsidR="00C061AA" w:rsidRPr="00C061AA" w14:paraId="624B05DD" w14:textId="77777777" w:rsidTr="008D596C">
        <w:trPr>
          <w:trHeight w:val="1575"/>
        </w:trPr>
        <w:tc>
          <w:tcPr>
            <w:tcW w:w="2836" w:type="dxa"/>
            <w:vAlign w:val="center"/>
            <w:hideMark/>
          </w:tcPr>
          <w:p w14:paraId="1299D54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14:paraId="3298D89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2CBA0F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8E1D7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0B0E49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3E1AC5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427E8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68,9</w:t>
            </w:r>
          </w:p>
        </w:tc>
        <w:tc>
          <w:tcPr>
            <w:tcW w:w="1276" w:type="dxa"/>
            <w:noWrap/>
            <w:hideMark/>
          </w:tcPr>
          <w:p w14:paraId="2A1D69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68,9</w:t>
            </w:r>
          </w:p>
        </w:tc>
        <w:tc>
          <w:tcPr>
            <w:tcW w:w="1276" w:type="dxa"/>
            <w:noWrap/>
            <w:hideMark/>
          </w:tcPr>
          <w:p w14:paraId="455ED62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68,9</w:t>
            </w:r>
          </w:p>
        </w:tc>
      </w:tr>
      <w:tr w:rsidR="00C061AA" w:rsidRPr="00C061AA" w14:paraId="50E42ADD" w14:textId="77777777" w:rsidTr="008D596C">
        <w:trPr>
          <w:trHeight w:val="630"/>
        </w:trPr>
        <w:tc>
          <w:tcPr>
            <w:tcW w:w="2836" w:type="dxa"/>
            <w:vAlign w:val="center"/>
            <w:hideMark/>
          </w:tcPr>
          <w:p w14:paraId="732CCBB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14:paraId="18913DC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004</w:t>
            </w:r>
          </w:p>
        </w:tc>
        <w:tc>
          <w:tcPr>
            <w:tcW w:w="600" w:type="dxa"/>
            <w:noWrap/>
            <w:hideMark/>
          </w:tcPr>
          <w:p w14:paraId="16FB914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4C00003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37143DA1" w14:textId="3D20298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E8D1D8F" w14:textId="15E588A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6B3C92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861,5</w:t>
            </w:r>
          </w:p>
        </w:tc>
        <w:tc>
          <w:tcPr>
            <w:tcW w:w="1276" w:type="dxa"/>
            <w:noWrap/>
            <w:hideMark/>
          </w:tcPr>
          <w:p w14:paraId="5A38743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861,5</w:t>
            </w:r>
          </w:p>
        </w:tc>
        <w:tc>
          <w:tcPr>
            <w:tcW w:w="1276" w:type="dxa"/>
            <w:noWrap/>
            <w:hideMark/>
          </w:tcPr>
          <w:p w14:paraId="42D06CA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861,5</w:t>
            </w:r>
          </w:p>
        </w:tc>
      </w:tr>
      <w:tr w:rsidR="00C061AA" w:rsidRPr="00C061AA" w14:paraId="1ACBA32A" w14:textId="77777777" w:rsidTr="008D596C">
        <w:trPr>
          <w:trHeight w:val="315"/>
        </w:trPr>
        <w:tc>
          <w:tcPr>
            <w:tcW w:w="2836" w:type="dxa"/>
            <w:vAlign w:val="center"/>
            <w:hideMark/>
          </w:tcPr>
          <w:p w14:paraId="5C4D39F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19B5EF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004</w:t>
            </w:r>
          </w:p>
        </w:tc>
        <w:tc>
          <w:tcPr>
            <w:tcW w:w="600" w:type="dxa"/>
            <w:noWrap/>
            <w:hideMark/>
          </w:tcPr>
          <w:p w14:paraId="73B3FC3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ADFBDD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5481F43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18837E90" w14:textId="21B8C83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79B08D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14:paraId="61AF189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14:paraId="154F35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861,5</w:t>
            </w:r>
          </w:p>
        </w:tc>
      </w:tr>
      <w:tr w:rsidR="00C061AA" w:rsidRPr="00C061AA" w14:paraId="2FE7F1C5" w14:textId="77777777" w:rsidTr="008D596C">
        <w:trPr>
          <w:trHeight w:val="2520"/>
        </w:trPr>
        <w:tc>
          <w:tcPr>
            <w:tcW w:w="2836" w:type="dxa"/>
            <w:vAlign w:val="center"/>
            <w:hideMark/>
          </w:tcPr>
          <w:p w14:paraId="113F50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44F6D13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004</w:t>
            </w:r>
          </w:p>
        </w:tc>
        <w:tc>
          <w:tcPr>
            <w:tcW w:w="600" w:type="dxa"/>
            <w:noWrap/>
            <w:hideMark/>
          </w:tcPr>
          <w:p w14:paraId="4BC3F6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37DF10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0377A1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1F8748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2405BE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14:paraId="0B61B8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14:paraId="3EF3F4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861,5</w:t>
            </w:r>
          </w:p>
        </w:tc>
      </w:tr>
      <w:tr w:rsidR="00C061AA" w:rsidRPr="00C061AA" w14:paraId="54C9EC52" w14:textId="77777777" w:rsidTr="008D596C">
        <w:trPr>
          <w:trHeight w:val="689"/>
        </w:trPr>
        <w:tc>
          <w:tcPr>
            <w:tcW w:w="2836" w:type="dxa"/>
            <w:vAlign w:val="center"/>
            <w:hideMark/>
          </w:tcPr>
          <w:p w14:paraId="7032DD1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ПАКАЛЕВСКИЙ ТЕРРИТОРИАЛЬНЫЙ ОТДЕЛ АДМИНИСТРАЦИИ ТОНКИНСКОГО МУНИЦИПАЛЬНОГО ОКРУГА НИЖЕГОРОДСКОЙ ОБЛАСТИ</w:t>
            </w:r>
          </w:p>
        </w:tc>
        <w:tc>
          <w:tcPr>
            <w:tcW w:w="605" w:type="dxa"/>
            <w:noWrap/>
            <w:hideMark/>
          </w:tcPr>
          <w:p w14:paraId="6A59BDD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0FD490FD" w14:textId="48E49887"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68CAF002" w14:textId="04BC4AA3"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4C665C1C" w14:textId="46880FA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DE880C8" w14:textId="6CCD5B9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BA12DA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13 150,8</w:t>
            </w:r>
          </w:p>
        </w:tc>
        <w:tc>
          <w:tcPr>
            <w:tcW w:w="1276" w:type="dxa"/>
            <w:noWrap/>
            <w:hideMark/>
          </w:tcPr>
          <w:p w14:paraId="6160636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12 880,9</w:t>
            </w:r>
          </w:p>
        </w:tc>
        <w:tc>
          <w:tcPr>
            <w:tcW w:w="1276" w:type="dxa"/>
            <w:noWrap/>
            <w:hideMark/>
          </w:tcPr>
          <w:p w14:paraId="49D3936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13 150,8</w:t>
            </w:r>
          </w:p>
        </w:tc>
      </w:tr>
      <w:tr w:rsidR="00C061AA" w:rsidRPr="00C061AA" w14:paraId="70C20CD8" w14:textId="77777777" w:rsidTr="008D596C">
        <w:trPr>
          <w:trHeight w:val="630"/>
        </w:trPr>
        <w:tc>
          <w:tcPr>
            <w:tcW w:w="2836" w:type="dxa"/>
            <w:vAlign w:val="center"/>
            <w:hideMark/>
          </w:tcPr>
          <w:p w14:paraId="617BD7D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6714029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05B4FAA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0B00CCA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38B829C4" w14:textId="1D3FE5E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C270ACA" w14:textId="3764C44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0D59EE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4 408,2</w:t>
            </w:r>
          </w:p>
        </w:tc>
        <w:tc>
          <w:tcPr>
            <w:tcW w:w="1276" w:type="dxa"/>
            <w:noWrap/>
            <w:hideMark/>
          </w:tcPr>
          <w:p w14:paraId="2E3DF49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4 143,4</w:t>
            </w:r>
          </w:p>
        </w:tc>
        <w:tc>
          <w:tcPr>
            <w:tcW w:w="1276" w:type="dxa"/>
            <w:noWrap/>
            <w:hideMark/>
          </w:tcPr>
          <w:p w14:paraId="19DDE5B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4 408,2</w:t>
            </w:r>
          </w:p>
        </w:tc>
      </w:tr>
      <w:tr w:rsidR="00C061AA" w:rsidRPr="00C061AA" w14:paraId="2AB0E98B" w14:textId="77777777" w:rsidTr="008D596C">
        <w:trPr>
          <w:trHeight w:val="1575"/>
        </w:trPr>
        <w:tc>
          <w:tcPr>
            <w:tcW w:w="2836" w:type="dxa"/>
            <w:vAlign w:val="center"/>
            <w:hideMark/>
          </w:tcPr>
          <w:p w14:paraId="5F73AE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14:paraId="73EFFFB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59314FF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53D4A93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206B9212" w14:textId="2FCB02C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9CF8B23" w14:textId="1A367977"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A19AC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2 844,4</w:t>
            </w:r>
          </w:p>
        </w:tc>
        <w:tc>
          <w:tcPr>
            <w:tcW w:w="1276" w:type="dxa"/>
            <w:noWrap/>
            <w:hideMark/>
          </w:tcPr>
          <w:p w14:paraId="15F4307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2 579,6</w:t>
            </w:r>
          </w:p>
        </w:tc>
        <w:tc>
          <w:tcPr>
            <w:tcW w:w="1276" w:type="dxa"/>
            <w:noWrap/>
            <w:hideMark/>
          </w:tcPr>
          <w:p w14:paraId="53F2F51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2 844,4</w:t>
            </w:r>
          </w:p>
        </w:tc>
      </w:tr>
      <w:tr w:rsidR="00C061AA" w:rsidRPr="00C061AA" w14:paraId="168E002E" w14:textId="77777777" w:rsidTr="008D596C">
        <w:trPr>
          <w:trHeight w:val="630"/>
        </w:trPr>
        <w:tc>
          <w:tcPr>
            <w:tcW w:w="2836" w:type="dxa"/>
            <w:vAlign w:val="center"/>
            <w:hideMark/>
          </w:tcPr>
          <w:p w14:paraId="5FFC34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6983F08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05B01F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50C489C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1EE58A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14:paraId="6707E4B3" w14:textId="36DE96A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4DD8CC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2 844,4</w:t>
            </w:r>
          </w:p>
        </w:tc>
        <w:tc>
          <w:tcPr>
            <w:tcW w:w="1276" w:type="dxa"/>
            <w:noWrap/>
            <w:hideMark/>
          </w:tcPr>
          <w:p w14:paraId="326EA1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2 579,6</w:t>
            </w:r>
          </w:p>
        </w:tc>
        <w:tc>
          <w:tcPr>
            <w:tcW w:w="1276" w:type="dxa"/>
            <w:noWrap/>
            <w:hideMark/>
          </w:tcPr>
          <w:p w14:paraId="594065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2 844,4</w:t>
            </w:r>
          </w:p>
        </w:tc>
      </w:tr>
      <w:tr w:rsidR="00C061AA" w:rsidRPr="00C061AA" w14:paraId="1AAA514C" w14:textId="77777777" w:rsidTr="008D596C">
        <w:trPr>
          <w:trHeight w:val="2520"/>
        </w:trPr>
        <w:tc>
          <w:tcPr>
            <w:tcW w:w="2836" w:type="dxa"/>
            <w:vAlign w:val="center"/>
            <w:hideMark/>
          </w:tcPr>
          <w:p w14:paraId="60A999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6576D8A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1B6256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269CA8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62F4D9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665810A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B8427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2 097,1</w:t>
            </w:r>
          </w:p>
        </w:tc>
        <w:tc>
          <w:tcPr>
            <w:tcW w:w="1276" w:type="dxa"/>
            <w:noWrap/>
            <w:hideMark/>
          </w:tcPr>
          <w:p w14:paraId="77FA4E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2 097,1</w:t>
            </w:r>
          </w:p>
        </w:tc>
        <w:tc>
          <w:tcPr>
            <w:tcW w:w="1276" w:type="dxa"/>
            <w:noWrap/>
            <w:hideMark/>
          </w:tcPr>
          <w:p w14:paraId="58B108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2 097,1</w:t>
            </w:r>
          </w:p>
        </w:tc>
      </w:tr>
      <w:tr w:rsidR="00C061AA" w:rsidRPr="00C061AA" w14:paraId="627C314D" w14:textId="77777777" w:rsidTr="008D596C">
        <w:trPr>
          <w:trHeight w:val="1575"/>
        </w:trPr>
        <w:tc>
          <w:tcPr>
            <w:tcW w:w="2836" w:type="dxa"/>
            <w:vAlign w:val="center"/>
            <w:hideMark/>
          </w:tcPr>
          <w:p w14:paraId="12FDA16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2724FF1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515B3B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4027F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5EDAEF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103395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6064A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737,3</w:t>
            </w:r>
          </w:p>
        </w:tc>
        <w:tc>
          <w:tcPr>
            <w:tcW w:w="1276" w:type="dxa"/>
            <w:noWrap/>
            <w:hideMark/>
          </w:tcPr>
          <w:p w14:paraId="5A6FEA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472,5</w:t>
            </w:r>
          </w:p>
        </w:tc>
        <w:tc>
          <w:tcPr>
            <w:tcW w:w="1276" w:type="dxa"/>
            <w:noWrap/>
            <w:hideMark/>
          </w:tcPr>
          <w:p w14:paraId="127661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737,3</w:t>
            </w:r>
          </w:p>
        </w:tc>
      </w:tr>
      <w:tr w:rsidR="00C061AA" w:rsidRPr="00C061AA" w14:paraId="2BC29E0F" w14:textId="77777777" w:rsidTr="008D596C">
        <w:trPr>
          <w:trHeight w:val="945"/>
        </w:trPr>
        <w:tc>
          <w:tcPr>
            <w:tcW w:w="2836" w:type="dxa"/>
            <w:vAlign w:val="center"/>
            <w:hideMark/>
          </w:tcPr>
          <w:p w14:paraId="517C4B4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28601F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0AA8739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B6747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4424D1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539027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5C49C3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14CDD0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36BDD5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r>
      <w:tr w:rsidR="00C061AA" w:rsidRPr="00C061AA" w14:paraId="670DD0B4" w14:textId="77777777" w:rsidTr="008D596C">
        <w:trPr>
          <w:trHeight w:val="315"/>
        </w:trPr>
        <w:tc>
          <w:tcPr>
            <w:tcW w:w="2836" w:type="dxa"/>
            <w:vAlign w:val="center"/>
            <w:hideMark/>
          </w:tcPr>
          <w:p w14:paraId="64367B5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1925B26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563A33C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11E0ED4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7CFC698D" w14:textId="14468F5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A6A4A78" w14:textId="71F69E93"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AB7CE5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1 563,8</w:t>
            </w:r>
          </w:p>
        </w:tc>
        <w:tc>
          <w:tcPr>
            <w:tcW w:w="1276" w:type="dxa"/>
            <w:noWrap/>
            <w:hideMark/>
          </w:tcPr>
          <w:p w14:paraId="5874877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1 563,8</w:t>
            </w:r>
          </w:p>
        </w:tc>
        <w:tc>
          <w:tcPr>
            <w:tcW w:w="1276" w:type="dxa"/>
            <w:noWrap/>
            <w:hideMark/>
          </w:tcPr>
          <w:p w14:paraId="097EF87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1 563,8</w:t>
            </w:r>
          </w:p>
        </w:tc>
      </w:tr>
      <w:tr w:rsidR="00C061AA" w:rsidRPr="00C061AA" w14:paraId="06401DF0" w14:textId="77777777" w:rsidTr="008D596C">
        <w:trPr>
          <w:trHeight w:val="630"/>
        </w:trPr>
        <w:tc>
          <w:tcPr>
            <w:tcW w:w="2836" w:type="dxa"/>
            <w:vAlign w:val="center"/>
            <w:hideMark/>
          </w:tcPr>
          <w:p w14:paraId="180C787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14:paraId="31751B8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74AD144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EEEED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1F0C24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14:paraId="2FDBFD05" w14:textId="1D2E6BA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5867E9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1 543,8</w:t>
            </w:r>
          </w:p>
        </w:tc>
        <w:tc>
          <w:tcPr>
            <w:tcW w:w="1276" w:type="dxa"/>
            <w:noWrap/>
            <w:hideMark/>
          </w:tcPr>
          <w:p w14:paraId="33B3FF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1 543,8</w:t>
            </w:r>
          </w:p>
        </w:tc>
        <w:tc>
          <w:tcPr>
            <w:tcW w:w="1276" w:type="dxa"/>
            <w:noWrap/>
            <w:hideMark/>
          </w:tcPr>
          <w:p w14:paraId="1B64D4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1 543,8</w:t>
            </w:r>
          </w:p>
        </w:tc>
      </w:tr>
      <w:tr w:rsidR="00C061AA" w:rsidRPr="00C061AA" w14:paraId="535648A9" w14:textId="77777777" w:rsidTr="008D596C">
        <w:trPr>
          <w:trHeight w:val="2520"/>
        </w:trPr>
        <w:tc>
          <w:tcPr>
            <w:tcW w:w="2836" w:type="dxa"/>
            <w:vAlign w:val="center"/>
            <w:hideMark/>
          </w:tcPr>
          <w:p w14:paraId="64C923E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13742D9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6B05C2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56FC435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26B037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14:paraId="51407E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24C67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1 543,8</w:t>
            </w:r>
          </w:p>
        </w:tc>
        <w:tc>
          <w:tcPr>
            <w:tcW w:w="1276" w:type="dxa"/>
            <w:noWrap/>
            <w:hideMark/>
          </w:tcPr>
          <w:p w14:paraId="381FA6E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1 543,8</w:t>
            </w:r>
          </w:p>
        </w:tc>
        <w:tc>
          <w:tcPr>
            <w:tcW w:w="1276" w:type="dxa"/>
            <w:noWrap/>
            <w:hideMark/>
          </w:tcPr>
          <w:p w14:paraId="3152DF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1 543,8</w:t>
            </w:r>
          </w:p>
        </w:tc>
      </w:tr>
      <w:tr w:rsidR="00C061AA" w:rsidRPr="00C061AA" w14:paraId="2DC303E4" w14:textId="77777777" w:rsidTr="008D596C">
        <w:trPr>
          <w:trHeight w:val="945"/>
        </w:trPr>
        <w:tc>
          <w:tcPr>
            <w:tcW w:w="2836" w:type="dxa"/>
            <w:vAlign w:val="center"/>
            <w:hideMark/>
          </w:tcPr>
          <w:p w14:paraId="302E56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Общемуниципальные мероприятия, проводимые территориальными отделами</w:t>
            </w:r>
          </w:p>
        </w:tc>
        <w:tc>
          <w:tcPr>
            <w:tcW w:w="605" w:type="dxa"/>
            <w:noWrap/>
            <w:hideMark/>
          </w:tcPr>
          <w:p w14:paraId="7CBC6E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63DA370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457D697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77450D3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14:paraId="2F180BC2" w14:textId="18E4E86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887EE2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21C88F2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2629D4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743786F0" w14:textId="77777777" w:rsidTr="008D596C">
        <w:trPr>
          <w:trHeight w:val="1575"/>
        </w:trPr>
        <w:tc>
          <w:tcPr>
            <w:tcW w:w="2836" w:type="dxa"/>
            <w:vAlign w:val="center"/>
            <w:hideMark/>
          </w:tcPr>
          <w:p w14:paraId="2D78FAD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Общемуниципальные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14:paraId="153C397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427459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48825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760536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14:paraId="410FAD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177E8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40175B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5B0F47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58B2587F" w14:textId="77777777" w:rsidTr="008D596C">
        <w:trPr>
          <w:trHeight w:val="945"/>
        </w:trPr>
        <w:tc>
          <w:tcPr>
            <w:tcW w:w="2836" w:type="dxa"/>
            <w:vAlign w:val="center"/>
            <w:hideMark/>
          </w:tcPr>
          <w:p w14:paraId="1140AC4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14:paraId="791E332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169E2A3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4CC5D33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5C46073B" w14:textId="20B5294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5903921" w14:textId="60FDBC3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8EC608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14:paraId="6F402E6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14:paraId="0C41F07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5 674,2</w:t>
            </w:r>
          </w:p>
        </w:tc>
      </w:tr>
      <w:tr w:rsidR="00C061AA" w:rsidRPr="00C061AA" w14:paraId="54327056" w14:textId="77777777" w:rsidTr="008D596C">
        <w:trPr>
          <w:trHeight w:val="1260"/>
        </w:trPr>
        <w:tc>
          <w:tcPr>
            <w:tcW w:w="2836" w:type="dxa"/>
            <w:vAlign w:val="center"/>
            <w:hideMark/>
          </w:tcPr>
          <w:p w14:paraId="4CF9EF7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14:paraId="2B65186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6064FAC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1CF5B7A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14:paraId="19944CB4" w14:textId="012B97D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94F5B99" w14:textId="006D4D4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479DDF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14:paraId="724611D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5 674,2</w:t>
            </w:r>
          </w:p>
        </w:tc>
        <w:tc>
          <w:tcPr>
            <w:tcW w:w="1276" w:type="dxa"/>
            <w:noWrap/>
            <w:hideMark/>
          </w:tcPr>
          <w:p w14:paraId="05276AA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5 674,2</w:t>
            </w:r>
          </w:p>
        </w:tc>
      </w:tr>
      <w:tr w:rsidR="00C061AA" w:rsidRPr="00C061AA" w14:paraId="3270B483" w14:textId="77777777" w:rsidTr="008D596C">
        <w:trPr>
          <w:trHeight w:val="945"/>
        </w:trPr>
        <w:tc>
          <w:tcPr>
            <w:tcW w:w="2836" w:type="dxa"/>
            <w:vAlign w:val="center"/>
            <w:hideMark/>
          </w:tcPr>
          <w:p w14:paraId="2E0C88E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31EC00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45D528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1D8B00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7894EDB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14:paraId="047153BD" w14:textId="7C3B6B4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AA638A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5 524,2</w:t>
            </w:r>
          </w:p>
        </w:tc>
        <w:tc>
          <w:tcPr>
            <w:tcW w:w="1276" w:type="dxa"/>
            <w:noWrap/>
            <w:hideMark/>
          </w:tcPr>
          <w:p w14:paraId="25D9157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5 524,2</w:t>
            </w:r>
          </w:p>
        </w:tc>
        <w:tc>
          <w:tcPr>
            <w:tcW w:w="1276" w:type="dxa"/>
            <w:noWrap/>
            <w:hideMark/>
          </w:tcPr>
          <w:p w14:paraId="1419878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5 524,2</w:t>
            </w:r>
          </w:p>
        </w:tc>
      </w:tr>
      <w:tr w:rsidR="00C061AA" w:rsidRPr="00C061AA" w14:paraId="7C0FAABA" w14:textId="77777777" w:rsidTr="008D596C">
        <w:trPr>
          <w:trHeight w:val="2835"/>
        </w:trPr>
        <w:tc>
          <w:tcPr>
            <w:tcW w:w="2836" w:type="dxa"/>
            <w:vAlign w:val="center"/>
            <w:hideMark/>
          </w:tcPr>
          <w:p w14:paraId="28C9CC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60A7B1F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1C6478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556DB4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6CAFEC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340927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E4F922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2DA62D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c>
          <w:tcPr>
            <w:tcW w:w="1276" w:type="dxa"/>
            <w:noWrap/>
            <w:hideMark/>
          </w:tcPr>
          <w:p w14:paraId="5B2380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4 932,0</w:t>
            </w:r>
          </w:p>
        </w:tc>
      </w:tr>
      <w:tr w:rsidR="00C061AA" w:rsidRPr="00C061AA" w14:paraId="4111BB16" w14:textId="77777777" w:rsidTr="008D596C">
        <w:trPr>
          <w:trHeight w:val="1890"/>
        </w:trPr>
        <w:tc>
          <w:tcPr>
            <w:tcW w:w="2836" w:type="dxa"/>
            <w:vAlign w:val="center"/>
            <w:hideMark/>
          </w:tcPr>
          <w:p w14:paraId="0015A5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14:paraId="5975F4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1D3079F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67C395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5553E5B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0EA0CC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9CA03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590,2</w:t>
            </w:r>
          </w:p>
        </w:tc>
        <w:tc>
          <w:tcPr>
            <w:tcW w:w="1276" w:type="dxa"/>
            <w:noWrap/>
            <w:hideMark/>
          </w:tcPr>
          <w:p w14:paraId="6600D6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590,2</w:t>
            </w:r>
          </w:p>
        </w:tc>
        <w:tc>
          <w:tcPr>
            <w:tcW w:w="1276" w:type="dxa"/>
            <w:noWrap/>
            <w:hideMark/>
          </w:tcPr>
          <w:p w14:paraId="4928E62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590,2</w:t>
            </w:r>
          </w:p>
        </w:tc>
      </w:tr>
      <w:tr w:rsidR="00C061AA" w:rsidRPr="00C061AA" w14:paraId="294188B5" w14:textId="77777777" w:rsidTr="008D596C">
        <w:trPr>
          <w:trHeight w:val="1260"/>
        </w:trPr>
        <w:tc>
          <w:tcPr>
            <w:tcW w:w="2836" w:type="dxa"/>
            <w:vAlign w:val="center"/>
            <w:hideMark/>
          </w:tcPr>
          <w:p w14:paraId="604303D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(Иные бюджетные ассигнования)</w:t>
            </w:r>
          </w:p>
        </w:tc>
        <w:tc>
          <w:tcPr>
            <w:tcW w:w="605" w:type="dxa"/>
            <w:noWrap/>
            <w:hideMark/>
          </w:tcPr>
          <w:p w14:paraId="05F67E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5C5C43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5AA6ED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50FB0AD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49DB56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7E8FBD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w:t>
            </w:r>
          </w:p>
        </w:tc>
        <w:tc>
          <w:tcPr>
            <w:tcW w:w="1276" w:type="dxa"/>
            <w:noWrap/>
            <w:hideMark/>
          </w:tcPr>
          <w:p w14:paraId="6B7848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w:t>
            </w:r>
          </w:p>
        </w:tc>
        <w:tc>
          <w:tcPr>
            <w:tcW w:w="1276" w:type="dxa"/>
            <w:noWrap/>
            <w:hideMark/>
          </w:tcPr>
          <w:p w14:paraId="007BD2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w:t>
            </w:r>
          </w:p>
        </w:tc>
      </w:tr>
      <w:tr w:rsidR="00C061AA" w:rsidRPr="00C061AA" w14:paraId="0048124A" w14:textId="77777777" w:rsidTr="008D596C">
        <w:trPr>
          <w:trHeight w:val="315"/>
        </w:trPr>
        <w:tc>
          <w:tcPr>
            <w:tcW w:w="2836" w:type="dxa"/>
            <w:vAlign w:val="center"/>
            <w:hideMark/>
          </w:tcPr>
          <w:p w14:paraId="5226629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25A03F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0FB901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478DE45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297E5F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14:paraId="70289FBF" w14:textId="0E8F3BC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1855BE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5424383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0C8C5FE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r>
      <w:tr w:rsidR="00C061AA" w:rsidRPr="00C061AA" w14:paraId="1BA8FB5B" w14:textId="77777777" w:rsidTr="008D596C">
        <w:trPr>
          <w:trHeight w:val="1260"/>
        </w:trPr>
        <w:tc>
          <w:tcPr>
            <w:tcW w:w="2836" w:type="dxa"/>
            <w:vAlign w:val="center"/>
            <w:hideMark/>
          </w:tcPr>
          <w:p w14:paraId="67F24D8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14:paraId="55958A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64FD1F7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5DAC26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303F0E3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14:paraId="7E11FC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3153E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30F9332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632BA0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r>
      <w:tr w:rsidR="00C061AA" w:rsidRPr="00C061AA" w14:paraId="667565F7" w14:textId="77777777" w:rsidTr="008D596C">
        <w:trPr>
          <w:trHeight w:val="315"/>
        </w:trPr>
        <w:tc>
          <w:tcPr>
            <w:tcW w:w="2836" w:type="dxa"/>
            <w:vAlign w:val="center"/>
            <w:hideMark/>
          </w:tcPr>
          <w:p w14:paraId="3CBF8E9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1BCE7AC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5B49973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313AC7D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37103E32" w14:textId="27F4F64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52ED085" w14:textId="7B9878A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00235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14:paraId="1FC4245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14:paraId="42B2F53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1 404,0</w:t>
            </w:r>
          </w:p>
        </w:tc>
      </w:tr>
      <w:tr w:rsidR="00C061AA" w:rsidRPr="00C061AA" w14:paraId="538BE54F" w14:textId="77777777" w:rsidTr="008D596C">
        <w:trPr>
          <w:trHeight w:val="630"/>
        </w:trPr>
        <w:tc>
          <w:tcPr>
            <w:tcW w:w="2836" w:type="dxa"/>
            <w:vAlign w:val="center"/>
            <w:hideMark/>
          </w:tcPr>
          <w:p w14:paraId="40D596A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14:paraId="5D01BAB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2665F3B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3042EA5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12254DBF" w14:textId="2359725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C246411" w14:textId="39852F9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B1FA52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14:paraId="6810E11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1 404,0</w:t>
            </w:r>
          </w:p>
        </w:tc>
        <w:tc>
          <w:tcPr>
            <w:tcW w:w="1276" w:type="dxa"/>
            <w:noWrap/>
            <w:hideMark/>
          </w:tcPr>
          <w:p w14:paraId="6A97906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1 404,0</w:t>
            </w:r>
          </w:p>
        </w:tc>
      </w:tr>
      <w:tr w:rsidR="00C061AA" w:rsidRPr="00C061AA" w14:paraId="2B6B1C08" w14:textId="77777777" w:rsidTr="008D596C">
        <w:trPr>
          <w:trHeight w:val="1890"/>
        </w:trPr>
        <w:tc>
          <w:tcPr>
            <w:tcW w:w="2836" w:type="dxa"/>
            <w:vAlign w:val="center"/>
            <w:hideMark/>
          </w:tcPr>
          <w:p w14:paraId="38E8E76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14:paraId="5A0172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049AC7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40EBE31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3474952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14:paraId="778A7C76" w14:textId="457F19C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6D5BAC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1 404,0</w:t>
            </w:r>
          </w:p>
        </w:tc>
        <w:tc>
          <w:tcPr>
            <w:tcW w:w="1276" w:type="dxa"/>
            <w:noWrap/>
            <w:hideMark/>
          </w:tcPr>
          <w:p w14:paraId="206AF3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1 404,0</w:t>
            </w:r>
          </w:p>
        </w:tc>
        <w:tc>
          <w:tcPr>
            <w:tcW w:w="1276" w:type="dxa"/>
            <w:noWrap/>
            <w:hideMark/>
          </w:tcPr>
          <w:p w14:paraId="4217F05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1 404,0</w:t>
            </w:r>
          </w:p>
        </w:tc>
      </w:tr>
      <w:tr w:rsidR="00C061AA" w:rsidRPr="00C061AA" w14:paraId="7434BEAF" w14:textId="77777777" w:rsidTr="008D596C">
        <w:trPr>
          <w:trHeight w:val="2835"/>
        </w:trPr>
        <w:tc>
          <w:tcPr>
            <w:tcW w:w="2836" w:type="dxa"/>
            <w:vAlign w:val="center"/>
            <w:hideMark/>
          </w:tcPr>
          <w:p w14:paraId="471F39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14:paraId="13DF28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731E2F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680920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412AB0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14:paraId="1DC3F0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0E3ED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1 404,0</w:t>
            </w:r>
          </w:p>
        </w:tc>
        <w:tc>
          <w:tcPr>
            <w:tcW w:w="1276" w:type="dxa"/>
            <w:noWrap/>
            <w:hideMark/>
          </w:tcPr>
          <w:p w14:paraId="431D76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1 404,0</w:t>
            </w:r>
          </w:p>
        </w:tc>
        <w:tc>
          <w:tcPr>
            <w:tcW w:w="1276" w:type="dxa"/>
            <w:noWrap/>
            <w:hideMark/>
          </w:tcPr>
          <w:p w14:paraId="5C66F0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1 404,0</w:t>
            </w:r>
          </w:p>
        </w:tc>
      </w:tr>
      <w:tr w:rsidR="00C061AA" w:rsidRPr="00C061AA" w14:paraId="2955F37E" w14:textId="77777777" w:rsidTr="008D596C">
        <w:trPr>
          <w:trHeight w:val="630"/>
        </w:trPr>
        <w:tc>
          <w:tcPr>
            <w:tcW w:w="2836" w:type="dxa"/>
            <w:vAlign w:val="center"/>
            <w:hideMark/>
          </w:tcPr>
          <w:p w14:paraId="2684279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36EF10B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0C61F07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2451C0F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6F65B4F9" w14:textId="380CDF6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BDCB975" w14:textId="60E352C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DC380D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1 664,4</w:t>
            </w:r>
          </w:p>
        </w:tc>
        <w:tc>
          <w:tcPr>
            <w:tcW w:w="1276" w:type="dxa"/>
            <w:noWrap/>
            <w:hideMark/>
          </w:tcPr>
          <w:p w14:paraId="6033837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1 659,3</w:t>
            </w:r>
          </w:p>
        </w:tc>
        <w:tc>
          <w:tcPr>
            <w:tcW w:w="1276" w:type="dxa"/>
            <w:noWrap/>
            <w:hideMark/>
          </w:tcPr>
          <w:p w14:paraId="334641C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1 664,4</w:t>
            </w:r>
          </w:p>
        </w:tc>
      </w:tr>
      <w:tr w:rsidR="00C061AA" w:rsidRPr="00C061AA" w14:paraId="6C6029D6" w14:textId="77777777" w:rsidTr="008D596C">
        <w:trPr>
          <w:trHeight w:val="315"/>
        </w:trPr>
        <w:tc>
          <w:tcPr>
            <w:tcW w:w="2836" w:type="dxa"/>
            <w:vAlign w:val="center"/>
            <w:hideMark/>
          </w:tcPr>
          <w:p w14:paraId="616AE2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14:paraId="5C8D498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334B218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64511AB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1679E76C" w14:textId="0BEB666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DAFDC05" w14:textId="60C4232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E98981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371,2</w:t>
            </w:r>
          </w:p>
        </w:tc>
        <w:tc>
          <w:tcPr>
            <w:tcW w:w="1276" w:type="dxa"/>
            <w:noWrap/>
            <w:hideMark/>
          </w:tcPr>
          <w:p w14:paraId="7F0F6FE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366,1</w:t>
            </w:r>
          </w:p>
        </w:tc>
        <w:tc>
          <w:tcPr>
            <w:tcW w:w="1276" w:type="dxa"/>
            <w:noWrap/>
            <w:hideMark/>
          </w:tcPr>
          <w:p w14:paraId="0E4446E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371,2</w:t>
            </w:r>
          </w:p>
        </w:tc>
      </w:tr>
      <w:tr w:rsidR="00C061AA" w:rsidRPr="00C061AA" w14:paraId="09567D9A" w14:textId="77777777" w:rsidTr="008D596C">
        <w:trPr>
          <w:trHeight w:val="2205"/>
        </w:trPr>
        <w:tc>
          <w:tcPr>
            <w:tcW w:w="2836" w:type="dxa"/>
            <w:vAlign w:val="center"/>
            <w:hideMark/>
          </w:tcPr>
          <w:p w14:paraId="4031D9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05" w:type="dxa"/>
            <w:noWrap/>
            <w:hideMark/>
          </w:tcPr>
          <w:p w14:paraId="5371C6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4EDB4B9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DEFD26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046848A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14:paraId="2FB8438D" w14:textId="5F868A8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B044EF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7F5726C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4D77D5E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700E3E11" w14:textId="77777777" w:rsidTr="008D596C">
        <w:trPr>
          <w:trHeight w:val="3150"/>
        </w:trPr>
        <w:tc>
          <w:tcPr>
            <w:tcW w:w="2836" w:type="dxa"/>
            <w:vAlign w:val="center"/>
            <w:hideMark/>
          </w:tcPr>
          <w:p w14:paraId="561D3F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14:paraId="3B1EF6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2DE945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691B26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51AF12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14:paraId="447026F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D94E2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73B499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727791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5AAD1AE0" w14:textId="77777777" w:rsidTr="008D596C">
        <w:trPr>
          <w:trHeight w:val="315"/>
        </w:trPr>
        <w:tc>
          <w:tcPr>
            <w:tcW w:w="2836" w:type="dxa"/>
            <w:vAlign w:val="center"/>
            <w:hideMark/>
          </w:tcPr>
          <w:p w14:paraId="6D6FFF3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14:paraId="7C9E06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555C93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BA5756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596926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14:paraId="2C7ADE38" w14:textId="477D4FA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0ABE6B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49,2</w:t>
            </w:r>
          </w:p>
        </w:tc>
        <w:tc>
          <w:tcPr>
            <w:tcW w:w="1276" w:type="dxa"/>
            <w:noWrap/>
            <w:hideMark/>
          </w:tcPr>
          <w:p w14:paraId="5DBF6C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49,2</w:t>
            </w:r>
          </w:p>
        </w:tc>
        <w:tc>
          <w:tcPr>
            <w:tcW w:w="1276" w:type="dxa"/>
            <w:noWrap/>
            <w:hideMark/>
          </w:tcPr>
          <w:p w14:paraId="13AC791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49,2</w:t>
            </w:r>
          </w:p>
        </w:tc>
      </w:tr>
      <w:tr w:rsidR="00C061AA" w:rsidRPr="00C061AA" w14:paraId="670FD505" w14:textId="77777777" w:rsidTr="008D596C">
        <w:trPr>
          <w:trHeight w:val="1260"/>
        </w:trPr>
        <w:tc>
          <w:tcPr>
            <w:tcW w:w="2836" w:type="dxa"/>
            <w:vAlign w:val="center"/>
            <w:hideMark/>
          </w:tcPr>
          <w:p w14:paraId="3DECE8D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(Закупка товаров, работ и услуг для обеспечения государственных (муниципальных) нужд)</w:t>
            </w:r>
          </w:p>
        </w:tc>
        <w:tc>
          <w:tcPr>
            <w:tcW w:w="605" w:type="dxa"/>
            <w:noWrap/>
            <w:hideMark/>
          </w:tcPr>
          <w:p w14:paraId="44ACE4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37CAF51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02A15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9786F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14:paraId="4C65A76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2D4B8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49,2</w:t>
            </w:r>
          </w:p>
        </w:tc>
        <w:tc>
          <w:tcPr>
            <w:tcW w:w="1276" w:type="dxa"/>
            <w:noWrap/>
            <w:hideMark/>
          </w:tcPr>
          <w:p w14:paraId="65C7E62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49,2</w:t>
            </w:r>
          </w:p>
        </w:tc>
        <w:tc>
          <w:tcPr>
            <w:tcW w:w="1276" w:type="dxa"/>
            <w:noWrap/>
            <w:hideMark/>
          </w:tcPr>
          <w:p w14:paraId="40D5D9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49,2</w:t>
            </w:r>
          </w:p>
        </w:tc>
      </w:tr>
      <w:tr w:rsidR="00C061AA" w:rsidRPr="00C061AA" w14:paraId="068988B4" w14:textId="77777777" w:rsidTr="008D596C">
        <w:trPr>
          <w:trHeight w:val="630"/>
        </w:trPr>
        <w:tc>
          <w:tcPr>
            <w:tcW w:w="2836" w:type="dxa"/>
            <w:vAlign w:val="center"/>
            <w:hideMark/>
          </w:tcPr>
          <w:p w14:paraId="656C101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14:paraId="7DB1EB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2DACAF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4D5FA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3009054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14:paraId="651B8BAB" w14:textId="2D66C2F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CC9FF0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1C499C9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4F0825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65DEA3EA" w14:textId="77777777" w:rsidTr="008D596C">
        <w:trPr>
          <w:trHeight w:val="1575"/>
        </w:trPr>
        <w:tc>
          <w:tcPr>
            <w:tcW w:w="2836" w:type="dxa"/>
            <w:vAlign w:val="center"/>
            <w:hideMark/>
          </w:tcPr>
          <w:p w14:paraId="654E18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14:paraId="000794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3DD3DC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3B17D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4B1F6A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14:paraId="0F477C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48741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13DA7C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3FF99BE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18984A8E" w14:textId="77777777" w:rsidTr="008D596C">
        <w:trPr>
          <w:trHeight w:val="315"/>
        </w:trPr>
        <w:tc>
          <w:tcPr>
            <w:tcW w:w="2836" w:type="dxa"/>
            <w:vAlign w:val="center"/>
            <w:hideMark/>
          </w:tcPr>
          <w:p w14:paraId="29432E4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11537E0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4B16FF1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C456E7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1EACE71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6A2B095E" w14:textId="5A52682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01340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202,0</w:t>
            </w:r>
          </w:p>
        </w:tc>
        <w:tc>
          <w:tcPr>
            <w:tcW w:w="1276" w:type="dxa"/>
            <w:noWrap/>
            <w:hideMark/>
          </w:tcPr>
          <w:p w14:paraId="4D8E0C7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196,9</w:t>
            </w:r>
          </w:p>
        </w:tc>
        <w:tc>
          <w:tcPr>
            <w:tcW w:w="1276" w:type="dxa"/>
            <w:noWrap/>
            <w:hideMark/>
          </w:tcPr>
          <w:p w14:paraId="5D8028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202,0</w:t>
            </w:r>
          </w:p>
        </w:tc>
      </w:tr>
      <w:tr w:rsidR="00C061AA" w:rsidRPr="00C061AA" w14:paraId="13BE09F8" w14:textId="77777777" w:rsidTr="008D596C">
        <w:trPr>
          <w:trHeight w:val="1575"/>
        </w:trPr>
        <w:tc>
          <w:tcPr>
            <w:tcW w:w="2836" w:type="dxa"/>
            <w:vAlign w:val="center"/>
            <w:hideMark/>
          </w:tcPr>
          <w:p w14:paraId="2570DED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14:paraId="76227D6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2430DB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16D91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38149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71ED0C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E03FE2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202,0</w:t>
            </w:r>
          </w:p>
        </w:tc>
        <w:tc>
          <w:tcPr>
            <w:tcW w:w="1276" w:type="dxa"/>
            <w:noWrap/>
            <w:hideMark/>
          </w:tcPr>
          <w:p w14:paraId="6A3B19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196,9</w:t>
            </w:r>
          </w:p>
        </w:tc>
        <w:tc>
          <w:tcPr>
            <w:tcW w:w="1276" w:type="dxa"/>
            <w:noWrap/>
            <w:hideMark/>
          </w:tcPr>
          <w:p w14:paraId="784F42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202,0</w:t>
            </w:r>
          </w:p>
        </w:tc>
      </w:tr>
      <w:tr w:rsidR="00C061AA" w:rsidRPr="00C061AA" w14:paraId="31E43782" w14:textId="77777777" w:rsidTr="008D596C">
        <w:trPr>
          <w:trHeight w:val="630"/>
        </w:trPr>
        <w:tc>
          <w:tcPr>
            <w:tcW w:w="2836" w:type="dxa"/>
            <w:vAlign w:val="center"/>
            <w:hideMark/>
          </w:tcPr>
          <w:p w14:paraId="7C91333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14:paraId="6966300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005</w:t>
            </w:r>
          </w:p>
        </w:tc>
        <w:tc>
          <w:tcPr>
            <w:tcW w:w="600" w:type="dxa"/>
            <w:noWrap/>
            <w:hideMark/>
          </w:tcPr>
          <w:p w14:paraId="104C4F3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5A88857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427509CF" w14:textId="26719122"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F063367" w14:textId="6DD98257"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BEEAAC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1 293,2</w:t>
            </w:r>
          </w:p>
        </w:tc>
        <w:tc>
          <w:tcPr>
            <w:tcW w:w="1276" w:type="dxa"/>
            <w:noWrap/>
            <w:hideMark/>
          </w:tcPr>
          <w:p w14:paraId="1E1B06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1 293,2</w:t>
            </w:r>
          </w:p>
        </w:tc>
        <w:tc>
          <w:tcPr>
            <w:tcW w:w="1276" w:type="dxa"/>
            <w:noWrap/>
            <w:hideMark/>
          </w:tcPr>
          <w:p w14:paraId="0DCDF95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1 293,2</w:t>
            </w:r>
          </w:p>
        </w:tc>
      </w:tr>
      <w:tr w:rsidR="00C061AA" w:rsidRPr="00C061AA" w14:paraId="7C0BA2F9" w14:textId="77777777" w:rsidTr="008D596C">
        <w:trPr>
          <w:trHeight w:val="315"/>
        </w:trPr>
        <w:tc>
          <w:tcPr>
            <w:tcW w:w="2836" w:type="dxa"/>
            <w:vAlign w:val="center"/>
            <w:hideMark/>
          </w:tcPr>
          <w:p w14:paraId="1B323E1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14:paraId="71848CE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051DB17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F2DE3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7E777AE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14:paraId="48B24116" w14:textId="4C6A3E4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977D51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431,7</w:t>
            </w:r>
          </w:p>
        </w:tc>
        <w:tc>
          <w:tcPr>
            <w:tcW w:w="1276" w:type="dxa"/>
            <w:noWrap/>
            <w:hideMark/>
          </w:tcPr>
          <w:p w14:paraId="0537978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431,7</w:t>
            </w:r>
          </w:p>
        </w:tc>
        <w:tc>
          <w:tcPr>
            <w:tcW w:w="1276" w:type="dxa"/>
            <w:noWrap/>
            <w:hideMark/>
          </w:tcPr>
          <w:p w14:paraId="40BBB49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431,7</w:t>
            </w:r>
          </w:p>
        </w:tc>
      </w:tr>
      <w:tr w:rsidR="00C061AA" w:rsidRPr="00C061AA" w14:paraId="071563C0" w14:textId="77777777" w:rsidTr="008D596C">
        <w:trPr>
          <w:trHeight w:val="2205"/>
        </w:trPr>
        <w:tc>
          <w:tcPr>
            <w:tcW w:w="2836" w:type="dxa"/>
            <w:vAlign w:val="center"/>
            <w:hideMark/>
          </w:tcPr>
          <w:p w14:paraId="65782B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4E2625D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2886D3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5766A4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17CDDB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14:paraId="4F6D03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243B47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431,7</w:t>
            </w:r>
          </w:p>
        </w:tc>
        <w:tc>
          <w:tcPr>
            <w:tcW w:w="1276" w:type="dxa"/>
            <w:noWrap/>
            <w:hideMark/>
          </w:tcPr>
          <w:p w14:paraId="112755A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431,7</w:t>
            </w:r>
          </w:p>
        </w:tc>
        <w:tc>
          <w:tcPr>
            <w:tcW w:w="1276" w:type="dxa"/>
            <w:noWrap/>
            <w:hideMark/>
          </w:tcPr>
          <w:p w14:paraId="2D0DD7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431,7</w:t>
            </w:r>
          </w:p>
        </w:tc>
      </w:tr>
      <w:tr w:rsidR="00C061AA" w:rsidRPr="00C061AA" w14:paraId="0775A59C" w14:textId="77777777" w:rsidTr="008D596C">
        <w:trPr>
          <w:trHeight w:val="315"/>
        </w:trPr>
        <w:tc>
          <w:tcPr>
            <w:tcW w:w="2836" w:type="dxa"/>
            <w:vAlign w:val="center"/>
            <w:hideMark/>
          </w:tcPr>
          <w:p w14:paraId="5AA07BB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59B5FE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005</w:t>
            </w:r>
          </w:p>
        </w:tc>
        <w:tc>
          <w:tcPr>
            <w:tcW w:w="600" w:type="dxa"/>
            <w:noWrap/>
            <w:hideMark/>
          </w:tcPr>
          <w:p w14:paraId="3602C5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366AB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34D7FB8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5CD86F62" w14:textId="22E3778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635F5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14:paraId="0F19A1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861,5</w:t>
            </w:r>
          </w:p>
        </w:tc>
        <w:tc>
          <w:tcPr>
            <w:tcW w:w="1276" w:type="dxa"/>
            <w:noWrap/>
            <w:hideMark/>
          </w:tcPr>
          <w:p w14:paraId="6551A00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861,5</w:t>
            </w:r>
          </w:p>
        </w:tc>
      </w:tr>
      <w:tr w:rsidR="00C061AA" w:rsidRPr="00C061AA" w14:paraId="44BC9874" w14:textId="77777777" w:rsidTr="008D596C">
        <w:trPr>
          <w:trHeight w:val="2520"/>
        </w:trPr>
        <w:tc>
          <w:tcPr>
            <w:tcW w:w="2836" w:type="dxa"/>
            <w:vAlign w:val="center"/>
            <w:hideMark/>
          </w:tcPr>
          <w:p w14:paraId="475EFC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207E3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005</w:t>
            </w:r>
          </w:p>
        </w:tc>
        <w:tc>
          <w:tcPr>
            <w:tcW w:w="600" w:type="dxa"/>
            <w:noWrap/>
            <w:hideMark/>
          </w:tcPr>
          <w:p w14:paraId="23AEAA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ECBAD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66D835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0F99501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07A336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14:paraId="1B7E62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861,5</w:t>
            </w:r>
          </w:p>
        </w:tc>
        <w:tc>
          <w:tcPr>
            <w:tcW w:w="1276" w:type="dxa"/>
            <w:noWrap/>
            <w:hideMark/>
          </w:tcPr>
          <w:p w14:paraId="5A8F40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861,5</w:t>
            </w:r>
          </w:p>
        </w:tc>
      </w:tr>
      <w:tr w:rsidR="00C061AA" w:rsidRPr="00C061AA" w14:paraId="622BEEF9" w14:textId="77777777" w:rsidTr="008D596C">
        <w:trPr>
          <w:trHeight w:val="1575"/>
        </w:trPr>
        <w:tc>
          <w:tcPr>
            <w:tcW w:w="2836" w:type="dxa"/>
            <w:vAlign w:val="center"/>
            <w:hideMark/>
          </w:tcPr>
          <w:p w14:paraId="1231679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ТОНКИНСКИЙ ТЕРРИТОРИАЛЬНЫЙ ОТДЕЛ АДМИНИСТРАЦИИ ТОНКИНСКОГО МУНИЦИПАЛЬНОГО ОКРУГА НИЖЕГОРОДСКОЙ ОБЛАСТИ</w:t>
            </w:r>
          </w:p>
        </w:tc>
        <w:tc>
          <w:tcPr>
            <w:tcW w:w="605" w:type="dxa"/>
            <w:noWrap/>
            <w:hideMark/>
          </w:tcPr>
          <w:p w14:paraId="0C60EB3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7D2BABFC" w14:textId="0B6CE15E"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0F71E60D" w14:textId="6B0E8187"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1F932BCF" w14:textId="268C029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C0468AE" w14:textId="644C401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030DC2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46 243,7</w:t>
            </w:r>
          </w:p>
        </w:tc>
        <w:tc>
          <w:tcPr>
            <w:tcW w:w="1276" w:type="dxa"/>
            <w:noWrap/>
            <w:hideMark/>
          </w:tcPr>
          <w:p w14:paraId="6D7B01F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37 508,5</w:t>
            </w:r>
          </w:p>
        </w:tc>
        <w:tc>
          <w:tcPr>
            <w:tcW w:w="1276" w:type="dxa"/>
            <w:noWrap/>
            <w:hideMark/>
          </w:tcPr>
          <w:p w14:paraId="230717E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38 668,1</w:t>
            </w:r>
          </w:p>
        </w:tc>
      </w:tr>
      <w:tr w:rsidR="00C061AA" w:rsidRPr="00C061AA" w14:paraId="71071E0F" w14:textId="77777777" w:rsidTr="008D596C">
        <w:trPr>
          <w:trHeight w:val="630"/>
        </w:trPr>
        <w:tc>
          <w:tcPr>
            <w:tcW w:w="2836" w:type="dxa"/>
            <w:vAlign w:val="center"/>
            <w:hideMark/>
          </w:tcPr>
          <w:p w14:paraId="4A7BB74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0733CD9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696280F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02FAEB5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6F230706" w14:textId="5C434EA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DD167A5" w14:textId="1D2E360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581F61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6 045,1</w:t>
            </w:r>
          </w:p>
        </w:tc>
        <w:tc>
          <w:tcPr>
            <w:tcW w:w="1276" w:type="dxa"/>
            <w:noWrap/>
            <w:hideMark/>
          </w:tcPr>
          <w:p w14:paraId="75CA9F5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5 998,8</w:t>
            </w:r>
          </w:p>
        </w:tc>
        <w:tc>
          <w:tcPr>
            <w:tcW w:w="1276" w:type="dxa"/>
            <w:noWrap/>
            <w:hideMark/>
          </w:tcPr>
          <w:p w14:paraId="794F449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5 998,8</w:t>
            </w:r>
          </w:p>
        </w:tc>
      </w:tr>
      <w:tr w:rsidR="00C061AA" w:rsidRPr="00C061AA" w14:paraId="42963AF6" w14:textId="77777777" w:rsidTr="008D596C">
        <w:trPr>
          <w:trHeight w:val="1575"/>
        </w:trPr>
        <w:tc>
          <w:tcPr>
            <w:tcW w:w="2836" w:type="dxa"/>
            <w:vAlign w:val="center"/>
            <w:hideMark/>
          </w:tcPr>
          <w:p w14:paraId="3919111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14:paraId="11B2ACD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0E9DF1D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5C53023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77880A22" w14:textId="10DAF1E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8F9AF9D" w14:textId="3A7ED21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DD2FE3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5 340,6</w:t>
            </w:r>
          </w:p>
        </w:tc>
        <w:tc>
          <w:tcPr>
            <w:tcW w:w="1276" w:type="dxa"/>
            <w:noWrap/>
            <w:hideMark/>
          </w:tcPr>
          <w:p w14:paraId="026F583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5 340,6</w:t>
            </w:r>
          </w:p>
        </w:tc>
        <w:tc>
          <w:tcPr>
            <w:tcW w:w="1276" w:type="dxa"/>
            <w:noWrap/>
            <w:hideMark/>
          </w:tcPr>
          <w:p w14:paraId="04977CA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5 340,6</w:t>
            </w:r>
          </w:p>
        </w:tc>
      </w:tr>
      <w:tr w:rsidR="00C061AA" w:rsidRPr="00C061AA" w14:paraId="152FE0B7" w14:textId="77777777" w:rsidTr="008D596C">
        <w:trPr>
          <w:trHeight w:val="630"/>
        </w:trPr>
        <w:tc>
          <w:tcPr>
            <w:tcW w:w="2836" w:type="dxa"/>
            <w:vAlign w:val="center"/>
            <w:hideMark/>
          </w:tcPr>
          <w:p w14:paraId="1860B8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519268C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78C989A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66B3C2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194091C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24.2.01.00190</w:t>
            </w:r>
          </w:p>
        </w:tc>
        <w:tc>
          <w:tcPr>
            <w:tcW w:w="680" w:type="dxa"/>
            <w:noWrap/>
            <w:hideMark/>
          </w:tcPr>
          <w:p w14:paraId="5D24A5AD" w14:textId="2E4F2F9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1F4D4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5 340,6</w:t>
            </w:r>
          </w:p>
        </w:tc>
        <w:tc>
          <w:tcPr>
            <w:tcW w:w="1276" w:type="dxa"/>
            <w:noWrap/>
            <w:hideMark/>
          </w:tcPr>
          <w:p w14:paraId="0892FA6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5 340,6</w:t>
            </w:r>
          </w:p>
        </w:tc>
        <w:tc>
          <w:tcPr>
            <w:tcW w:w="1276" w:type="dxa"/>
            <w:noWrap/>
            <w:hideMark/>
          </w:tcPr>
          <w:p w14:paraId="099E33A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5 340,6</w:t>
            </w:r>
          </w:p>
        </w:tc>
      </w:tr>
      <w:tr w:rsidR="00C061AA" w:rsidRPr="00C061AA" w14:paraId="6AD0E741" w14:textId="77777777" w:rsidTr="008D596C">
        <w:trPr>
          <w:trHeight w:val="2520"/>
        </w:trPr>
        <w:tc>
          <w:tcPr>
            <w:tcW w:w="2836" w:type="dxa"/>
            <w:vAlign w:val="center"/>
            <w:hideMark/>
          </w:tcPr>
          <w:p w14:paraId="68CC808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86CAA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4BDB345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374A50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1CEB13A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015E6E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1EB198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4 604,8</w:t>
            </w:r>
          </w:p>
        </w:tc>
        <w:tc>
          <w:tcPr>
            <w:tcW w:w="1276" w:type="dxa"/>
            <w:noWrap/>
            <w:hideMark/>
          </w:tcPr>
          <w:p w14:paraId="1E30AE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4 604,8</w:t>
            </w:r>
          </w:p>
        </w:tc>
        <w:tc>
          <w:tcPr>
            <w:tcW w:w="1276" w:type="dxa"/>
            <w:noWrap/>
            <w:hideMark/>
          </w:tcPr>
          <w:p w14:paraId="4CB22F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4 604,8</w:t>
            </w:r>
          </w:p>
        </w:tc>
      </w:tr>
      <w:tr w:rsidR="00C061AA" w:rsidRPr="00C061AA" w14:paraId="6A6CF318" w14:textId="77777777" w:rsidTr="008D596C">
        <w:trPr>
          <w:trHeight w:val="1575"/>
        </w:trPr>
        <w:tc>
          <w:tcPr>
            <w:tcW w:w="2836" w:type="dxa"/>
            <w:vAlign w:val="center"/>
            <w:hideMark/>
          </w:tcPr>
          <w:p w14:paraId="6B449B8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421062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09A4EF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17770F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4D985A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24.2.01.00190</w:t>
            </w:r>
          </w:p>
        </w:tc>
        <w:tc>
          <w:tcPr>
            <w:tcW w:w="680" w:type="dxa"/>
            <w:noWrap/>
            <w:hideMark/>
          </w:tcPr>
          <w:p w14:paraId="68CD76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D5AD6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735,9</w:t>
            </w:r>
          </w:p>
        </w:tc>
        <w:tc>
          <w:tcPr>
            <w:tcW w:w="1276" w:type="dxa"/>
            <w:noWrap/>
            <w:hideMark/>
          </w:tcPr>
          <w:p w14:paraId="10E3B96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735,9</w:t>
            </w:r>
          </w:p>
        </w:tc>
        <w:tc>
          <w:tcPr>
            <w:tcW w:w="1276" w:type="dxa"/>
            <w:noWrap/>
            <w:hideMark/>
          </w:tcPr>
          <w:p w14:paraId="0B4B7F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735,9</w:t>
            </w:r>
          </w:p>
        </w:tc>
      </w:tr>
      <w:tr w:rsidR="00C061AA" w:rsidRPr="00C061AA" w14:paraId="0E1056A9" w14:textId="77777777" w:rsidTr="008D596C">
        <w:trPr>
          <w:trHeight w:val="315"/>
        </w:trPr>
        <w:tc>
          <w:tcPr>
            <w:tcW w:w="2836" w:type="dxa"/>
            <w:vAlign w:val="center"/>
            <w:hideMark/>
          </w:tcPr>
          <w:p w14:paraId="70B6E03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32C4B1E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3EE940E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156AFBC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444943A1" w14:textId="2EE0E51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9B43E85" w14:textId="04C21A53"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2CF55A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704,5</w:t>
            </w:r>
          </w:p>
        </w:tc>
        <w:tc>
          <w:tcPr>
            <w:tcW w:w="1276" w:type="dxa"/>
            <w:noWrap/>
            <w:hideMark/>
          </w:tcPr>
          <w:p w14:paraId="0715994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658,2</w:t>
            </w:r>
          </w:p>
        </w:tc>
        <w:tc>
          <w:tcPr>
            <w:tcW w:w="1276" w:type="dxa"/>
            <w:noWrap/>
            <w:hideMark/>
          </w:tcPr>
          <w:p w14:paraId="62A5CF5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658,2</w:t>
            </w:r>
          </w:p>
        </w:tc>
      </w:tr>
      <w:tr w:rsidR="00C061AA" w:rsidRPr="00C061AA" w14:paraId="79C08339" w14:textId="77777777" w:rsidTr="008D596C">
        <w:trPr>
          <w:trHeight w:val="630"/>
        </w:trPr>
        <w:tc>
          <w:tcPr>
            <w:tcW w:w="2836" w:type="dxa"/>
            <w:vAlign w:val="center"/>
            <w:hideMark/>
          </w:tcPr>
          <w:p w14:paraId="23D956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14:paraId="63CED2A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1075399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7C2F7AF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448E6F5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14:paraId="27531DD3" w14:textId="257889A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AABF5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14:paraId="71FEC4B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438,2</w:t>
            </w:r>
          </w:p>
        </w:tc>
        <w:tc>
          <w:tcPr>
            <w:tcW w:w="1276" w:type="dxa"/>
            <w:noWrap/>
            <w:hideMark/>
          </w:tcPr>
          <w:p w14:paraId="55CECD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438,2</w:t>
            </w:r>
          </w:p>
        </w:tc>
      </w:tr>
      <w:tr w:rsidR="00C061AA" w:rsidRPr="00C061AA" w14:paraId="17A865FA" w14:textId="77777777" w:rsidTr="008D596C">
        <w:trPr>
          <w:trHeight w:val="2520"/>
        </w:trPr>
        <w:tc>
          <w:tcPr>
            <w:tcW w:w="2836" w:type="dxa"/>
            <w:vAlign w:val="center"/>
            <w:hideMark/>
          </w:tcPr>
          <w:p w14:paraId="697723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1A9ED6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5A97750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F71F59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51E7B6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14:paraId="415D27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2DB971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14:paraId="3E3EE6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438,2</w:t>
            </w:r>
          </w:p>
        </w:tc>
        <w:tc>
          <w:tcPr>
            <w:tcW w:w="1276" w:type="dxa"/>
            <w:noWrap/>
            <w:hideMark/>
          </w:tcPr>
          <w:p w14:paraId="0E0CAF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438,2</w:t>
            </w:r>
          </w:p>
        </w:tc>
      </w:tr>
      <w:tr w:rsidR="00C061AA" w:rsidRPr="00C061AA" w14:paraId="1199795D" w14:textId="77777777" w:rsidTr="008D596C">
        <w:trPr>
          <w:trHeight w:val="945"/>
        </w:trPr>
        <w:tc>
          <w:tcPr>
            <w:tcW w:w="2836" w:type="dxa"/>
            <w:vAlign w:val="center"/>
            <w:hideMark/>
          </w:tcPr>
          <w:p w14:paraId="325CF67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Общемуниципальные мероприятия, проводимые территориальными отделами</w:t>
            </w:r>
          </w:p>
        </w:tc>
        <w:tc>
          <w:tcPr>
            <w:tcW w:w="605" w:type="dxa"/>
            <w:noWrap/>
            <w:hideMark/>
          </w:tcPr>
          <w:p w14:paraId="336935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662FFD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5A2A9D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2FF04EB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24.2.02.25225</w:t>
            </w:r>
          </w:p>
        </w:tc>
        <w:tc>
          <w:tcPr>
            <w:tcW w:w="680" w:type="dxa"/>
            <w:noWrap/>
            <w:hideMark/>
          </w:tcPr>
          <w:p w14:paraId="3107A967" w14:textId="1C4527D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DFAAAB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14:paraId="6474D1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14:paraId="709EA7D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220,0</w:t>
            </w:r>
          </w:p>
        </w:tc>
      </w:tr>
      <w:tr w:rsidR="00C061AA" w:rsidRPr="00C061AA" w14:paraId="23F4FACB" w14:textId="77777777" w:rsidTr="008D596C">
        <w:trPr>
          <w:trHeight w:val="1575"/>
        </w:trPr>
        <w:tc>
          <w:tcPr>
            <w:tcW w:w="2836" w:type="dxa"/>
            <w:vAlign w:val="center"/>
            <w:hideMark/>
          </w:tcPr>
          <w:p w14:paraId="47D1965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Общемуниципальные мероприятия, проводимые территориальными отделами (Закупка товаров, работ и услуг для обеспечения государственных (муниципальных) нужд)</w:t>
            </w:r>
          </w:p>
        </w:tc>
        <w:tc>
          <w:tcPr>
            <w:tcW w:w="605" w:type="dxa"/>
            <w:noWrap/>
            <w:hideMark/>
          </w:tcPr>
          <w:p w14:paraId="4E8057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2CA4CF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49B267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5C3EB2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14:paraId="6C5E53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9B4D2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2906C7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043297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r>
      <w:tr w:rsidR="00C061AA" w:rsidRPr="00C061AA" w14:paraId="5A612A9F" w14:textId="77777777" w:rsidTr="008D596C">
        <w:trPr>
          <w:trHeight w:val="1260"/>
        </w:trPr>
        <w:tc>
          <w:tcPr>
            <w:tcW w:w="2836" w:type="dxa"/>
            <w:vAlign w:val="center"/>
            <w:hideMark/>
          </w:tcPr>
          <w:p w14:paraId="084607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Общемуниципальные мероприятия, проводимые территориальными отделами (Социальное обеспечение и иные выплаты населению)</w:t>
            </w:r>
          </w:p>
        </w:tc>
        <w:tc>
          <w:tcPr>
            <w:tcW w:w="605" w:type="dxa"/>
            <w:noWrap/>
            <w:hideMark/>
          </w:tcPr>
          <w:p w14:paraId="019103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333AA3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B9E95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3DD38F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24.2.02.25225</w:t>
            </w:r>
          </w:p>
        </w:tc>
        <w:tc>
          <w:tcPr>
            <w:tcW w:w="680" w:type="dxa"/>
            <w:noWrap/>
            <w:hideMark/>
          </w:tcPr>
          <w:p w14:paraId="782A35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065462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14:paraId="6E49DB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14:paraId="227415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r>
      <w:tr w:rsidR="00C061AA" w:rsidRPr="00C061AA" w14:paraId="2A15F101" w14:textId="77777777" w:rsidTr="008D596C">
        <w:trPr>
          <w:trHeight w:val="1575"/>
        </w:trPr>
        <w:tc>
          <w:tcPr>
            <w:tcW w:w="2836" w:type="dxa"/>
            <w:vAlign w:val="center"/>
            <w:hideMark/>
          </w:tcPr>
          <w:p w14:paraId="5CACE9D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w:t>
            </w:r>
          </w:p>
        </w:tc>
        <w:tc>
          <w:tcPr>
            <w:tcW w:w="605" w:type="dxa"/>
            <w:noWrap/>
            <w:hideMark/>
          </w:tcPr>
          <w:p w14:paraId="709362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613985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76B819F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0FCA1A0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77.7.08.2700Z</w:t>
            </w:r>
          </w:p>
        </w:tc>
        <w:tc>
          <w:tcPr>
            <w:tcW w:w="680" w:type="dxa"/>
            <w:noWrap/>
            <w:hideMark/>
          </w:tcPr>
          <w:p w14:paraId="5754BEEE" w14:textId="2416B6C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92D822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46,3</w:t>
            </w:r>
          </w:p>
        </w:tc>
        <w:tc>
          <w:tcPr>
            <w:tcW w:w="1276" w:type="dxa"/>
            <w:noWrap/>
            <w:hideMark/>
          </w:tcPr>
          <w:p w14:paraId="11E62BBF" w14:textId="166ECF4E"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4628E640" w14:textId="3413A31A"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1DBE631E" w14:textId="77777777" w:rsidTr="008D596C">
        <w:trPr>
          <w:trHeight w:val="2205"/>
        </w:trPr>
        <w:tc>
          <w:tcPr>
            <w:tcW w:w="2836" w:type="dxa"/>
            <w:vAlign w:val="center"/>
            <w:hideMark/>
          </w:tcPr>
          <w:p w14:paraId="26CB7F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67E10D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3FCF48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E2DA8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0896DE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77.7.08.2700Z</w:t>
            </w:r>
          </w:p>
        </w:tc>
        <w:tc>
          <w:tcPr>
            <w:tcW w:w="680" w:type="dxa"/>
            <w:noWrap/>
            <w:hideMark/>
          </w:tcPr>
          <w:p w14:paraId="1EF1847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27335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46,3</w:t>
            </w:r>
          </w:p>
        </w:tc>
        <w:tc>
          <w:tcPr>
            <w:tcW w:w="1276" w:type="dxa"/>
            <w:noWrap/>
            <w:hideMark/>
          </w:tcPr>
          <w:p w14:paraId="08E1D7E7" w14:textId="7064E606"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5B246187" w14:textId="69D95C41"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784B31DF" w14:textId="77777777" w:rsidTr="008D596C">
        <w:trPr>
          <w:trHeight w:val="945"/>
        </w:trPr>
        <w:tc>
          <w:tcPr>
            <w:tcW w:w="2836" w:type="dxa"/>
            <w:vAlign w:val="center"/>
            <w:hideMark/>
          </w:tcPr>
          <w:p w14:paraId="2BED3F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14:paraId="4797D42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26B373A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4D68951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02BD7B6" w14:textId="52B50EF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CFF4AD7" w14:textId="070CF6E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8E6FF4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1 121,3</w:t>
            </w:r>
          </w:p>
        </w:tc>
        <w:tc>
          <w:tcPr>
            <w:tcW w:w="1276" w:type="dxa"/>
            <w:noWrap/>
            <w:hideMark/>
          </w:tcPr>
          <w:p w14:paraId="70DB693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821,3</w:t>
            </w:r>
          </w:p>
        </w:tc>
        <w:tc>
          <w:tcPr>
            <w:tcW w:w="1276" w:type="dxa"/>
            <w:noWrap/>
            <w:hideMark/>
          </w:tcPr>
          <w:p w14:paraId="2C5FF51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821,3</w:t>
            </w:r>
          </w:p>
        </w:tc>
      </w:tr>
      <w:tr w:rsidR="00C061AA" w:rsidRPr="00C061AA" w14:paraId="2206019C" w14:textId="77777777" w:rsidTr="008D596C">
        <w:trPr>
          <w:trHeight w:val="1260"/>
        </w:trPr>
        <w:tc>
          <w:tcPr>
            <w:tcW w:w="2836" w:type="dxa"/>
            <w:vAlign w:val="center"/>
            <w:hideMark/>
          </w:tcPr>
          <w:p w14:paraId="77C53E2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14:paraId="64ED7D9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05F7B83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0B63C05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14:paraId="0CD6D50D" w14:textId="17689A1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8B80879" w14:textId="22ED2C18"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729DF0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1 121,3</w:t>
            </w:r>
          </w:p>
        </w:tc>
        <w:tc>
          <w:tcPr>
            <w:tcW w:w="1276" w:type="dxa"/>
            <w:noWrap/>
            <w:hideMark/>
          </w:tcPr>
          <w:p w14:paraId="5C5CE30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821,3</w:t>
            </w:r>
          </w:p>
        </w:tc>
        <w:tc>
          <w:tcPr>
            <w:tcW w:w="1276" w:type="dxa"/>
            <w:noWrap/>
            <w:hideMark/>
          </w:tcPr>
          <w:p w14:paraId="727F8B0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821,3</w:t>
            </w:r>
          </w:p>
        </w:tc>
      </w:tr>
      <w:tr w:rsidR="00C061AA" w:rsidRPr="00C061AA" w14:paraId="7579CFD6" w14:textId="77777777" w:rsidTr="008D596C">
        <w:trPr>
          <w:trHeight w:val="945"/>
        </w:trPr>
        <w:tc>
          <w:tcPr>
            <w:tcW w:w="2836" w:type="dxa"/>
            <w:vAlign w:val="center"/>
            <w:hideMark/>
          </w:tcPr>
          <w:p w14:paraId="5B7884A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3984EE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3BCBFD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1BC0961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4649B4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12.1.06.00590</w:t>
            </w:r>
          </w:p>
        </w:tc>
        <w:tc>
          <w:tcPr>
            <w:tcW w:w="680" w:type="dxa"/>
            <w:noWrap/>
            <w:hideMark/>
          </w:tcPr>
          <w:p w14:paraId="14A490DD" w14:textId="7FC15B3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8561D1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471,3</w:t>
            </w:r>
          </w:p>
        </w:tc>
        <w:tc>
          <w:tcPr>
            <w:tcW w:w="1276" w:type="dxa"/>
            <w:noWrap/>
            <w:hideMark/>
          </w:tcPr>
          <w:p w14:paraId="6AA7CF8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471,3</w:t>
            </w:r>
          </w:p>
        </w:tc>
        <w:tc>
          <w:tcPr>
            <w:tcW w:w="1276" w:type="dxa"/>
            <w:noWrap/>
            <w:hideMark/>
          </w:tcPr>
          <w:p w14:paraId="42D160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471,3</w:t>
            </w:r>
          </w:p>
        </w:tc>
      </w:tr>
      <w:tr w:rsidR="00C061AA" w:rsidRPr="00C061AA" w14:paraId="1439BAAB" w14:textId="77777777" w:rsidTr="008D596C">
        <w:trPr>
          <w:trHeight w:val="2835"/>
        </w:trPr>
        <w:tc>
          <w:tcPr>
            <w:tcW w:w="2836" w:type="dxa"/>
            <w:vAlign w:val="center"/>
            <w:hideMark/>
          </w:tcPr>
          <w:p w14:paraId="5D272B0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42AA36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16F61A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7A66A8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4F4A30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6C3EEA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44C7B1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432,7</w:t>
            </w:r>
          </w:p>
        </w:tc>
        <w:tc>
          <w:tcPr>
            <w:tcW w:w="1276" w:type="dxa"/>
            <w:noWrap/>
            <w:hideMark/>
          </w:tcPr>
          <w:p w14:paraId="3BE15FF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432,7</w:t>
            </w:r>
          </w:p>
        </w:tc>
        <w:tc>
          <w:tcPr>
            <w:tcW w:w="1276" w:type="dxa"/>
            <w:noWrap/>
            <w:hideMark/>
          </w:tcPr>
          <w:p w14:paraId="502AC7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432,7</w:t>
            </w:r>
          </w:p>
        </w:tc>
      </w:tr>
      <w:tr w:rsidR="00C061AA" w:rsidRPr="00C061AA" w14:paraId="0DA72CE7" w14:textId="77777777" w:rsidTr="008D596C">
        <w:trPr>
          <w:trHeight w:val="1890"/>
        </w:trPr>
        <w:tc>
          <w:tcPr>
            <w:tcW w:w="2836" w:type="dxa"/>
            <w:vAlign w:val="center"/>
            <w:hideMark/>
          </w:tcPr>
          <w:p w14:paraId="05BAEE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14:paraId="6F62C0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3A83D3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6E6028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9F5DAF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12.1.06.00590</w:t>
            </w:r>
          </w:p>
        </w:tc>
        <w:tc>
          <w:tcPr>
            <w:tcW w:w="680" w:type="dxa"/>
            <w:noWrap/>
            <w:hideMark/>
          </w:tcPr>
          <w:p w14:paraId="67DF53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D89F7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38,6</w:t>
            </w:r>
          </w:p>
        </w:tc>
        <w:tc>
          <w:tcPr>
            <w:tcW w:w="1276" w:type="dxa"/>
            <w:noWrap/>
            <w:hideMark/>
          </w:tcPr>
          <w:p w14:paraId="30D9580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38,6</w:t>
            </w:r>
          </w:p>
        </w:tc>
        <w:tc>
          <w:tcPr>
            <w:tcW w:w="1276" w:type="dxa"/>
            <w:noWrap/>
            <w:hideMark/>
          </w:tcPr>
          <w:p w14:paraId="1D136F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38,6</w:t>
            </w:r>
          </w:p>
        </w:tc>
      </w:tr>
      <w:tr w:rsidR="00C061AA" w:rsidRPr="00C061AA" w14:paraId="5EA3D40D" w14:textId="77777777" w:rsidTr="008D596C">
        <w:trPr>
          <w:trHeight w:val="315"/>
        </w:trPr>
        <w:tc>
          <w:tcPr>
            <w:tcW w:w="2836" w:type="dxa"/>
            <w:vAlign w:val="center"/>
            <w:hideMark/>
          </w:tcPr>
          <w:p w14:paraId="61724E2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792CAC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41D205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3119C8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45346A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12.1.06.25110</w:t>
            </w:r>
          </w:p>
        </w:tc>
        <w:tc>
          <w:tcPr>
            <w:tcW w:w="680" w:type="dxa"/>
            <w:noWrap/>
            <w:hideMark/>
          </w:tcPr>
          <w:p w14:paraId="06EECE78" w14:textId="37D596F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27378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650,0</w:t>
            </w:r>
          </w:p>
        </w:tc>
        <w:tc>
          <w:tcPr>
            <w:tcW w:w="1276" w:type="dxa"/>
            <w:noWrap/>
            <w:hideMark/>
          </w:tcPr>
          <w:p w14:paraId="72F04A4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350,0</w:t>
            </w:r>
          </w:p>
        </w:tc>
        <w:tc>
          <w:tcPr>
            <w:tcW w:w="1276" w:type="dxa"/>
            <w:noWrap/>
            <w:hideMark/>
          </w:tcPr>
          <w:p w14:paraId="075EE5D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350,0</w:t>
            </w:r>
          </w:p>
        </w:tc>
      </w:tr>
      <w:tr w:rsidR="00C061AA" w:rsidRPr="00C061AA" w14:paraId="73A93234" w14:textId="77777777" w:rsidTr="008D596C">
        <w:trPr>
          <w:trHeight w:val="1260"/>
        </w:trPr>
        <w:tc>
          <w:tcPr>
            <w:tcW w:w="2836" w:type="dxa"/>
            <w:vAlign w:val="center"/>
            <w:hideMark/>
          </w:tcPr>
          <w:p w14:paraId="4E0ACE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(Закупка товаров, работ и услуг для обеспечения государственных (муниципальных) нужд)</w:t>
            </w:r>
          </w:p>
        </w:tc>
        <w:tc>
          <w:tcPr>
            <w:tcW w:w="605" w:type="dxa"/>
            <w:noWrap/>
            <w:hideMark/>
          </w:tcPr>
          <w:p w14:paraId="0FB398B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77F5EE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30C13A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FE0D99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12.1.06.25110</w:t>
            </w:r>
          </w:p>
        </w:tc>
        <w:tc>
          <w:tcPr>
            <w:tcW w:w="680" w:type="dxa"/>
            <w:noWrap/>
            <w:hideMark/>
          </w:tcPr>
          <w:p w14:paraId="70082D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4B90D1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650,0</w:t>
            </w:r>
          </w:p>
        </w:tc>
        <w:tc>
          <w:tcPr>
            <w:tcW w:w="1276" w:type="dxa"/>
            <w:noWrap/>
            <w:hideMark/>
          </w:tcPr>
          <w:p w14:paraId="4A3899D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350,0</w:t>
            </w:r>
          </w:p>
        </w:tc>
        <w:tc>
          <w:tcPr>
            <w:tcW w:w="1276" w:type="dxa"/>
            <w:noWrap/>
            <w:hideMark/>
          </w:tcPr>
          <w:p w14:paraId="787320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350,0</w:t>
            </w:r>
          </w:p>
        </w:tc>
      </w:tr>
      <w:tr w:rsidR="00C061AA" w:rsidRPr="00C061AA" w14:paraId="1222C42B" w14:textId="77777777" w:rsidTr="008D596C">
        <w:trPr>
          <w:trHeight w:val="315"/>
        </w:trPr>
        <w:tc>
          <w:tcPr>
            <w:tcW w:w="2836" w:type="dxa"/>
            <w:vAlign w:val="center"/>
            <w:hideMark/>
          </w:tcPr>
          <w:p w14:paraId="3CF7F7F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0FEFA68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77D54C6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4CE216A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188C5798" w14:textId="180E365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B0921E8" w14:textId="7448481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866AA4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9 026,9</w:t>
            </w:r>
          </w:p>
        </w:tc>
        <w:tc>
          <w:tcPr>
            <w:tcW w:w="1276" w:type="dxa"/>
            <w:noWrap/>
            <w:hideMark/>
          </w:tcPr>
          <w:p w14:paraId="659E6BC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5 490,1</w:t>
            </w:r>
          </w:p>
        </w:tc>
        <w:tc>
          <w:tcPr>
            <w:tcW w:w="1276" w:type="dxa"/>
            <w:noWrap/>
            <w:hideMark/>
          </w:tcPr>
          <w:p w14:paraId="099AC92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6 190,1</w:t>
            </w:r>
          </w:p>
        </w:tc>
      </w:tr>
      <w:tr w:rsidR="00C061AA" w:rsidRPr="00C061AA" w14:paraId="0A74DAA6" w14:textId="77777777" w:rsidTr="008D596C">
        <w:trPr>
          <w:trHeight w:val="315"/>
        </w:trPr>
        <w:tc>
          <w:tcPr>
            <w:tcW w:w="2836" w:type="dxa"/>
            <w:vAlign w:val="center"/>
            <w:hideMark/>
          </w:tcPr>
          <w:p w14:paraId="5ACC5C8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Водное хозяйство</w:t>
            </w:r>
          </w:p>
        </w:tc>
        <w:tc>
          <w:tcPr>
            <w:tcW w:w="605" w:type="dxa"/>
            <w:noWrap/>
            <w:hideMark/>
          </w:tcPr>
          <w:p w14:paraId="6D071FC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455BFD7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7517EA7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06</w:t>
            </w:r>
          </w:p>
        </w:tc>
        <w:tc>
          <w:tcPr>
            <w:tcW w:w="787" w:type="dxa"/>
            <w:noWrap/>
            <w:hideMark/>
          </w:tcPr>
          <w:p w14:paraId="318BADF4" w14:textId="14020D3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69D3CE3" w14:textId="2DC2E59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935A2B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938,0</w:t>
            </w:r>
          </w:p>
        </w:tc>
        <w:tc>
          <w:tcPr>
            <w:tcW w:w="1276" w:type="dxa"/>
            <w:noWrap/>
            <w:hideMark/>
          </w:tcPr>
          <w:p w14:paraId="49B0F11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38,0</w:t>
            </w:r>
          </w:p>
        </w:tc>
        <w:tc>
          <w:tcPr>
            <w:tcW w:w="1276" w:type="dxa"/>
            <w:noWrap/>
            <w:hideMark/>
          </w:tcPr>
          <w:p w14:paraId="241D132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738,0</w:t>
            </w:r>
          </w:p>
        </w:tc>
      </w:tr>
      <w:tr w:rsidR="00C061AA" w:rsidRPr="00C061AA" w14:paraId="41E3D43D" w14:textId="77777777" w:rsidTr="008D596C">
        <w:trPr>
          <w:trHeight w:val="1260"/>
        </w:trPr>
        <w:tc>
          <w:tcPr>
            <w:tcW w:w="2836" w:type="dxa"/>
            <w:vAlign w:val="center"/>
            <w:hideMark/>
          </w:tcPr>
          <w:p w14:paraId="3FF4C21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обеспечению безопасности на гидротехнических сооружениях и расходы на их текущее содержание</w:t>
            </w:r>
          </w:p>
        </w:tc>
        <w:tc>
          <w:tcPr>
            <w:tcW w:w="605" w:type="dxa"/>
            <w:noWrap/>
            <w:hideMark/>
          </w:tcPr>
          <w:p w14:paraId="2BC781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1FC63A4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12B5FE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14:paraId="6AF405E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12.5.03.25300</w:t>
            </w:r>
          </w:p>
        </w:tc>
        <w:tc>
          <w:tcPr>
            <w:tcW w:w="680" w:type="dxa"/>
            <w:noWrap/>
            <w:hideMark/>
          </w:tcPr>
          <w:p w14:paraId="2E9320BF" w14:textId="28EF3C3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D5C11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900,0</w:t>
            </w:r>
          </w:p>
        </w:tc>
        <w:tc>
          <w:tcPr>
            <w:tcW w:w="1276" w:type="dxa"/>
            <w:noWrap/>
            <w:hideMark/>
          </w:tcPr>
          <w:p w14:paraId="300FE574" w14:textId="7CE683DD"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6CE255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700,0</w:t>
            </w:r>
          </w:p>
        </w:tc>
      </w:tr>
      <w:tr w:rsidR="00C061AA" w:rsidRPr="00C061AA" w14:paraId="5EC3780D" w14:textId="77777777" w:rsidTr="008D596C">
        <w:trPr>
          <w:trHeight w:val="972"/>
        </w:trPr>
        <w:tc>
          <w:tcPr>
            <w:tcW w:w="2836" w:type="dxa"/>
            <w:vAlign w:val="center"/>
            <w:hideMark/>
          </w:tcPr>
          <w:p w14:paraId="5C52101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обеспечению безопасности на гидротехнических сооружениях и расходы на их текущее содержание (Предоставление субсидий бюджетным, автономным учреждениям и иным некоммерческим организациям)</w:t>
            </w:r>
          </w:p>
        </w:tc>
        <w:tc>
          <w:tcPr>
            <w:tcW w:w="605" w:type="dxa"/>
            <w:noWrap/>
            <w:hideMark/>
          </w:tcPr>
          <w:p w14:paraId="533FF3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5767E2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47622B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14:paraId="1C341A1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12.5.03.25300</w:t>
            </w:r>
          </w:p>
        </w:tc>
        <w:tc>
          <w:tcPr>
            <w:tcW w:w="680" w:type="dxa"/>
            <w:noWrap/>
            <w:hideMark/>
          </w:tcPr>
          <w:p w14:paraId="15D8F1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EB257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900,0</w:t>
            </w:r>
          </w:p>
        </w:tc>
        <w:tc>
          <w:tcPr>
            <w:tcW w:w="1276" w:type="dxa"/>
            <w:noWrap/>
            <w:hideMark/>
          </w:tcPr>
          <w:p w14:paraId="5ACB54F3" w14:textId="325DACB9"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4586C8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700,0</w:t>
            </w:r>
          </w:p>
        </w:tc>
      </w:tr>
      <w:tr w:rsidR="00C061AA" w:rsidRPr="00C061AA" w14:paraId="33441633" w14:textId="77777777" w:rsidTr="008D596C">
        <w:trPr>
          <w:trHeight w:val="630"/>
        </w:trPr>
        <w:tc>
          <w:tcPr>
            <w:tcW w:w="2836" w:type="dxa"/>
            <w:vAlign w:val="center"/>
            <w:hideMark/>
          </w:tcPr>
          <w:p w14:paraId="0BE179F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Страхование владельца опасного объекта за причинение вреда в результате аварии</w:t>
            </w:r>
          </w:p>
        </w:tc>
        <w:tc>
          <w:tcPr>
            <w:tcW w:w="605" w:type="dxa"/>
            <w:noWrap/>
            <w:hideMark/>
          </w:tcPr>
          <w:p w14:paraId="6411D4F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1B251E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7A164C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14:paraId="447DF3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12.5.03.25301</w:t>
            </w:r>
          </w:p>
        </w:tc>
        <w:tc>
          <w:tcPr>
            <w:tcW w:w="680" w:type="dxa"/>
            <w:noWrap/>
            <w:hideMark/>
          </w:tcPr>
          <w:p w14:paraId="2EFE8DA3" w14:textId="4EB7FD5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68C665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14:paraId="033F771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14:paraId="34C98D7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38,0</w:t>
            </w:r>
          </w:p>
        </w:tc>
      </w:tr>
      <w:tr w:rsidR="00C061AA" w:rsidRPr="00C061AA" w14:paraId="5510EE9D" w14:textId="77777777" w:rsidTr="008D596C">
        <w:trPr>
          <w:trHeight w:val="1890"/>
        </w:trPr>
        <w:tc>
          <w:tcPr>
            <w:tcW w:w="2836" w:type="dxa"/>
            <w:vAlign w:val="center"/>
            <w:hideMark/>
          </w:tcPr>
          <w:p w14:paraId="56146D7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Страхование владельца опасного объекта за причинение вреда в результате аварии (Предоставление субсидий бюджетным, автономным учреждениям и иным некоммерческим организациям)</w:t>
            </w:r>
          </w:p>
        </w:tc>
        <w:tc>
          <w:tcPr>
            <w:tcW w:w="605" w:type="dxa"/>
            <w:noWrap/>
            <w:hideMark/>
          </w:tcPr>
          <w:p w14:paraId="68B7ED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732148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5EE4C1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14:paraId="08D03F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12.5.03.25301</w:t>
            </w:r>
          </w:p>
        </w:tc>
        <w:tc>
          <w:tcPr>
            <w:tcW w:w="680" w:type="dxa"/>
            <w:noWrap/>
            <w:hideMark/>
          </w:tcPr>
          <w:p w14:paraId="3810FD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7EDA98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38,0</w:t>
            </w:r>
          </w:p>
        </w:tc>
        <w:tc>
          <w:tcPr>
            <w:tcW w:w="1276" w:type="dxa"/>
            <w:noWrap/>
            <w:hideMark/>
          </w:tcPr>
          <w:p w14:paraId="231C47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38,0</w:t>
            </w:r>
          </w:p>
        </w:tc>
        <w:tc>
          <w:tcPr>
            <w:tcW w:w="1276" w:type="dxa"/>
            <w:noWrap/>
            <w:hideMark/>
          </w:tcPr>
          <w:p w14:paraId="0EF481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38,0</w:t>
            </w:r>
          </w:p>
        </w:tc>
      </w:tr>
      <w:tr w:rsidR="00C061AA" w:rsidRPr="00C061AA" w14:paraId="3FFA524D" w14:textId="77777777" w:rsidTr="008D596C">
        <w:trPr>
          <w:trHeight w:val="630"/>
        </w:trPr>
        <w:tc>
          <w:tcPr>
            <w:tcW w:w="2836" w:type="dxa"/>
            <w:vAlign w:val="center"/>
            <w:hideMark/>
          </w:tcPr>
          <w:p w14:paraId="059EEB1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Дорожное хозяйство (дорожные фонды)</w:t>
            </w:r>
          </w:p>
        </w:tc>
        <w:tc>
          <w:tcPr>
            <w:tcW w:w="605" w:type="dxa"/>
            <w:noWrap/>
            <w:hideMark/>
          </w:tcPr>
          <w:p w14:paraId="3CAE3E2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0392513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1F4304B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69190133" w14:textId="037FAF8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F4FF31D" w14:textId="547E9B1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92EADD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8 088,9</w:t>
            </w:r>
          </w:p>
        </w:tc>
        <w:tc>
          <w:tcPr>
            <w:tcW w:w="1276" w:type="dxa"/>
            <w:noWrap/>
            <w:hideMark/>
          </w:tcPr>
          <w:p w14:paraId="4ECF4F1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5 452,1</w:t>
            </w:r>
          </w:p>
        </w:tc>
        <w:tc>
          <w:tcPr>
            <w:tcW w:w="1276" w:type="dxa"/>
            <w:noWrap/>
            <w:hideMark/>
          </w:tcPr>
          <w:p w14:paraId="021A249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5 452,1</w:t>
            </w:r>
          </w:p>
        </w:tc>
      </w:tr>
      <w:tr w:rsidR="00C061AA" w:rsidRPr="00C061AA" w14:paraId="0B153B5F" w14:textId="77777777" w:rsidTr="008D596C">
        <w:trPr>
          <w:trHeight w:val="945"/>
        </w:trPr>
        <w:tc>
          <w:tcPr>
            <w:tcW w:w="2836" w:type="dxa"/>
            <w:vAlign w:val="center"/>
            <w:hideMark/>
          </w:tcPr>
          <w:p w14:paraId="01343C9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Выполнение работ по содержанию автомобильных дорог и искусственных сооружений на них</w:t>
            </w:r>
          </w:p>
        </w:tc>
        <w:tc>
          <w:tcPr>
            <w:tcW w:w="605" w:type="dxa"/>
            <w:noWrap/>
            <w:hideMark/>
          </w:tcPr>
          <w:p w14:paraId="4C04B3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6B7109F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6A9760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4C5E1BB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22.1.01.20500</w:t>
            </w:r>
          </w:p>
        </w:tc>
        <w:tc>
          <w:tcPr>
            <w:tcW w:w="680" w:type="dxa"/>
            <w:noWrap/>
            <w:hideMark/>
          </w:tcPr>
          <w:p w14:paraId="515B0A8F" w14:textId="1810F6F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CB0F52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1 756,3</w:t>
            </w:r>
          </w:p>
        </w:tc>
        <w:tc>
          <w:tcPr>
            <w:tcW w:w="1276" w:type="dxa"/>
            <w:noWrap/>
            <w:hideMark/>
          </w:tcPr>
          <w:p w14:paraId="1BBAA86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1 756,3</w:t>
            </w:r>
          </w:p>
        </w:tc>
        <w:tc>
          <w:tcPr>
            <w:tcW w:w="1276" w:type="dxa"/>
            <w:noWrap/>
            <w:hideMark/>
          </w:tcPr>
          <w:p w14:paraId="62DB1D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1 756,3</w:t>
            </w:r>
          </w:p>
        </w:tc>
      </w:tr>
      <w:tr w:rsidR="00C061AA" w:rsidRPr="00C061AA" w14:paraId="125BC40D" w14:textId="77777777" w:rsidTr="008D596C">
        <w:trPr>
          <w:trHeight w:val="1890"/>
        </w:trPr>
        <w:tc>
          <w:tcPr>
            <w:tcW w:w="2836" w:type="dxa"/>
            <w:vAlign w:val="center"/>
            <w:hideMark/>
          </w:tcPr>
          <w:p w14:paraId="489352B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Выполнение работ по содержанию автомобильных дорог и искусственных сооружений на них (Предоставление субсидий бюджетным, автономным учреждениям и иным некоммерческим организациям)</w:t>
            </w:r>
          </w:p>
        </w:tc>
        <w:tc>
          <w:tcPr>
            <w:tcW w:w="605" w:type="dxa"/>
            <w:noWrap/>
            <w:hideMark/>
          </w:tcPr>
          <w:p w14:paraId="56D876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495214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6CE75D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02F2AD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22.1.01.20500</w:t>
            </w:r>
          </w:p>
        </w:tc>
        <w:tc>
          <w:tcPr>
            <w:tcW w:w="680" w:type="dxa"/>
            <w:noWrap/>
            <w:hideMark/>
          </w:tcPr>
          <w:p w14:paraId="32FFD4A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1B8DA5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1 756,3</w:t>
            </w:r>
          </w:p>
        </w:tc>
        <w:tc>
          <w:tcPr>
            <w:tcW w:w="1276" w:type="dxa"/>
            <w:noWrap/>
            <w:hideMark/>
          </w:tcPr>
          <w:p w14:paraId="2412C4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1 756,3</w:t>
            </w:r>
          </w:p>
        </w:tc>
        <w:tc>
          <w:tcPr>
            <w:tcW w:w="1276" w:type="dxa"/>
            <w:noWrap/>
            <w:hideMark/>
          </w:tcPr>
          <w:p w14:paraId="7F0F8B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1 756,3</w:t>
            </w:r>
          </w:p>
        </w:tc>
      </w:tr>
      <w:tr w:rsidR="00C061AA" w:rsidRPr="00C061AA" w14:paraId="34973A94" w14:textId="77777777" w:rsidTr="008D596C">
        <w:trPr>
          <w:trHeight w:val="1260"/>
        </w:trPr>
        <w:tc>
          <w:tcPr>
            <w:tcW w:w="2836" w:type="dxa"/>
            <w:vAlign w:val="center"/>
            <w:hideMark/>
          </w:tcPr>
          <w:p w14:paraId="657CD3E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местного значения и искусственных сооружений на них</w:t>
            </w:r>
          </w:p>
        </w:tc>
        <w:tc>
          <w:tcPr>
            <w:tcW w:w="605" w:type="dxa"/>
            <w:noWrap/>
            <w:hideMark/>
          </w:tcPr>
          <w:p w14:paraId="00DA33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4DE5C71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0314059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322657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22.1.01.9Д010</w:t>
            </w:r>
          </w:p>
        </w:tc>
        <w:tc>
          <w:tcPr>
            <w:tcW w:w="680" w:type="dxa"/>
            <w:noWrap/>
            <w:hideMark/>
          </w:tcPr>
          <w:p w14:paraId="0403424C" w14:textId="5DDFE06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C131A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1 628,0</w:t>
            </w:r>
          </w:p>
        </w:tc>
        <w:tc>
          <w:tcPr>
            <w:tcW w:w="1276" w:type="dxa"/>
            <w:noWrap/>
            <w:hideMark/>
          </w:tcPr>
          <w:p w14:paraId="53ED7A5E" w14:textId="70B10531"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587C535F" w14:textId="52211BF7"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05326F6B" w14:textId="77777777" w:rsidTr="008D596C">
        <w:trPr>
          <w:trHeight w:val="122"/>
        </w:trPr>
        <w:tc>
          <w:tcPr>
            <w:tcW w:w="2836" w:type="dxa"/>
            <w:vAlign w:val="center"/>
            <w:hideMark/>
          </w:tcPr>
          <w:p w14:paraId="28AF1C2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местного значения и искусственных сооружений на них (Закупка товаров, работ и услуг для обеспечения государственных (муниципальных) нужд)</w:t>
            </w:r>
          </w:p>
        </w:tc>
        <w:tc>
          <w:tcPr>
            <w:tcW w:w="605" w:type="dxa"/>
            <w:noWrap/>
            <w:hideMark/>
          </w:tcPr>
          <w:p w14:paraId="60D7DC9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543626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3C7D7A8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34D22D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22.1.01.9Д010</w:t>
            </w:r>
          </w:p>
        </w:tc>
        <w:tc>
          <w:tcPr>
            <w:tcW w:w="680" w:type="dxa"/>
            <w:noWrap/>
            <w:hideMark/>
          </w:tcPr>
          <w:p w14:paraId="7E3360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402FD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1 628,0</w:t>
            </w:r>
          </w:p>
        </w:tc>
        <w:tc>
          <w:tcPr>
            <w:tcW w:w="1276" w:type="dxa"/>
            <w:noWrap/>
            <w:hideMark/>
          </w:tcPr>
          <w:p w14:paraId="51C91395" w14:textId="5B3AB39D"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2A010BE7" w14:textId="7609628D"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5FA7C0BB" w14:textId="77777777" w:rsidTr="008D596C">
        <w:trPr>
          <w:trHeight w:val="1890"/>
        </w:trPr>
        <w:tc>
          <w:tcPr>
            <w:tcW w:w="2836" w:type="dxa"/>
            <w:vAlign w:val="center"/>
            <w:hideMark/>
          </w:tcPr>
          <w:p w14:paraId="7AE90ED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w:t>
            </w:r>
          </w:p>
        </w:tc>
        <w:tc>
          <w:tcPr>
            <w:tcW w:w="605" w:type="dxa"/>
            <w:noWrap/>
            <w:hideMark/>
          </w:tcPr>
          <w:p w14:paraId="59EA7BE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13A0699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0BFFBE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6D472BA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22.1.01.9Д040</w:t>
            </w:r>
          </w:p>
        </w:tc>
        <w:tc>
          <w:tcPr>
            <w:tcW w:w="680" w:type="dxa"/>
            <w:noWrap/>
            <w:hideMark/>
          </w:tcPr>
          <w:p w14:paraId="5E630241" w14:textId="6116B73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75A6E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4 527,9</w:t>
            </w:r>
          </w:p>
        </w:tc>
        <w:tc>
          <w:tcPr>
            <w:tcW w:w="1276" w:type="dxa"/>
            <w:noWrap/>
            <w:hideMark/>
          </w:tcPr>
          <w:p w14:paraId="03436F2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3 695,8</w:t>
            </w:r>
          </w:p>
        </w:tc>
        <w:tc>
          <w:tcPr>
            <w:tcW w:w="1276" w:type="dxa"/>
            <w:noWrap/>
            <w:hideMark/>
          </w:tcPr>
          <w:p w14:paraId="4D0BFAF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3 695,8</w:t>
            </w:r>
          </w:p>
        </w:tc>
      </w:tr>
      <w:tr w:rsidR="00C061AA" w:rsidRPr="00C061AA" w14:paraId="414DD25A" w14:textId="77777777" w:rsidTr="008D596C">
        <w:trPr>
          <w:trHeight w:val="2835"/>
        </w:trPr>
        <w:tc>
          <w:tcPr>
            <w:tcW w:w="2836" w:type="dxa"/>
            <w:vAlign w:val="center"/>
            <w:hideMark/>
          </w:tcPr>
          <w:p w14:paraId="41999F1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Содержание автомобильных дорог общего пользования регионального и межмуниципального значения и искусственных сооружений на них, а также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14:paraId="3D7961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74A874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7D8338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2E20D7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22.1.01.9Д040</w:t>
            </w:r>
          </w:p>
        </w:tc>
        <w:tc>
          <w:tcPr>
            <w:tcW w:w="680" w:type="dxa"/>
            <w:noWrap/>
            <w:hideMark/>
          </w:tcPr>
          <w:p w14:paraId="3CE8CD1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A110AF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4 527,9</w:t>
            </w:r>
          </w:p>
        </w:tc>
        <w:tc>
          <w:tcPr>
            <w:tcW w:w="1276" w:type="dxa"/>
            <w:noWrap/>
            <w:hideMark/>
          </w:tcPr>
          <w:p w14:paraId="0ADE08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3 695,8</w:t>
            </w:r>
          </w:p>
        </w:tc>
        <w:tc>
          <w:tcPr>
            <w:tcW w:w="1276" w:type="dxa"/>
            <w:noWrap/>
            <w:hideMark/>
          </w:tcPr>
          <w:p w14:paraId="02F663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3 695,8</w:t>
            </w:r>
          </w:p>
        </w:tc>
      </w:tr>
      <w:tr w:rsidR="00C061AA" w:rsidRPr="00C061AA" w14:paraId="02C77E0D" w14:textId="77777777" w:rsidTr="008D596C">
        <w:trPr>
          <w:trHeight w:val="2205"/>
        </w:trPr>
        <w:tc>
          <w:tcPr>
            <w:tcW w:w="2836" w:type="dxa"/>
            <w:vAlign w:val="center"/>
            <w:hideMark/>
          </w:tcPr>
          <w:p w14:paraId="618BA70E" w14:textId="23F35979"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605" w:type="dxa"/>
            <w:noWrap/>
            <w:hideMark/>
          </w:tcPr>
          <w:p w14:paraId="4594A53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729232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6D9DA4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53B6DD0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22.1.21.SД010</w:t>
            </w:r>
          </w:p>
        </w:tc>
        <w:tc>
          <w:tcPr>
            <w:tcW w:w="680" w:type="dxa"/>
            <w:noWrap/>
            <w:hideMark/>
          </w:tcPr>
          <w:p w14:paraId="294AF2CC" w14:textId="3F801D9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B5142F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176,7</w:t>
            </w:r>
          </w:p>
        </w:tc>
        <w:tc>
          <w:tcPr>
            <w:tcW w:w="1276" w:type="dxa"/>
            <w:noWrap/>
            <w:hideMark/>
          </w:tcPr>
          <w:p w14:paraId="3783DDAB" w14:textId="30FBE473"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58DBC954" w14:textId="4A77EB44"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56F08244" w14:textId="77777777" w:rsidTr="008D596C">
        <w:trPr>
          <w:trHeight w:val="1114"/>
        </w:trPr>
        <w:tc>
          <w:tcPr>
            <w:tcW w:w="2836" w:type="dxa"/>
            <w:vAlign w:val="center"/>
            <w:hideMark/>
          </w:tcPr>
          <w:p w14:paraId="3A3B66BB" w14:textId="49BC372C"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605" w:type="dxa"/>
            <w:noWrap/>
            <w:hideMark/>
          </w:tcPr>
          <w:p w14:paraId="13E0DB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34570C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0A96CA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55D3BB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22.1.21.SД010</w:t>
            </w:r>
          </w:p>
        </w:tc>
        <w:tc>
          <w:tcPr>
            <w:tcW w:w="680" w:type="dxa"/>
            <w:noWrap/>
            <w:hideMark/>
          </w:tcPr>
          <w:p w14:paraId="36D9AE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80084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176,7</w:t>
            </w:r>
          </w:p>
        </w:tc>
        <w:tc>
          <w:tcPr>
            <w:tcW w:w="1276" w:type="dxa"/>
            <w:noWrap/>
            <w:hideMark/>
          </w:tcPr>
          <w:p w14:paraId="26DDB77B" w14:textId="75896139"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22D4C0AD" w14:textId="3263B986"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03175F6D" w14:textId="77777777" w:rsidTr="008D596C">
        <w:trPr>
          <w:trHeight w:val="630"/>
        </w:trPr>
        <w:tc>
          <w:tcPr>
            <w:tcW w:w="2836" w:type="dxa"/>
            <w:vAlign w:val="center"/>
            <w:hideMark/>
          </w:tcPr>
          <w:p w14:paraId="63C2473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2F33D58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7292E11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07D1719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9007A77" w14:textId="36D12039"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266E651" w14:textId="0FCDFCA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09EAF6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30 050,5</w:t>
            </w:r>
          </w:p>
        </w:tc>
        <w:tc>
          <w:tcPr>
            <w:tcW w:w="1276" w:type="dxa"/>
            <w:noWrap/>
            <w:hideMark/>
          </w:tcPr>
          <w:p w14:paraId="12BB031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25 198,4</w:t>
            </w:r>
          </w:p>
        </w:tc>
        <w:tc>
          <w:tcPr>
            <w:tcW w:w="1276" w:type="dxa"/>
            <w:noWrap/>
            <w:hideMark/>
          </w:tcPr>
          <w:p w14:paraId="2B73588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25 657,9</w:t>
            </w:r>
          </w:p>
        </w:tc>
      </w:tr>
      <w:tr w:rsidR="00C061AA" w:rsidRPr="00C061AA" w14:paraId="306197B5" w14:textId="77777777" w:rsidTr="008D596C">
        <w:trPr>
          <w:trHeight w:val="315"/>
        </w:trPr>
        <w:tc>
          <w:tcPr>
            <w:tcW w:w="2836" w:type="dxa"/>
            <w:vAlign w:val="center"/>
            <w:hideMark/>
          </w:tcPr>
          <w:p w14:paraId="32B4972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noWrap/>
            <w:hideMark/>
          </w:tcPr>
          <w:p w14:paraId="5517F36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12E2DD9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245CA64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14:paraId="1163CE42" w14:textId="6C636E1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CEC72FF" w14:textId="3D840C47"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604833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1 300,0</w:t>
            </w:r>
          </w:p>
        </w:tc>
        <w:tc>
          <w:tcPr>
            <w:tcW w:w="1276" w:type="dxa"/>
            <w:noWrap/>
            <w:hideMark/>
          </w:tcPr>
          <w:p w14:paraId="062BBCDD" w14:textId="0DD7CD0C" w:rsidR="00C061AA" w:rsidRPr="00C061AA" w:rsidRDefault="00C061AA" w:rsidP="00730B00">
            <w:pPr>
              <w:overflowPunct/>
              <w:autoSpaceDE/>
              <w:autoSpaceDN/>
              <w:adjustRightInd/>
              <w:spacing w:after="0"/>
              <w:jc w:val="center"/>
              <w:textAlignment w:val="auto"/>
              <w:rPr>
                <w:b/>
                <w:bCs/>
                <w:color w:val="000000"/>
                <w:kern w:val="0"/>
              </w:rPr>
            </w:pPr>
          </w:p>
        </w:tc>
        <w:tc>
          <w:tcPr>
            <w:tcW w:w="1276" w:type="dxa"/>
            <w:noWrap/>
            <w:hideMark/>
          </w:tcPr>
          <w:p w14:paraId="56F92DDF" w14:textId="2AE20340" w:rsidR="00C061AA" w:rsidRPr="00C061AA" w:rsidRDefault="00C061AA" w:rsidP="00730B00">
            <w:pPr>
              <w:overflowPunct/>
              <w:autoSpaceDE/>
              <w:autoSpaceDN/>
              <w:adjustRightInd/>
              <w:spacing w:after="0"/>
              <w:jc w:val="center"/>
              <w:textAlignment w:val="auto"/>
              <w:rPr>
                <w:b/>
                <w:bCs/>
                <w:color w:val="000000"/>
                <w:kern w:val="0"/>
              </w:rPr>
            </w:pPr>
          </w:p>
        </w:tc>
      </w:tr>
      <w:tr w:rsidR="00C061AA" w:rsidRPr="00C061AA" w14:paraId="61F2ED0B" w14:textId="77777777" w:rsidTr="008D596C">
        <w:trPr>
          <w:trHeight w:val="1575"/>
        </w:trPr>
        <w:tc>
          <w:tcPr>
            <w:tcW w:w="2836" w:type="dxa"/>
            <w:vAlign w:val="center"/>
            <w:hideMark/>
          </w:tcPr>
          <w:p w14:paraId="2B05D0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w:t>
            </w:r>
          </w:p>
        </w:tc>
        <w:tc>
          <w:tcPr>
            <w:tcW w:w="605" w:type="dxa"/>
            <w:noWrap/>
            <w:hideMark/>
          </w:tcPr>
          <w:p w14:paraId="191B84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4FA3F0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F43E7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4B11C17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05.0.01.S2120</w:t>
            </w:r>
          </w:p>
        </w:tc>
        <w:tc>
          <w:tcPr>
            <w:tcW w:w="680" w:type="dxa"/>
            <w:noWrap/>
            <w:hideMark/>
          </w:tcPr>
          <w:p w14:paraId="033905E0" w14:textId="3BA3897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DA3029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1 300,0</w:t>
            </w:r>
          </w:p>
        </w:tc>
        <w:tc>
          <w:tcPr>
            <w:tcW w:w="1276" w:type="dxa"/>
            <w:noWrap/>
            <w:hideMark/>
          </w:tcPr>
          <w:p w14:paraId="31A75F1C" w14:textId="0BDC69B4"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7CF87023" w14:textId="21CFD3F7"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74E4E26C" w14:textId="77777777" w:rsidTr="008D596C">
        <w:trPr>
          <w:trHeight w:val="2205"/>
        </w:trPr>
        <w:tc>
          <w:tcPr>
            <w:tcW w:w="2836" w:type="dxa"/>
            <w:vAlign w:val="center"/>
            <w:hideMark/>
          </w:tcPr>
          <w:p w14:paraId="3F7CA2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снос расселенных многоквартирных жилых домов в муниципальных образованиях Нижегородской области, признанных аварийными (Закупка товаров, работ и услуг для обеспечения государственных (муниципальных) нужд)</w:t>
            </w:r>
          </w:p>
        </w:tc>
        <w:tc>
          <w:tcPr>
            <w:tcW w:w="605" w:type="dxa"/>
            <w:noWrap/>
            <w:hideMark/>
          </w:tcPr>
          <w:p w14:paraId="2B700A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045D7CE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118D81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7CB6DE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05.0.01.S2120</w:t>
            </w:r>
          </w:p>
        </w:tc>
        <w:tc>
          <w:tcPr>
            <w:tcW w:w="680" w:type="dxa"/>
            <w:noWrap/>
            <w:hideMark/>
          </w:tcPr>
          <w:p w14:paraId="0E880F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4B9E9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1 300,0</w:t>
            </w:r>
          </w:p>
        </w:tc>
        <w:tc>
          <w:tcPr>
            <w:tcW w:w="1276" w:type="dxa"/>
            <w:noWrap/>
            <w:hideMark/>
          </w:tcPr>
          <w:p w14:paraId="3B2EF6DC" w14:textId="3D037FB3"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13C12CEB" w14:textId="4A46CF1E"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137653CA" w14:textId="77777777" w:rsidTr="008D596C">
        <w:trPr>
          <w:trHeight w:val="315"/>
        </w:trPr>
        <w:tc>
          <w:tcPr>
            <w:tcW w:w="2836" w:type="dxa"/>
            <w:vAlign w:val="center"/>
            <w:hideMark/>
          </w:tcPr>
          <w:p w14:paraId="0BCF4C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14:paraId="2AA89AC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2146A9C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2EEADBF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0305ECA0" w14:textId="19848A9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55371B2" w14:textId="0CC6854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D3D7CA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4 001,9</w:t>
            </w:r>
          </w:p>
        </w:tc>
        <w:tc>
          <w:tcPr>
            <w:tcW w:w="1276" w:type="dxa"/>
            <w:noWrap/>
            <w:hideMark/>
          </w:tcPr>
          <w:p w14:paraId="7AE3EBFB" w14:textId="36F398E9" w:rsidR="00C061AA" w:rsidRPr="00C061AA" w:rsidRDefault="00C061AA" w:rsidP="00730B00">
            <w:pPr>
              <w:overflowPunct/>
              <w:autoSpaceDE/>
              <w:autoSpaceDN/>
              <w:adjustRightInd/>
              <w:spacing w:after="0"/>
              <w:jc w:val="center"/>
              <w:textAlignment w:val="auto"/>
              <w:rPr>
                <w:b/>
                <w:bCs/>
                <w:color w:val="000000"/>
                <w:kern w:val="0"/>
              </w:rPr>
            </w:pPr>
          </w:p>
        </w:tc>
        <w:tc>
          <w:tcPr>
            <w:tcW w:w="1276" w:type="dxa"/>
            <w:noWrap/>
            <w:hideMark/>
          </w:tcPr>
          <w:p w14:paraId="14E0E9CF" w14:textId="3A3DEB40" w:rsidR="00C061AA" w:rsidRPr="00C061AA" w:rsidRDefault="00C061AA" w:rsidP="00730B00">
            <w:pPr>
              <w:overflowPunct/>
              <w:autoSpaceDE/>
              <w:autoSpaceDN/>
              <w:adjustRightInd/>
              <w:spacing w:after="0"/>
              <w:jc w:val="center"/>
              <w:textAlignment w:val="auto"/>
              <w:rPr>
                <w:b/>
                <w:bCs/>
                <w:color w:val="000000"/>
                <w:kern w:val="0"/>
              </w:rPr>
            </w:pPr>
          </w:p>
        </w:tc>
      </w:tr>
      <w:tr w:rsidR="00C061AA" w:rsidRPr="00C061AA" w14:paraId="539AB7B8" w14:textId="77777777" w:rsidTr="008D596C">
        <w:trPr>
          <w:trHeight w:val="1575"/>
        </w:trPr>
        <w:tc>
          <w:tcPr>
            <w:tcW w:w="2836" w:type="dxa"/>
            <w:vAlign w:val="center"/>
            <w:hideMark/>
          </w:tcPr>
          <w:p w14:paraId="3D791897" w14:textId="15317D70"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Средства на реализацию проекта инициативного бюджетирования </w:t>
            </w:r>
            <w:r w:rsidR="002F1AB5">
              <w:rPr>
                <w:color w:val="000000"/>
                <w:kern w:val="0"/>
              </w:rPr>
              <w:t>«</w:t>
            </w:r>
            <w:r w:rsidRPr="00C061AA">
              <w:rPr>
                <w:color w:val="000000"/>
                <w:kern w:val="0"/>
              </w:rPr>
              <w:t>Вам решать</w:t>
            </w:r>
            <w:r w:rsidR="002F1AB5">
              <w:rPr>
                <w:color w:val="000000"/>
                <w:kern w:val="0"/>
              </w:rPr>
              <w:t>!»</w:t>
            </w:r>
            <w:r w:rsidRPr="00C061AA">
              <w:rPr>
                <w:color w:val="000000"/>
                <w:kern w:val="0"/>
              </w:rPr>
              <w:t xml:space="preserve"> (Ремонт бани, расположенной по адресу: Тонкинский муниципальный округ, р.п. Тонкино, ул. Победы, д.12А)</w:t>
            </w:r>
          </w:p>
        </w:tc>
        <w:tc>
          <w:tcPr>
            <w:tcW w:w="605" w:type="dxa"/>
            <w:noWrap/>
            <w:hideMark/>
          </w:tcPr>
          <w:p w14:paraId="69B139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4EE9DD3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CD857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12973A8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24.2.02.S2601</w:t>
            </w:r>
          </w:p>
        </w:tc>
        <w:tc>
          <w:tcPr>
            <w:tcW w:w="680" w:type="dxa"/>
            <w:noWrap/>
            <w:hideMark/>
          </w:tcPr>
          <w:p w14:paraId="4EACA9E7" w14:textId="7476D07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0FED57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4 001,9</w:t>
            </w:r>
          </w:p>
        </w:tc>
        <w:tc>
          <w:tcPr>
            <w:tcW w:w="1276" w:type="dxa"/>
            <w:noWrap/>
            <w:hideMark/>
          </w:tcPr>
          <w:p w14:paraId="5B50FCB1" w14:textId="0D283362"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4CFAFBCD" w14:textId="5A47FB76"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357EB0C9" w14:textId="77777777" w:rsidTr="003D08A5">
        <w:trPr>
          <w:trHeight w:val="533"/>
        </w:trPr>
        <w:tc>
          <w:tcPr>
            <w:tcW w:w="2836" w:type="dxa"/>
            <w:vAlign w:val="center"/>
            <w:hideMark/>
          </w:tcPr>
          <w:p w14:paraId="7186FC49" w14:textId="7145CFC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Средства на реализацию проекта инициативного бюджетирования </w:t>
            </w:r>
            <w:r w:rsidR="002F1AB5">
              <w:rPr>
                <w:i/>
                <w:iCs/>
                <w:color w:val="000000"/>
                <w:kern w:val="0"/>
              </w:rPr>
              <w:t>«</w:t>
            </w:r>
            <w:r w:rsidRPr="00C061AA">
              <w:rPr>
                <w:i/>
                <w:iCs/>
                <w:color w:val="000000"/>
                <w:kern w:val="0"/>
              </w:rPr>
              <w:t>Вам решать</w:t>
            </w:r>
            <w:r w:rsidR="002F1AB5">
              <w:rPr>
                <w:i/>
                <w:iCs/>
                <w:color w:val="000000"/>
                <w:kern w:val="0"/>
              </w:rPr>
              <w:t>!»</w:t>
            </w:r>
            <w:r w:rsidRPr="00C061AA">
              <w:rPr>
                <w:i/>
                <w:iCs/>
                <w:color w:val="000000"/>
                <w:kern w:val="0"/>
              </w:rPr>
              <w:t xml:space="preserve"> (Ремонт бани, расположенной по адресу: Тонкинский муниципальный округ, р.п. Тонкино, ул. Победы, д.12А) (Предоставление субсидий бюджетным, автономным учреждениям и иным некоммерческим организациям)</w:t>
            </w:r>
          </w:p>
        </w:tc>
        <w:tc>
          <w:tcPr>
            <w:tcW w:w="605" w:type="dxa"/>
            <w:noWrap/>
            <w:hideMark/>
          </w:tcPr>
          <w:p w14:paraId="628972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4E0168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270A81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591CA1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24.2.02.S2601</w:t>
            </w:r>
          </w:p>
        </w:tc>
        <w:tc>
          <w:tcPr>
            <w:tcW w:w="680" w:type="dxa"/>
            <w:noWrap/>
            <w:hideMark/>
          </w:tcPr>
          <w:p w14:paraId="3A7D25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6E141A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4 001,9</w:t>
            </w:r>
          </w:p>
        </w:tc>
        <w:tc>
          <w:tcPr>
            <w:tcW w:w="1276" w:type="dxa"/>
            <w:noWrap/>
            <w:hideMark/>
          </w:tcPr>
          <w:p w14:paraId="143D3486" w14:textId="1686B4F0"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0B14BC0B" w14:textId="48D81136"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69695BC2" w14:textId="77777777" w:rsidTr="008D596C">
        <w:trPr>
          <w:trHeight w:val="315"/>
        </w:trPr>
        <w:tc>
          <w:tcPr>
            <w:tcW w:w="2836" w:type="dxa"/>
            <w:vAlign w:val="center"/>
            <w:hideMark/>
          </w:tcPr>
          <w:p w14:paraId="5850F11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Благоустройство</w:t>
            </w:r>
          </w:p>
        </w:tc>
        <w:tc>
          <w:tcPr>
            <w:tcW w:w="605" w:type="dxa"/>
            <w:noWrap/>
            <w:hideMark/>
          </w:tcPr>
          <w:p w14:paraId="343E435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53AB4D9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6DCC1E3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4AAF78E5" w14:textId="24191D09"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8BDD876" w14:textId="727BA2A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625F69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10 281,3</w:t>
            </w:r>
          </w:p>
        </w:tc>
        <w:tc>
          <w:tcPr>
            <w:tcW w:w="1276" w:type="dxa"/>
            <w:noWrap/>
            <w:hideMark/>
          </w:tcPr>
          <w:p w14:paraId="6971E2E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10 731,1</w:t>
            </w:r>
          </w:p>
        </w:tc>
        <w:tc>
          <w:tcPr>
            <w:tcW w:w="1276" w:type="dxa"/>
            <w:noWrap/>
            <w:hideMark/>
          </w:tcPr>
          <w:p w14:paraId="5119E4B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11 190,7</w:t>
            </w:r>
          </w:p>
        </w:tc>
      </w:tr>
      <w:tr w:rsidR="00C061AA" w:rsidRPr="00C061AA" w14:paraId="127B78D2" w14:textId="77777777" w:rsidTr="008D596C">
        <w:trPr>
          <w:trHeight w:val="630"/>
        </w:trPr>
        <w:tc>
          <w:tcPr>
            <w:tcW w:w="2836" w:type="dxa"/>
            <w:vAlign w:val="center"/>
            <w:hideMark/>
          </w:tcPr>
          <w:p w14:paraId="09F222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наполнению систем общественной безопасности</w:t>
            </w:r>
          </w:p>
        </w:tc>
        <w:tc>
          <w:tcPr>
            <w:tcW w:w="605" w:type="dxa"/>
            <w:noWrap/>
            <w:hideMark/>
          </w:tcPr>
          <w:p w14:paraId="2928403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0833D5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781E6A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5D79BF8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12.6.01.00052</w:t>
            </w:r>
          </w:p>
        </w:tc>
        <w:tc>
          <w:tcPr>
            <w:tcW w:w="680" w:type="dxa"/>
            <w:noWrap/>
            <w:hideMark/>
          </w:tcPr>
          <w:p w14:paraId="22B650E0" w14:textId="0C1AFBD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749743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500,0</w:t>
            </w:r>
          </w:p>
        </w:tc>
        <w:tc>
          <w:tcPr>
            <w:tcW w:w="1276" w:type="dxa"/>
            <w:noWrap/>
            <w:hideMark/>
          </w:tcPr>
          <w:p w14:paraId="67FD6A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500,0</w:t>
            </w:r>
          </w:p>
        </w:tc>
        <w:tc>
          <w:tcPr>
            <w:tcW w:w="1276" w:type="dxa"/>
            <w:noWrap/>
            <w:hideMark/>
          </w:tcPr>
          <w:p w14:paraId="7FF26E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500,0</w:t>
            </w:r>
          </w:p>
        </w:tc>
      </w:tr>
      <w:tr w:rsidR="00C061AA" w:rsidRPr="00C061AA" w14:paraId="66CB359E" w14:textId="77777777" w:rsidTr="008D596C">
        <w:trPr>
          <w:trHeight w:val="1575"/>
        </w:trPr>
        <w:tc>
          <w:tcPr>
            <w:tcW w:w="2836" w:type="dxa"/>
            <w:vAlign w:val="center"/>
            <w:hideMark/>
          </w:tcPr>
          <w:p w14:paraId="25D6CA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наполнению систем общественной безопасности (Закупка товаров, работ и услуг для обеспечения государственных (муниципальных) нужд)</w:t>
            </w:r>
          </w:p>
        </w:tc>
        <w:tc>
          <w:tcPr>
            <w:tcW w:w="605" w:type="dxa"/>
            <w:noWrap/>
            <w:hideMark/>
          </w:tcPr>
          <w:p w14:paraId="3C1DFC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656C5C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917C0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F38062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12.6.01.00052</w:t>
            </w:r>
          </w:p>
        </w:tc>
        <w:tc>
          <w:tcPr>
            <w:tcW w:w="680" w:type="dxa"/>
            <w:noWrap/>
            <w:hideMark/>
          </w:tcPr>
          <w:p w14:paraId="535221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0D174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500,0</w:t>
            </w:r>
          </w:p>
        </w:tc>
        <w:tc>
          <w:tcPr>
            <w:tcW w:w="1276" w:type="dxa"/>
            <w:noWrap/>
            <w:hideMark/>
          </w:tcPr>
          <w:p w14:paraId="4E60E97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500,0</w:t>
            </w:r>
          </w:p>
        </w:tc>
        <w:tc>
          <w:tcPr>
            <w:tcW w:w="1276" w:type="dxa"/>
            <w:noWrap/>
            <w:hideMark/>
          </w:tcPr>
          <w:p w14:paraId="76E914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500,0</w:t>
            </w:r>
          </w:p>
        </w:tc>
      </w:tr>
      <w:tr w:rsidR="00C061AA" w:rsidRPr="00C061AA" w14:paraId="15C73F62" w14:textId="77777777" w:rsidTr="008D596C">
        <w:trPr>
          <w:trHeight w:val="1575"/>
        </w:trPr>
        <w:tc>
          <w:tcPr>
            <w:tcW w:w="2836" w:type="dxa"/>
            <w:vAlign w:val="center"/>
            <w:hideMark/>
          </w:tcPr>
          <w:p w14:paraId="1CD4E9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05" w:type="dxa"/>
            <w:noWrap/>
            <w:hideMark/>
          </w:tcPr>
          <w:p w14:paraId="2F0EE4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695D75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166E6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23B1DB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16.0.И4.55550</w:t>
            </w:r>
          </w:p>
        </w:tc>
        <w:tc>
          <w:tcPr>
            <w:tcW w:w="680" w:type="dxa"/>
            <w:noWrap/>
            <w:hideMark/>
          </w:tcPr>
          <w:p w14:paraId="79382BEF" w14:textId="023B483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AFA6AC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5 910,2</w:t>
            </w:r>
          </w:p>
        </w:tc>
        <w:tc>
          <w:tcPr>
            <w:tcW w:w="1276" w:type="dxa"/>
            <w:noWrap/>
            <w:hideMark/>
          </w:tcPr>
          <w:p w14:paraId="73DF57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5 973,7</w:t>
            </w:r>
          </w:p>
        </w:tc>
        <w:tc>
          <w:tcPr>
            <w:tcW w:w="1276" w:type="dxa"/>
            <w:noWrap/>
            <w:hideMark/>
          </w:tcPr>
          <w:p w14:paraId="5A2698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6 038,7</w:t>
            </w:r>
          </w:p>
        </w:tc>
      </w:tr>
      <w:tr w:rsidR="00C061AA" w:rsidRPr="00C061AA" w14:paraId="6360BB25" w14:textId="77777777" w:rsidTr="008D596C">
        <w:trPr>
          <w:trHeight w:val="2520"/>
        </w:trPr>
        <w:tc>
          <w:tcPr>
            <w:tcW w:w="2836" w:type="dxa"/>
            <w:vAlign w:val="center"/>
            <w:hideMark/>
          </w:tcPr>
          <w:p w14:paraId="17D74B8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(Закупка товаров, работ и услуг для обеспечения государственных (муниципальных) нужд)</w:t>
            </w:r>
          </w:p>
        </w:tc>
        <w:tc>
          <w:tcPr>
            <w:tcW w:w="605" w:type="dxa"/>
            <w:noWrap/>
            <w:hideMark/>
          </w:tcPr>
          <w:p w14:paraId="397A15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1B9788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1F6018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44A3FAF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16.0.И4.55550</w:t>
            </w:r>
          </w:p>
        </w:tc>
        <w:tc>
          <w:tcPr>
            <w:tcW w:w="680" w:type="dxa"/>
            <w:noWrap/>
            <w:hideMark/>
          </w:tcPr>
          <w:p w14:paraId="61DF99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A17EB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5 910,2</w:t>
            </w:r>
          </w:p>
        </w:tc>
        <w:tc>
          <w:tcPr>
            <w:tcW w:w="1276" w:type="dxa"/>
            <w:noWrap/>
            <w:hideMark/>
          </w:tcPr>
          <w:p w14:paraId="62B168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5 973,7</w:t>
            </w:r>
          </w:p>
        </w:tc>
        <w:tc>
          <w:tcPr>
            <w:tcW w:w="1276" w:type="dxa"/>
            <w:noWrap/>
            <w:hideMark/>
          </w:tcPr>
          <w:p w14:paraId="4B003E3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6 038,7</w:t>
            </w:r>
          </w:p>
        </w:tc>
      </w:tr>
      <w:tr w:rsidR="00C061AA" w:rsidRPr="00C061AA" w14:paraId="188B9644" w14:textId="77777777" w:rsidTr="008D596C">
        <w:trPr>
          <w:trHeight w:val="2205"/>
        </w:trPr>
        <w:tc>
          <w:tcPr>
            <w:tcW w:w="2836" w:type="dxa"/>
            <w:vAlign w:val="center"/>
            <w:hideMark/>
          </w:tcPr>
          <w:p w14:paraId="10F8667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w:t>
            </w:r>
          </w:p>
        </w:tc>
        <w:tc>
          <w:tcPr>
            <w:tcW w:w="605" w:type="dxa"/>
            <w:noWrap/>
            <w:hideMark/>
          </w:tcPr>
          <w:p w14:paraId="2480A0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759664D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5A742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1CA684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23.0.01.00070</w:t>
            </w:r>
          </w:p>
        </w:tc>
        <w:tc>
          <w:tcPr>
            <w:tcW w:w="680" w:type="dxa"/>
            <w:noWrap/>
            <w:hideMark/>
          </w:tcPr>
          <w:p w14:paraId="3B2B3DCC" w14:textId="374D02F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4EE92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14:paraId="4F7EC3D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14:paraId="4D2B7D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165,0</w:t>
            </w:r>
          </w:p>
        </w:tc>
      </w:tr>
      <w:tr w:rsidR="00C061AA" w:rsidRPr="00C061AA" w14:paraId="118492CA" w14:textId="77777777" w:rsidTr="008D596C">
        <w:trPr>
          <w:trHeight w:val="3150"/>
        </w:trPr>
        <w:tc>
          <w:tcPr>
            <w:tcW w:w="2836" w:type="dxa"/>
            <w:vAlign w:val="center"/>
            <w:hideMark/>
          </w:tcPr>
          <w:p w14:paraId="3E10710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регулярных мероприятий по очистке и обработке сельскохозяйственных угодий от мусора и сорной растительности (в т.ч. зарастающих борщевиком Сосновского), ликвидация несанкционированных свалок твердых коммунальных отходов (Закупка товаров, работ и услуг для обеспечения государственных (муниципальных) нужд)</w:t>
            </w:r>
          </w:p>
        </w:tc>
        <w:tc>
          <w:tcPr>
            <w:tcW w:w="605" w:type="dxa"/>
            <w:noWrap/>
            <w:hideMark/>
          </w:tcPr>
          <w:p w14:paraId="17CC76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19F57F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A231E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05B8B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23.0.01.00070</w:t>
            </w:r>
          </w:p>
        </w:tc>
        <w:tc>
          <w:tcPr>
            <w:tcW w:w="680" w:type="dxa"/>
            <w:noWrap/>
            <w:hideMark/>
          </w:tcPr>
          <w:p w14:paraId="42FC61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7277D3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14:paraId="70FA95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14:paraId="58535F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165,0</w:t>
            </w:r>
          </w:p>
        </w:tc>
      </w:tr>
      <w:tr w:rsidR="00C061AA" w:rsidRPr="00C061AA" w14:paraId="3ABD781D" w14:textId="77777777" w:rsidTr="008D596C">
        <w:trPr>
          <w:trHeight w:val="315"/>
        </w:trPr>
        <w:tc>
          <w:tcPr>
            <w:tcW w:w="2836" w:type="dxa"/>
            <w:vAlign w:val="center"/>
            <w:hideMark/>
          </w:tcPr>
          <w:p w14:paraId="2600139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Озеленение территории</w:t>
            </w:r>
          </w:p>
        </w:tc>
        <w:tc>
          <w:tcPr>
            <w:tcW w:w="605" w:type="dxa"/>
            <w:noWrap/>
            <w:hideMark/>
          </w:tcPr>
          <w:p w14:paraId="6BFB86C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2B6D75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137071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5718C39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24.1.02.02100</w:t>
            </w:r>
          </w:p>
        </w:tc>
        <w:tc>
          <w:tcPr>
            <w:tcW w:w="680" w:type="dxa"/>
            <w:noWrap/>
            <w:hideMark/>
          </w:tcPr>
          <w:p w14:paraId="6C1472CF" w14:textId="2076EFE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785722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0579EF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31DE5D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r>
      <w:tr w:rsidR="00C061AA" w:rsidRPr="00C061AA" w14:paraId="59750E0E" w14:textId="77777777" w:rsidTr="008D596C">
        <w:trPr>
          <w:trHeight w:val="1260"/>
        </w:trPr>
        <w:tc>
          <w:tcPr>
            <w:tcW w:w="2836" w:type="dxa"/>
            <w:vAlign w:val="center"/>
            <w:hideMark/>
          </w:tcPr>
          <w:p w14:paraId="11B5D3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Озеленение территории (Закупка товаров, работ и услуг для обеспечения государственных (муниципальных) нужд)</w:t>
            </w:r>
          </w:p>
        </w:tc>
        <w:tc>
          <w:tcPr>
            <w:tcW w:w="605" w:type="dxa"/>
            <w:noWrap/>
            <w:hideMark/>
          </w:tcPr>
          <w:p w14:paraId="077D66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70E15F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110718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5830F2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24.1.02.02100</w:t>
            </w:r>
          </w:p>
        </w:tc>
        <w:tc>
          <w:tcPr>
            <w:tcW w:w="680" w:type="dxa"/>
            <w:noWrap/>
            <w:hideMark/>
          </w:tcPr>
          <w:p w14:paraId="68DF4F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9F708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750273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7A097FB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r>
      <w:tr w:rsidR="00C061AA" w:rsidRPr="00C061AA" w14:paraId="4902A677" w14:textId="77777777" w:rsidTr="008D596C">
        <w:trPr>
          <w:trHeight w:val="630"/>
        </w:trPr>
        <w:tc>
          <w:tcPr>
            <w:tcW w:w="2836" w:type="dxa"/>
            <w:vAlign w:val="center"/>
            <w:hideMark/>
          </w:tcPr>
          <w:p w14:paraId="7AA91E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14:paraId="44F2D9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33872D2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63DAE96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03931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14:paraId="0D22F809" w14:textId="0DDD862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19222F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192,0</w:t>
            </w:r>
          </w:p>
        </w:tc>
        <w:tc>
          <w:tcPr>
            <w:tcW w:w="1276" w:type="dxa"/>
            <w:noWrap/>
            <w:hideMark/>
          </w:tcPr>
          <w:p w14:paraId="2E53882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192,0</w:t>
            </w:r>
          </w:p>
        </w:tc>
        <w:tc>
          <w:tcPr>
            <w:tcW w:w="1276" w:type="dxa"/>
            <w:noWrap/>
            <w:hideMark/>
          </w:tcPr>
          <w:p w14:paraId="559B7C7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192,0</w:t>
            </w:r>
          </w:p>
        </w:tc>
      </w:tr>
      <w:tr w:rsidR="00C061AA" w:rsidRPr="00C061AA" w14:paraId="3ADB7E88" w14:textId="77777777" w:rsidTr="008D596C">
        <w:trPr>
          <w:trHeight w:val="1575"/>
        </w:trPr>
        <w:tc>
          <w:tcPr>
            <w:tcW w:w="2836" w:type="dxa"/>
            <w:vAlign w:val="center"/>
            <w:hideMark/>
          </w:tcPr>
          <w:p w14:paraId="05B8F6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(Закупка товаров, работ и услуг для обеспечения государственных (муниципальных) нужд)</w:t>
            </w:r>
          </w:p>
        </w:tc>
        <w:tc>
          <w:tcPr>
            <w:tcW w:w="605" w:type="dxa"/>
            <w:noWrap/>
            <w:hideMark/>
          </w:tcPr>
          <w:p w14:paraId="23DFF8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623CCB3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514BEB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8A67D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14:paraId="562582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80D520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192,0</w:t>
            </w:r>
          </w:p>
        </w:tc>
        <w:tc>
          <w:tcPr>
            <w:tcW w:w="1276" w:type="dxa"/>
            <w:noWrap/>
            <w:hideMark/>
          </w:tcPr>
          <w:p w14:paraId="3210C0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192,0</w:t>
            </w:r>
          </w:p>
        </w:tc>
        <w:tc>
          <w:tcPr>
            <w:tcW w:w="1276" w:type="dxa"/>
            <w:noWrap/>
            <w:hideMark/>
          </w:tcPr>
          <w:p w14:paraId="47AFB5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192,0</w:t>
            </w:r>
          </w:p>
        </w:tc>
      </w:tr>
      <w:tr w:rsidR="00C061AA" w:rsidRPr="00C061AA" w14:paraId="04E8BA39" w14:textId="77777777" w:rsidTr="008D596C">
        <w:trPr>
          <w:trHeight w:val="315"/>
        </w:trPr>
        <w:tc>
          <w:tcPr>
            <w:tcW w:w="2836" w:type="dxa"/>
            <w:vAlign w:val="center"/>
            <w:hideMark/>
          </w:tcPr>
          <w:p w14:paraId="1191F8B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27FEEE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7A08E2C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1F1C2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2C7C43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74BF54BC" w14:textId="0670198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B2299B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3 484,1</w:t>
            </w:r>
          </w:p>
        </w:tc>
        <w:tc>
          <w:tcPr>
            <w:tcW w:w="1276" w:type="dxa"/>
            <w:noWrap/>
            <w:hideMark/>
          </w:tcPr>
          <w:p w14:paraId="2970179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3 089,5</w:t>
            </w:r>
          </w:p>
        </w:tc>
        <w:tc>
          <w:tcPr>
            <w:tcW w:w="1276" w:type="dxa"/>
            <w:noWrap/>
            <w:hideMark/>
          </w:tcPr>
          <w:p w14:paraId="4C44C2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3 484,1</w:t>
            </w:r>
          </w:p>
        </w:tc>
      </w:tr>
      <w:tr w:rsidR="00C061AA" w:rsidRPr="00C061AA" w14:paraId="4EBB6711" w14:textId="77777777" w:rsidTr="008D596C">
        <w:trPr>
          <w:trHeight w:val="1575"/>
        </w:trPr>
        <w:tc>
          <w:tcPr>
            <w:tcW w:w="2836" w:type="dxa"/>
            <w:vAlign w:val="center"/>
            <w:hideMark/>
          </w:tcPr>
          <w:p w14:paraId="6F3CE1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(Закупка товаров, работ и услуг для обеспечения государственных (муниципальных) нужд)</w:t>
            </w:r>
          </w:p>
        </w:tc>
        <w:tc>
          <w:tcPr>
            <w:tcW w:w="605" w:type="dxa"/>
            <w:noWrap/>
            <w:hideMark/>
          </w:tcPr>
          <w:p w14:paraId="0D950F8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2A8130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391DD2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481B4F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5AC445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6A62FB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3 482,1</w:t>
            </w:r>
          </w:p>
        </w:tc>
        <w:tc>
          <w:tcPr>
            <w:tcW w:w="1276" w:type="dxa"/>
            <w:noWrap/>
            <w:hideMark/>
          </w:tcPr>
          <w:p w14:paraId="20826AE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3 089,5</w:t>
            </w:r>
          </w:p>
        </w:tc>
        <w:tc>
          <w:tcPr>
            <w:tcW w:w="1276" w:type="dxa"/>
            <w:noWrap/>
            <w:hideMark/>
          </w:tcPr>
          <w:p w14:paraId="464B38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3 484,1</w:t>
            </w:r>
          </w:p>
        </w:tc>
      </w:tr>
      <w:tr w:rsidR="00C061AA" w:rsidRPr="00C061AA" w14:paraId="4CD5F318" w14:textId="77777777" w:rsidTr="008D596C">
        <w:trPr>
          <w:trHeight w:val="945"/>
        </w:trPr>
        <w:tc>
          <w:tcPr>
            <w:tcW w:w="2836" w:type="dxa"/>
            <w:vAlign w:val="center"/>
            <w:hideMark/>
          </w:tcPr>
          <w:p w14:paraId="066DDE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(Иные бюджетные ассигнования)</w:t>
            </w:r>
          </w:p>
        </w:tc>
        <w:tc>
          <w:tcPr>
            <w:tcW w:w="605" w:type="dxa"/>
            <w:noWrap/>
            <w:hideMark/>
          </w:tcPr>
          <w:p w14:paraId="3FFDC0D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04DC11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991D5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AABFD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732470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580ACD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w:t>
            </w:r>
          </w:p>
        </w:tc>
        <w:tc>
          <w:tcPr>
            <w:tcW w:w="1276" w:type="dxa"/>
            <w:noWrap/>
            <w:hideMark/>
          </w:tcPr>
          <w:p w14:paraId="317824F8" w14:textId="158F1819"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692F0B6B" w14:textId="2D9C2D55"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529B8CD1" w14:textId="77777777" w:rsidTr="00B81924">
        <w:trPr>
          <w:trHeight w:val="533"/>
        </w:trPr>
        <w:tc>
          <w:tcPr>
            <w:tcW w:w="2836" w:type="dxa"/>
            <w:vAlign w:val="center"/>
            <w:hideMark/>
          </w:tcPr>
          <w:p w14:paraId="46DBB6C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проведение ремонта дворовых территорий в муниципальных образованиях Нижегородской области</w:t>
            </w:r>
          </w:p>
        </w:tc>
        <w:tc>
          <w:tcPr>
            <w:tcW w:w="605" w:type="dxa"/>
            <w:noWrap/>
            <w:hideMark/>
          </w:tcPr>
          <w:p w14:paraId="760019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7CDB833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0C44FBE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4D8034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24.1.05.S2980</w:t>
            </w:r>
          </w:p>
        </w:tc>
        <w:tc>
          <w:tcPr>
            <w:tcW w:w="680" w:type="dxa"/>
            <w:noWrap/>
            <w:hideMark/>
          </w:tcPr>
          <w:p w14:paraId="4A78F6B9" w14:textId="5B83DCD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D9DFB63" w14:textId="6CBBD81A"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50C1D92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780,9</w:t>
            </w:r>
          </w:p>
        </w:tc>
        <w:tc>
          <w:tcPr>
            <w:tcW w:w="1276" w:type="dxa"/>
            <w:noWrap/>
            <w:hideMark/>
          </w:tcPr>
          <w:p w14:paraId="37B5C0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780,9</w:t>
            </w:r>
          </w:p>
        </w:tc>
      </w:tr>
      <w:tr w:rsidR="00C061AA" w:rsidRPr="00C061AA" w14:paraId="2DF4F631" w14:textId="77777777" w:rsidTr="008D596C">
        <w:trPr>
          <w:trHeight w:val="1890"/>
        </w:trPr>
        <w:tc>
          <w:tcPr>
            <w:tcW w:w="2836" w:type="dxa"/>
            <w:vAlign w:val="center"/>
            <w:hideMark/>
          </w:tcPr>
          <w:p w14:paraId="347606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проведение ремонта дворовых территорий в муниципальных образованиях Нижегородской области (Закупка товаров, работ и услуг для обеспечения государственных (муниципальных) нужд)</w:t>
            </w:r>
          </w:p>
        </w:tc>
        <w:tc>
          <w:tcPr>
            <w:tcW w:w="605" w:type="dxa"/>
            <w:noWrap/>
            <w:hideMark/>
          </w:tcPr>
          <w:p w14:paraId="2EE0FE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0884E7B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6DBADE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5015D1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24.1.05.S2980</w:t>
            </w:r>
          </w:p>
        </w:tc>
        <w:tc>
          <w:tcPr>
            <w:tcW w:w="680" w:type="dxa"/>
            <w:noWrap/>
            <w:hideMark/>
          </w:tcPr>
          <w:p w14:paraId="105C61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30A677A" w14:textId="7D5E5FE4"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01308D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780,9</w:t>
            </w:r>
          </w:p>
        </w:tc>
        <w:tc>
          <w:tcPr>
            <w:tcW w:w="1276" w:type="dxa"/>
            <w:noWrap/>
            <w:hideMark/>
          </w:tcPr>
          <w:p w14:paraId="3EBB2E8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780,9</w:t>
            </w:r>
          </w:p>
        </w:tc>
      </w:tr>
      <w:tr w:rsidR="00C061AA" w:rsidRPr="00C061AA" w14:paraId="071B31D3" w14:textId="77777777" w:rsidTr="008D596C">
        <w:trPr>
          <w:trHeight w:val="630"/>
        </w:trPr>
        <w:tc>
          <w:tcPr>
            <w:tcW w:w="2836" w:type="dxa"/>
            <w:vAlign w:val="center"/>
            <w:hideMark/>
          </w:tcPr>
          <w:p w14:paraId="2995927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14:paraId="6A21935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006</w:t>
            </w:r>
          </w:p>
        </w:tc>
        <w:tc>
          <w:tcPr>
            <w:tcW w:w="600" w:type="dxa"/>
            <w:noWrap/>
            <w:hideMark/>
          </w:tcPr>
          <w:p w14:paraId="251E207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0FD1118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6299879C" w14:textId="2891B72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6F44E47" w14:textId="792CEAD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56BD52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14 467,3</w:t>
            </w:r>
          </w:p>
        </w:tc>
        <w:tc>
          <w:tcPr>
            <w:tcW w:w="1276" w:type="dxa"/>
            <w:noWrap/>
            <w:hideMark/>
          </w:tcPr>
          <w:p w14:paraId="24DC3CF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14 467,3</w:t>
            </w:r>
          </w:p>
        </w:tc>
        <w:tc>
          <w:tcPr>
            <w:tcW w:w="1276" w:type="dxa"/>
            <w:noWrap/>
            <w:hideMark/>
          </w:tcPr>
          <w:p w14:paraId="301A96E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14 467,3</w:t>
            </w:r>
          </w:p>
        </w:tc>
      </w:tr>
      <w:tr w:rsidR="00C061AA" w:rsidRPr="00C061AA" w14:paraId="7D100E58" w14:textId="77777777" w:rsidTr="008D596C">
        <w:trPr>
          <w:trHeight w:val="315"/>
        </w:trPr>
        <w:tc>
          <w:tcPr>
            <w:tcW w:w="2836" w:type="dxa"/>
            <w:vAlign w:val="center"/>
            <w:hideMark/>
          </w:tcPr>
          <w:p w14:paraId="3953175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Уличное освещение</w:t>
            </w:r>
          </w:p>
        </w:tc>
        <w:tc>
          <w:tcPr>
            <w:tcW w:w="605" w:type="dxa"/>
            <w:noWrap/>
            <w:hideMark/>
          </w:tcPr>
          <w:p w14:paraId="43B3141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4817562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2510A2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39FF814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24.1.01.01000</w:t>
            </w:r>
          </w:p>
        </w:tc>
        <w:tc>
          <w:tcPr>
            <w:tcW w:w="680" w:type="dxa"/>
            <w:noWrap/>
            <w:hideMark/>
          </w:tcPr>
          <w:p w14:paraId="1A0ED44A" w14:textId="4B3B6FB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5F2D26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473,3</w:t>
            </w:r>
          </w:p>
        </w:tc>
        <w:tc>
          <w:tcPr>
            <w:tcW w:w="1276" w:type="dxa"/>
            <w:noWrap/>
            <w:hideMark/>
          </w:tcPr>
          <w:p w14:paraId="0F7EAA1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473,3</w:t>
            </w:r>
          </w:p>
        </w:tc>
        <w:tc>
          <w:tcPr>
            <w:tcW w:w="1276" w:type="dxa"/>
            <w:noWrap/>
            <w:hideMark/>
          </w:tcPr>
          <w:p w14:paraId="0950D5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473,3</w:t>
            </w:r>
          </w:p>
        </w:tc>
      </w:tr>
      <w:tr w:rsidR="00C061AA" w:rsidRPr="00C061AA" w14:paraId="712BB409" w14:textId="77777777" w:rsidTr="008D596C">
        <w:trPr>
          <w:trHeight w:val="2205"/>
        </w:trPr>
        <w:tc>
          <w:tcPr>
            <w:tcW w:w="2836" w:type="dxa"/>
            <w:vAlign w:val="center"/>
            <w:hideMark/>
          </w:tcPr>
          <w:p w14:paraId="6C0339B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Уличное освещение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2CAAD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446357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322142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41035F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24.1.01.01000</w:t>
            </w:r>
          </w:p>
        </w:tc>
        <w:tc>
          <w:tcPr>
            <w:tcW w:w="680" w:type="dxa"/>
            <w:noWrap/>
            <w:hideMark/>
          </w:tcPr>
          <w:p w14:paraId="397200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659723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473,3</w:t>
            </w:r>
          </w:p>
        </w:tc>
        <w:tc>
          <w:tcPr>
            <w:tcW w:w="1276" w:type="dxa"/>
            <w:noWrap/>
            <w:hideMark/>
          </w:tcPr>
          <w:p w14:paraId="722D64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473,3</w:t>
            </w:r>
          </w:p>
        </w:tc>
        <w:tc>
          <w:tcPr>
            <w:tcW w:w="1276" w:type="dxa"/>
            <w:noWrap/>
            <w:hideMark/>
          </w:tcPr>
          <w:p w14:paraId="528270B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473,3</w:t>
            </w:r>
          </w:p>
        </w:tc>
      </w:tr>
      <w:tr w:rsidR="00C061AA" w:rsidRPr="00C061AA" w14:paraId="4C81C7ED" w14:textId="77777777" w:rsidTr="008D596C">
        <w:trPr>
          <w:trHeight w:val="315"/>
        </w:trPr>
        <w:tc>
          <w:tcPr>
            <w:tcW w:w="2836" w:type="dxa"/>
            <w:vAlign w:val="center"/>
            <w:hideMark/>
          </w:tcPr>
          <w:p w14:paraId="34A6B20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Озеленение территории</w:t>
            </w:r>
          </w:p>
        </w:tc>
        <w:tc>
          <w:tcPr>
            <w:tcW w:w="605" w:type="dxa"/>
            <w:noWrap/>
            <w:hideMark/>
          </w:tcPr>
          <w:p w14:paraId="7A07D09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18D91C5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C215BD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06CE56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24.1.02.02100</w:t>
            </w:r>
          </w:p>
        </w:tc>
        <w:tc>
          <w:tcPr>
            <w:tcW w:w="680" w:type="dxa"/>
            <w:noWrap/>
            <w:hideMark/>
          </w:tcPr>
          <w:p w14:paraId="34CCBFDC" w14:textId="4238846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DE927A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431,4</w:t>
            </w:r>
          </w:p>
        </w:tc>
        <w:tc>
          <w:tcPr>
            <w:tcW w:w="1276" w:type="dxa"/>
            <w:noWrap/>
            <w:hideMark/>
          </w:tcPr>
          <w:p w14:paraId="64A2E52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431,4</w:t>
            </w:r>
          </w:p>
        </w:tc>
        <w:tc>
          <w:tcPr>
            <w:tcW w:w="1276" w:type="dxa"/>
            <w:noWrap/>
            <w:hideMark/>
          </w:tcPr>
          <w:p w14:paraId="583D8E1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431,4</w:t>
            </w:r>
          </w:p>
        </w:tc>
      </w:tr>
      <w:tr w:rsidR="00C061AA" w:rsidRPr="00C061AA" w14:paraId="6F7FC073" w14:textId="77777777" w:rsidTr="008D596C">
        <w:trPr>
          <w:trHeight w:val="2205"/>
        </w:trPr>
        <w:tc>
          <w:tcPr>
            <w:tcW w:w="2836" w:type="dxa"/>
            <w:vAlign w:val="center"/>
            <w:hideMark/>
          </w:tcPr>
          <w:p w14:paraId="29DF9D5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Озеленение территории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2A344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4C9744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622278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5F837B7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24.1.02.02100</w:t>
            </w:r>
          </w:p>
        </w:tc>
        <w:tc>
          <w:tcPr>
            <w:tcW w:w="680" w:type="dxa"/>
            <w:noWrap/>
            <w:hideMark/>
          </w:tcPr>
          <w:p w14:paraId="522390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97E2C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431,4</w:t>
            </w:r>
          </w:p>
        </w:tc>
        <w:tc>
          <w:tcPr>
            <w:tcW w:w="1276" w:type="dxa"/>
            <w:noWrap/>
            <w:hideMark/>
          </w:tcPr>
          <w:p w14:paraId="387194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431,4</w:t>
            </w:r>
          </w:p>
        </w:tc>
        <w:tc>
          <w:tcPr>
            <w:tcW w:w="1276" w:type="dxa"/>
            <w:noWrap/>
            <w:hideMark/>
          </w:tcPr>
          <w:p w14:paraId="7851A6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431,4</w:t>
            </w:r>
          </w:p>
        </w:tc>
      </w:tr>
      <w:tr w:rsidR="00C061AA" w:rsidRPr="00C061AA" w14:paraId="2E7815AC" w14:textId="77777777" w:rsidTr="008D596C">
        <w:trPr>
          <w:trHeight w:val="630"/>
        </w:trPr>
        <w:tc>
          <w:tcPr>
            <w:tcW w:w="2836" w:type="dxa"/>
            <w:vAlign w:val="center"/>
            <w:hideMark/>
          </w:tcPr>
          <w:p w14:paraId="1306F0E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содержание мест захоронения (кладбищ)</w:t>
            </w:r>
          </w:p>
        </w:tc>
        <w:tc>
          <w:tcPr>
            <w:tcW w:w="605" w:type="dxa"/>
            <w:noWrap/>
            <w:hideMark/>
          </w:tcPr>
          <w:p w14:paraId="0C5431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14EB5C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4354B6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2B99D1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24.1.03.04000</w:t>
            </w:r>
          </w:p>
        </w:tc>
        <w:tc>
          <w:tcPr>
            <w:tcW w:w="680" w:type="dxa"/>
            <w:noWrap/>
            <w:hideMark/>
          </w:tcPr>
          <w:p w14:paraId="46FBB997" w14:textId="0D3B8E7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20BBF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430,7</w:t>
            </w:r>
          </w:p>
        </w:tc>
        <w:tc>
          <w:tcPr>
            <w:tcW w:w="1276" w:type="dxa"/>
            <w:noWrap/>
            <w:hideMark/>
          </w:tcPr>
          <w:p w14:paraId="57CA15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430,7</w:t>
            </w:r>
          </w:p>
        </w:tc>
        <w:tc>
          <w:tcPr>
            <w:tcW w:w="1276" w:type="dxa"/>
            <w:noWrap/>
            <w:hideMark/>
          </w:tcPr>
          <w:p w14:paraId="7EA8D81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430,7</w:t>
            </w:r>
          </w:p>
        </w:tc>
      </w:tr>
      <w:tr w:rsidR="00C061AA" w:rsidRPr="00C061AA" w14:paraId="40EC6CD6" w14:textId="77777777" w:rsidTr="008D596C">
        <w:trPr>
          <w:trHeight w:val="2520"/>
        </w:trPr>
        <w:tc>
          <w:tcPr>
            <w:tcW w:w="2836" w:type="dxa"/>
            <w:vAlign w:val="center"/>
            <w:hideMark/>
          </w:tcPr>
          <w:p w14:paraId="4FE43D6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содержание мест захоронения (кладбищ)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21565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09E59B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48940F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732A60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24.1.03.04000</w:t>
            </w:r>
          </w:p>
        </w:tc>
        <w:tc>
          <w:tcPr>
            <w:tcW w:w="680" w:type="dxa"/>
            <w:noWrap/>
            <w:hideMark/>
          </w:tcPr>
          <w:p w14:paraId="3BBBE7F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2BFEC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430,7</w:t>
            </w:r>
          </w:p>
        </w:tc>
        <w:tc>
          <w:tcPr>
            <w:tcW w:w="1276" w:type="dxa"/>
            <w:noWrap/>
            <w:hideMark/>
          </w:tcPr>
          <w:p w14:paraId="07E622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430,7</w:t>
            </w:r>
          </w:p>
        </w:tc>
        <w:tc>
          <w:tcPr>
            <w:tcW w:w="1276" w:type="dxa"/>
            <w:noWrap/>
            <w:hideMark/>
          </w:tcPr>
          <w:p w14:paraId="22CA2B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430,7</w:t>
            </w:r>
          </w:p>
        </w:tc>
      </w:tr>
      <w:tr w:rsidR="00C061AA" w:rsidRPr="00C061AA" w14:paraId="130DB136" w14:textId="77777777" w:rsidTr="008D596C">
        <w:trPr>
          <w:trHeight w:val="630"/>
        </w:trPr>
        <w:tc>
          <w:tcPr>
            <w:tcW w:w="2836" w:type="dxa"/>
            <w:vAlign w:val="center"/>
            <w:hideMark/>
          </w:tcPr>
          <w:p w14:paraId="4918203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содействию занятости населения</w:t>
            </w:r>
          </w:p>
        </w:tc>
        <w:tc>
          <w:tcPr>
            <w:tcW w:w="605" w:type="dxa"/>
            <w:noWrap/>
            <w:hideMark/>
          </w:tcPr>
          <w:p w14:paraId="3D999D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493B189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B2AB5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3087202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24.1.05.00020</w:t>
            </w:r>
          </w:p>
        </w:tc>
        <w:tc>
          <w:tcPr>
            <w:tcW w:w="680" w:type="dxa"/>
            <w:noWrap/>
            <w:hideMark/>
          </w:tcPr>
          <w:p w14:paraId="4AEA6930" w14:textId="40D4AC5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DD246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175,3</w:t>
            </w:r>
          </w:p>
        </w:tc>
        <w:tc>
          <w:tcPr>
            <w:tcW w:w="1276" w:type="dxa"/>
            <w:noWrap/>
            <w:hideMark/>
          </w:tcPr>
          <w:p w14:paraId="26E89F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175,3</w:t>
            </w:r>
          </w:p>
        </w:tc>
        <w:tc>
          <w:tcPr>
            <w:tcW w:w="1276" w:type="dxa"/>
            <w:noWrap/>
            <w:hideMark/>
          </w:tcPr>
          <w:p w14:paraId="452AB92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175,3</w:t>
            </w:r>
          </w:p>
        </w:tc>
      </w:tr>
      <w:tr w:rsidR="00C061AA" w:rsidRPr="00C061AA" w14:paraId="04CA59B7" w14:textId="77777777" w:rsidTr="008D596C">
        <w:trPr>
          <w:trHeight w:val="2520"/>
        </w:trPr>
        <w:tc>
          <w:tcPr>
            <w:tcW w:w="2836" w:type="dxa"/>
            <w:vAlign w:val="center"/>
            <w:hideMark/>
          </w:tcPr>
          <w:p w14:paraId="0F5426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содействию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A4C69F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50895D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40C3AA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2D6CA3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24.1.05.00020</w:t>
            </w:r>
          </w:p>
        </w:tc>
        <w:tc>
          <w:tcPr>
            <w:tcW w:w="680" w:type="dxa"/>
            <w:noWrap/>
            <w:hideMark/>
          </w:tcPr>
          <w:p w14:paraId="3BB7488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0166BF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175,3</w:t>
            </w:r>
          </w:p>
        </w:tc>
        <w:tc>
          <w:tcPr>
            <w:tcW w:w="1276" w:type="dxa"/>
            <w:noWrap/>
            <w:hideMark/>
          </w:tcPr>
          <w:p w14:paraId="5DD839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175,3</w:t>
            </w:r>
          </w:p>
        </w:tc>
        <w:tc>
          <w:tcPr>
            <w:tcW w:w="1276" w:type="dxa"/>
            <w:noWrap/>
            <w:hideMark/>
          </w:tcPr>
          <w:p w14:paraId="4B2FD3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175,3</w:t>
            </w:r>
          </w:p>
        </w:tc>
      </w:tr>
      <w:tr w:rsidR="00C061AA" w:rsidRPr="00C061AA" w14:paraId="66AFBD3A" w14:textId="77777777" w:rsidTr="008D596C">
        <w:trPr>
          <w:trHeight w:val="315"/>
        </w:trPr>
        <w:tc>
          <w:tcPr>
            <w:tcW w:w="2836" w:type="dxa"/>
            <w:vAlign w:val="center"/>
            <w:hideMark/>
          </w:tcPr>
          <w:p w14:paraId="61E077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мероприятия по благоустройству</w:t>
            </w:r>
          </w:p>
        </w:tc>
        <w:tc>
          <w:tcPr>
            <w:tcW w:w="605" w:type="dxa"/>
            <w:noWrap/>
            <w:hideMark/>
          </w:tcPr>
          <w:p w14:paraId="7B44290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00E7D72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936B2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225CCB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24.1.05.05000</w:t>
            </w:r>
          </w:p>
        </w:tc>
        <w:tc>
          <w:tcPr>
            <w:tcW w:w="680" w:type="dxa"/>
            <w:noWrap/>
            <w:hideMark/>
          </w:tcPr>
          <w:p w14:paraId="5D07EE8E" w14:textId="39E55CC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457A4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9 268,8</w:t>
            </w:r>
          </w:p>
        </w:tc>
        <w:tc>
          <w:tcPr>
            <w:tcW w:w="1276" w:type="dxa"/>
            <w:noWrap/>
            <w:hideMark/>
          </w:tcPr>
          <w:p w14:paraId="015E6AF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9 268,8</w:t>
            </w:r>
          </w:p>
        </w:tc>
        <w:tc>
          <w:tcPr>
            <w:tcW w:w="1276" w:type="dxa"/>
            <w:noWrap/>
            <w:hideMark/>
          </w:tcPr>
          <w:p w14:paraId="1E3B5EC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9 268,8</w:t>
            </w:r>
          </w:p>
        </w:tc>
      </w:tr>
      <w:tr w:rsidR="00C061AA" w:rsidRPr="00C061AA" w14:paraId="21AA7F4F" w14:textId="77777777" w:rsidTr="008D596C">
        <w:trPr>
          <w:trHeight w:val="2520"/>
        </w:trPr>
        <w:tc>
          <w:tcPr>
            <w:tcW w:w="2836" w:type="dxa"/>
            <w:vAlign w:val="center"/>
            <w:hideMark/>
          </w:tcPr>
          <w:p w14:paraId="7EFB439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мероприятия по благоустройству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85D78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04DB6C0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0CADE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31BFAA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24.1.05.05000</w:t>
            </w:r>
          </w:p>
        </w:tc>
        <w:tc>
          <w:tcPr>
            <w:tcW w:w="680" w:type="dxa"/>
            <w:noWrap/>
            <w:hideMark/>
          </w:tcPr>
          <w:p w14:paraId="2100EC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B885A6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9 268,8</w:t>
            </w:r>
          </w:p>
        </w:tc>
        <w:tc>
          <w:tcPr>
            <w:tcW w:w="1276" w:type="dxa"/>
            <w:noWrap/>
            <w:hideMark/>
          </w:tcPr>
          <w:p w14:paraId="7901A9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9 268,8</w:t>
            </w:r>
          </w:p>
        </w:tc>
        <w:tc>
          <w:tcPr>
            <w:tcW w:w="1276" w:type="dxa"/>
            <w:noWrap/>
            <w:hideMark/>
          </w:tcPr>
          <w:p w14:paraId="4FD7B7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9 268,8</w:t>
            </w:r>
          </w:p>
        </w:tc>
      </w:tr>
      <w:tr w:rsidR="00C061AA" w:rsidRPr="00C061AA" w14:paraId="250D016C" w14:textId="77777777" w:rsidTr="008D596C">
        <w:trPr>
          <w:trHeight w:val="630"/>
        </w:trPr>
        <w:tc>
          <w:tcPr>
            <w:tcW w:w="2836" w:type="dxa"/>
            <w:vAlign w:val="center"/>
            <w:hideMark/>
          </w:tcPr>
          <w:p w14:paraId="24E2CBA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подведомственных учреждений</w:t>
            </w:r>
          </w:p>
        </w:tc>
        <w:tc>
          <w:tcPr>
            <w:tcW w:w="605" w:type="dxa"/>
            <w:noWrap/>
            <w:hideMark/>
          </w:tcPr>
          <w:p w14:paraId="2BAC546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006</w:t>
            </w:r>
          </w:p>
        </w:tc>
        <w:tc>
          <w:tcPr>
            <w:tcW w:w="600" w:type="dxa"/>
            <w:noWrap/>
            <w:hideMark/>
          </w:tcPr>
          <w:p w14:paraId="0D2E17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3C5048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6EE7329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24.2.02.00590</w:t>
            </w:r>
          </w:p>
        </w:tc>
        <w:tc>
          <w:tcPr>
            <w:tcW w:w="680" w:type="dxa"/>
            <w:noWrap/>
            <w:hideMark/>
          </w:tcPr>
          <w:p w14:paraId="368DB296" w14:textId="2F2514D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50900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3 687,8</w:t>
            </w:r>
          </w:p>
        </w:tc>
        <w:tc>
          <w:tcPr>
            <w:tcW w:w="1276" w:type="dxa"/>
            <w:noWrap/>
            <w:hideMark/>
          </w:tcPr>
          <w:p w14:paraId="756810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3 687,8</w:t>
            </w:r>
          </w:p>
        </w:tc>
        <w:tc>
          <w:tcPr>
            <w:tcW w:w="1276" w:type="dxa"/>
            <w:noWrap/>
            <w:hideMark/>
          </w:tcPr>
          <w:p w14:paraId="3454675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3 687,8</w:t>
            </w:r>
          </w:p>
        </w:tc>
      </w:tr>
      <w:tr w:rsidR="00C061AA" w:rsidRPr="00C061AA" w14:paraId="11635A19" w14:textId="77777777" w:rsidTr="008D596C">
        <w:trPr>
          <w:trHeight w:val="1575"/>
        </w:trPr>
        <w:tc>
          <w:tcPr>
            <w:tcW w:w="2836" w:type="dxa"/>
            <w:vAlign w:val="center"/>
            <w:hideMark/>
          </w:tcPr>
          <w:p w14:paraId="7EFC42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подведомственных учреждений (Предоставление субсидий бюджетным, автономным учреждениям и иным некоммерческим организациям)</w:t>
            </w:r>
          </w:p>
        </w:tc>
        <w:tc>
          <w:tcPr>
            <w:tcW w:w="605" w:type="dxa"/>
            <w:noWrap/>
            <w:hideMark/>
          </w:tcPr>
          <w:p w14:paraId="2E7E16C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006</w:t>
            </w:r>
          </w:p>
        </w:tc>
        <w:tc>
          <w:tcPr>
            <w:tcW w:w="600" w:type="dxa"/>
            <w:noWrap/>
            <w:hideMark/>
          </w:tcPr>
          <w:p w14:paraId="363CC37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542340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67670A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24.2.02.00590</w:t>
            </w:r>
          </w:p>
        </w:tc>
        <w:tc>
          <w:tcPr>
            <w:tcW w:w="680" w:type="dxa"/>
            <w:noWrap/>
            <w:hideMark/>
          </w:tcPr>
          <w:p w14:paraId="770F02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15EB3D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3 687,8</w:t>
            </w:r>
          </w:p>
        </w:tc>
        <w:tc>
          <w:tcPr>
            <w:tcW w:w="1276" w:type="dxa"/>
            <w:noWrap/>
            <w:hideMark/>
          </w:tcPr>
          <w:p w14:paraId="7C96C4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3 687,8</w:t>
            </w:r>
          </w:p>
        </w:tc>
        <w:tc>
          <w:tcPr>
            <w:tcW w:w="1276" w:type="dxa"/>
            <w:noWrap/>
            <w:hideMark/>
          </w:tcPr>
          <w:p w14:paraId="3F0DD9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3 687,8</w:t>
            </w:r>
          </w:p>
        </w:tc>
      </w:tr>
      <w:tr w:rsidR="00C061AA" w:rsidRPr="00C061AA" w14:paraId="1390A668" w14:textId="77777777" w:rsidTr="008D596C">
        <w:trPr>
          <w:trHeight w:val="1260"/>
        </w:trPr>
        <w:tc>
          <w:tcPr>
            <w:tcW w:w="2836" w:type="dxa"/>
            <w:vAlign w:val="center"/>
            <w:hideMark/>
          </w:tcPr>
          <w:p w14:paraId="2B842BA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ОТДЕЛ КУЛЬТУРЫ И СПОРТА АДМИНИСТРАЦИИ ТОНКИНСКОГО МУНИЦИПАЛЬНОГО ОКРУГА НИЖЕГОРОДСКОЙ ОБЛАСТИ</w:t>
            </w:r>
          </w:p>
        </w:tc>
        <w:tc>
          <w:tcPr>
            <w:tcW w:w="605" w:type="dxa"/>
            <w:noWrap/>
            <w:hideMark/>
          </w:tcPr>
          <w:p w14:paraId="088C675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0D651FC5" w14:textId="3C9D27B7"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7B806DA7" w14:textId="74096661"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08FB9C81" w14:textId="27A97B5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7AFA5A7" w14:textId="2BEDAC3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872D89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140 395,4</w:t>
            </w:r>
          </w:p>
        </w:tc>
        <w:tc>
          <w:tcPr>
            <w:tcW w:w="1276" w:type="dxa"/>
            <w:noWrap/>
            <w:hideMark/>
          </w:tcPr>
          <w:p w14:paraId="18ED4D9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107 107,5</w:t>
            </w:r>
          </w:p>
        </w:tc>
        <w:tc>
          <w:tcPr>
            <w:tcW w:w="1276" w:type="dxa"/>
            <w:noWrap/>
            <w:hideMark/>
          </w:tcPr>
          <w:p w14:paraId="62C7518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100 981,7</w:t>
            </w:r>
          </w:p>
        </w:tc>
      </w:tr>
      <w:tr w:rsidR="00C061AA" w:rsidRPr="00C061AA" w14:paraId="16066E83" w14:textId="77777777" w:rsidTr="008D596C">
        <w:trPr>
          <w:trHeight w:val="315"/>
        </w:trPr>
        <w:tc>
          <w:tcPr>
            <w:tcW w:w="2836" w:type="dxa"/>
            <w:vAlign w:val="center"/>
            <w:hideMark/>
          </w:tcPr>
          <w:p w14:paraId="2F4C93E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noWrap/>
            <w:hideMark/>
          </w:tcPr>
          <w:p w14:paraId="27D2367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46806C9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47D3A6C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1DB17DFA" w14:textId="57F4C499"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D3AB251" w14:textId="6426FCC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FD7A6B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14 994,6</w:t>
            </w:r>
          </w:p>
        </w:tc>
        <w:tc>
          <w:tcPr>
            <w:tcW w:w="1276" w:type="dxa"/>
            <w:noWrap/>
            <w:hideMark/>
          </w:tcPr>
          <w:p w14:paraId="5F248E4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12 097,6</w:t>
            </w:r>
          </w:p>
        </w:tc>
        <w:tc>
          <w:tcPr>
            <w:tcW w:w="1276" w:type="dxa"/>
            <w:noWrap/>
            <w:hideMark/>
          </w:tcPr>
          <w:p w14:paraId="1873300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14 994,6</w:t>
            </w:r>
          </w:p>
        </w:tc>
      </w:tr>
      <w:tr w:rsidR="00C061AA" w:rsidRPr="00C061AA" w14:paraId="1001B303" w14:textId="77777777" w:rsidTr="008D596C">
        <w:trPr>
          <w:trHeight w:val="315"/>
        </w:trPr>
        <w:tc>
          <w:tcPr>
            <w:tcW w:w="2836" w:type="dxa"/>
            <w:vAlign w:val="center"/>
            <w:hideMark/>
          </w:tcPr>
          <w:p w14:paraId="0FCA55A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Дополнительное образование детей</w:t>
            </w:r>
          </w:p>
        </w:tc>
        <w:tc>
          <w:tcPr>
            <w:tcW w:w="605" w:type="dxa"/>
            <w:noWrap/>
            <w:hideMark/>
          </w:tcPr>
          <w:p w14:paraId="6043EA9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288C5CC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2BD1278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11E60D9C" w14:textId="46BBED9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1A4C98D" w14:textId="329622B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9D502A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14 994,6</w:t>
            </w:r>
          </w:p>
        </w:tc>
        <w:tc>
          <w:tcPr>
            <w:tcW w:w="1276" w:type="dxa"/>
            <w:noWrap/>
            <w:hideMark/>
          </w:tcPr>
          <w:p w14:paraId="2BD4D2F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12 097,6</w:t>
            </w:r>
          </w:p>
        </w:tc>
        <w:tc>
          <w:tcPr>
            <w:tcW w:w="1276" w:type="dxa"/>
            <w:noWrap/>
            <w:hideMark/>
          </w:tcPr>
          <w:p w14:paraId="1EADE39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14 994,6</w:t>
            </w:r>
          </w:p>
        </w:tc>
      </w:tr>
      <w:tr w:rsidR="00C061AA" w:rsidRPr="00C061AA" w14:paraId="26EBB6E5" w14:textId="77777777" w:rsidTr="008D596C">
        <w:trPr>
          <w:trHeight w:val="1260"/>
        </w:trPr>
        <w:tc>
          <w:tcPr>
            <w:tcW w:w="2836" w:type="dxa"/>
            <w:vAlign w:val="center"/>
            <w:hideMark/>
          </w:tcPr>
          <w:p w14:paraId="2C3D3D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05" w:type="dxa"/>
            <w:noWrap/>
            <w:hideMark/>
          </w:tcPr>
          <w:p w14:paraId="4473E98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2DD34F3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E92C3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F50B96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06.4.01.23590</w:t>
            </w:r>
          </w:p>
        </w:tc>
        <w:tc>
          <w:tcPr>
            <w:tcW w:w="680" w:type="dxa"/>
            <w:noWrap/>
            <w:hideMark/>
          </w:tcPr>
          <w:p w14:paraId="56E5D120" w14:textId="44BE285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994AC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14 897,0</w:t>
            </w:r>
          </w:p>
        </w:tc>
        <w:tc>
          <w:tcPr>
            <w:tcW w:w="1276" w:type="dxa"/>
            <w:noWrap/>
            <w:hideMark/>
          </w:tcPr>
          <w:p w14:paraId="67B1C3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12 000,0</w:t>
            </w:r>
          </w:p>
        </w:tc>
        <w:tc>
          <w:tcPr>
            <w:tcW w:w="1276" w:type="dxa"/>
            <w:noWrap/>
            <w:hideMark/>
          </w:tcPr>
          <w:p w14:paraId="29AB2D0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14 897,0</w:t>
            </w:r>
          </w:p>
        </w:tc>
      </w:tr>
      <w:tr w:rsidR="00C061AA" w:rsidRPr="00C061AA" w14:paraId="7BAC46B7" w14:textId="77777777" w:rsidTr="008D596C">
        <w:trPr>
          <w:trHeight w:val="1890"/>
        </w:trPr>
        <w:tc>
          <w:tcPr>
            <w:tcW w:w="2836" w:type="dxa"/>
            <w:vAlign w:val="center"/>
            <w:hideMark/>
          </w:tcPr>
          <w:p w14:paraId="3BD436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14:paraId="57286A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4487BB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641554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37076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06.4.01.23590</w:t>
            </w:r>
          </w:p>
        </w:tc>
        <w:tc>
          <w:tcPr>
            <w:tcW w:w="680" w:type="dxa"/>
            <w:noWrap/>
            <w:hideMark/>
          </w:tcPr>
          <w:p w14:paraId="7C7F0F2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17602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14 897,0</w:t>
            </w:r>
          </w:p>
        </w:tc>
        <w:tc>
          <w:tcPr>
            <w:tcW w:w="1276" w:type="dxa"/>
            <w:noWrap/>
            <w:hideMark/>
          </w:tcPr>
          <w:p w14:paraId="175610A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12 000,0</w:t>
            </w:r>
          </w:p>
        </w:tc>
        <w:tc>
          <w:tcPr>
            <w:tcW w:w="1276" w:type="dxa"/>
            <w:noWrap/>
            <w:hideMark/>
          </w:tcPr>
          <w:p w14:paraId="5BCA51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14 897,0</w:t>
            </w:r>
          </w:p>
        </w:tc>
      </w:tr>
      <w:tr w:rsidR="00C061AA" w:rsidRPr="00C061AA" w14:paraId="6A3CAE19" w14:textId="77777777" w:rsidTr="008D596C">
        <w:trPr>
          <w:trHeight w:val="315"/>
        </w:trPr>
        <w:tc>
          <w:tcPr>
            <w:tcW w:w="2836" w:type="dxa"/>
            <w:vAlign w:val="center"/>
            <w:hideMark/>
          </w:tcPr>
          <w:p w14:paraId="1B21D7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7C5F224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68B351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24C01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8D930E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06.6.03.25110</w:t>
            </w:r>
          </w:p>
        </w:tc>
        <w:tc>
          <w:tcPr>
            <w:tcW w:w="680" w:type="dxa"/>
            <w:noWrap/>
            <w:hideMark/>
          </w:tcPr>
          <w:p w14:paraId="3F368F72" w14:textId="4E1F2A8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B29ED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89,6</w:t>
            </w:r>
          </w:p>
        </w:tc>
        <w:tc>
          <w:tcPr>
            <w:tcW w:w="1276" w:type="dxa"/>
            <w:noWrap/>
            <w:hideMark/>
          </w:tcPr>
          <w:p w14:paraId="0294555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89,6</w:t>
            </w:r>
          </w:p>
        </w:tc>
        <w:tc>
          <w:tcPr>
            <w:tcW w:w="1276" w:type="dxa"/>
            <w:noWrap/>
            <w:hideMark/>
          </w:tcPr>
          <w:p w14:paraId="0F9BE2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89,6</w:t>
            </w:r>
          </w:p>
        </w:tc>
      </w:tr>
      <w:tr w:rsidR="00C061AA" w:rsidRPr="00C061AA" w14:paraId="6BB3D040" w14:textId="77777777" w:rsidTr="008D596C">
        <w:trPr>
          <w:trHeight w:val="1260"/>
        </w:trPr>
        <w:tc>
          <w:tcPr>
            <w:tcW w:w="2836" w:type="dxa"/>
            <w:vAlign w:val="center"/>
            <w:hideMark/>
          </w:tcPr>
          <w:p w14:paraId="34EFD29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14:paraId="6F6EDF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0B7084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76A400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0CAC2A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06.6.03.25110</w:t>
            </w:r>
          </w:p>
        </w:tc>
        <w:tc>
          <w:tcPr>
            <w:tcW w:w="680" w:type="dxa"/>
            <w:noWrap/>
            <w:hideMark/>
          </w:tcPr>
          <w:p w14:paraId="43DB77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5591250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89,6</w:t>
            </w:r>
          </w:p>
        </w:tc>
        <w:tc>
          <w:tcPr>
            <w:tcW w:w="1276" w:type="dxa"/>
            <w:noWrap/>
            <w:hideMark/>
          </w:tcPr>
          <w:p w14:paraId="3C4596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89,6</w:t>
            </w:r>
          </w:p>
        </w:tc>
        <w:tc>
          <w:tcPr>
            <w:tcW w:w="1276" w:type="dxa"/>
            <w:noWrap/>
            <w:hideMark/>
          </w:tcPr>
          <w:p w14:paraId="54AC29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89,6</w:t>
            </w:r>
          </w:p>
        </w:tc>
      </w:tr>
      <w:tr w:rsidR="00C061AA" w:rsidRPr="00C061AA" w14:paraId="11DA39DF" w14:textId="77777777" w:rsidTr="008D596C">
        <w:trPr>
          <w:trHeight w:val="630"/>
        </w:trPr>
        <w:tc>
          <w:tcPr>
            <w:tcW w:w="2836" w:type="dxa"/>
            <w:vAlign w:val="center"/>
            <w:hideMark/>
          </w:tcPr>
          <w:p w14:paraId="6C49169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14:paraId="4AF49C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2513D95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586D6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20EEF0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06.6.04.25130</w:t>
            </w:r>
          </w:p>
        </w:tc>
        <w:tc>
          <w:tcPr>
            <w:tcW w:w="680" w:type="dxa"/>
            <w:noWrap/>
            <w:hideMark/>
          </w:tcPr>
          <w:p w14:paraId="0993DC64" w14:textId="1CAEBC4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87A9D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8,0</w:t>
            </w:r>
          </w:p>
        </w:tc>
        <w:tc>
          <w:tcPr>
            <w:tcW w:w="1276" w:type="dxa"/>
            <w:noWrap/>
            <w:hideMark/>
          </w:tcPr>
          <w:p w14:paraId="62E5FD7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8,0</w:t>
            </w:r>
          </w:p>
        </w:tc>
        <w:tc>
          <w:tcPr>
            <w:tcW w:w="1276" w:type="dxa"/>
            <w:noWrap/>
            <w:hideMark/>
          </w:tcPr>
          <w:p w14:paraId="2C3895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8,0</w:t>
            </w:r>
          </w:p>
        </w:tc>
      </w:tr>
      <w:tr w:rsidR="00C061AA" w:rsidRPr="00C061AA" w14:paraId="090DBCDA" w14:textId="77777777" w:rsidTr="008D596C">
        <w:trPr>
          <w:trHeight w:val="1575"/>
        </w:trPr>
        <w:tc>
          <w:tcPr>
            <w:tcW w:w="2836" w:type="dxa"/>
            <w:vAlign w:val="center"/>
            <w:hideMark/>
          </w:tcPr>
          <w:p w14:paraId="7BEAD9C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14:paraId="7BB1A9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69B5A1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781415E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598A1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06.6.04.25130</w:t>
            </w:r>
          </w:p>
        </w:tc>
        <w:tc>
          <w:tcPr>
            <w:tcW w:w="680" w:type="dxa"/>
            <w:noWrap/>
            <w:hideMark/>
          </w:tcPr>
          <w:p w14:paraId="3B748A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0EB0B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w:t>
            </w:r>
          </w:p>
        </w:tc>
        <w:tc>
          <w:tcPr>
            <w:tcW w:w="1276" w:type="dxa"/>
            <w:noWrap/>
            <w:hideMark/>
          </w:tcPr>
          <w:p w14:paraId="541608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w:t>
            </w:r>
          </w:p>
        </w:tc>
        <w:tc>
          <w:tcPr>
            <w:tcW w:w="1276" w:type="dxa"/>
            <w:noWrap/>
            <w:hideMark/>
          </w:tcPr>
          <w:p w14:paraId="6C4408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w:t>
            </w:r>
          </w:p>
        </w:tc>
      </w:tr>
      <w:tr w:rsidR="00C061AA" w:rsidRPr="00C061AA" w14:paraId="1F991109" w14:textId="77777777" w:rsidTr="008D596C">
        <w:trPr>
          <w:trHeight w:val="315"/>
        </w:trPr>
        <w:tc>
          <w:tcPr>
            <w:tcW w:w="2836" w:type="dxa"/>
            <w:vAlign w:val="center"/>
            <w:hideMark/>
          </w:tcPr>
          <w:p w14:paraId="6F12AF2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КУЛЬТУРА, КИНЕМАТОГРАФИЯ</w:t>
            </w:r>
          </w:p>
        </w:tc>
        <w:tc>
          <w:tcPr>
            <w:tcW w:w="605" w:type="dxa"/>
            <w:noWrap/>
            <w:hideMark/>
          </w:tcPr>
          <w:p w14:paraId="3AD6D26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5E525B8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08</w:t>
            </w:r>
          </w:p>
        </w:tc>
        <w:tc>
          <w:tcPr>
            <w:tcW w:w="560" w:type="dxa"/>
            <w:noWrap/>
            <w:hideMark/>
          </w:tcPr>
          <w:p w14:paraId="188D7CD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6FC270B" w14:textId="767AD892"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2729509" w14:textId="61D349E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0CC2B0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117 408,2</w:t>
            </w:r>
          </w:p>
        </w:tc>
        <w:tc>
          <w:tcPr>
            <w:tcW w:w="1276" w:type="dxa"/>
            <w:noWrap/>
            <w:hideMark/>
          </w:tcPr>
          <w:p w14:paraId="439C4EB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87 017,3</w:t>
            </w:r>
          </w:p>
        </w:tc>
        <w:tc>
          <w:tcPr>
            <w:tcW w:w="1276" w:type="dxa"/>
            <w:noWrap/>
            <w:hideMark/>
          </w:tcPr>
          <w:p w14:paraId="5E8496C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77 994,4</w:t>
            </w:r>
          </w:p>
        </w:tc>
      </w:tr>
      <w:tr w:rsidR="00C061AA" w:rsidRPr="00C061AA" w14:paraId="3B725FCD" w14:textId="77777777" w:rsidTr="008D596C">
        <w:trPr>
          <w:trHeight w:val="315"/>
        </w:trPr>
        <w:tc>
          <w:tcPr>
            <w:tcW w:w="2836" w:type="dxa"/>
            <w:vAlign w:val="center"/>
            <w:hideMark/>
          </w:tcPr>
          <w:p w14:paraId="4E2F375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Культура</w:t>
            </w:r>
          </w:p>
        </w:tc>
        <w:tc>
          <w:tcPr>
            <w:tcW w:w="605" w:type="dxa"/>
            <w:noWrap/>
            <w:hideMark/>
          </w:tcPr>
          <w:p w14:paraId="046B2A3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1E3EAA5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08</w:t>
            </w:r>
          </w:p>
        </w:tc>
        <w:tc>
          <w:tcPr>
            <w:tcW w:w="560" w:type="dxa"/>
            <w:noWrap/>
            <w:hideMark/>
          </w:tcPr>
          <w:p w14:paraId="65198DD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14:paraId="206360D3" w14:textId="01C62BD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F8651D3" w14:textId="2A8D58B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EFDD6F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107 107,1</w:t>
            </w:r>
          </w:p>
        </w:tc>
        <w:tc>
          <w:tcPr>
            <w:tcW w:w="1276" w:type="dxa"/>
            <w:noWrap/>
            <w:hideMark/>
          </w:tcPr>
          <w:p w14:paraId="6B2C3D8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76 716,2</w:t>
            </w:r>
          </w:p>
        </w:tc>
        <w:tc>
          <w:tcPr>
            <w:tcW w:w="1276" w:type="dxa"/>
            <w:noWrap/>
            <w:hideMark/>
          </w:tcPr>
          <w:p w14:paraId="1B41840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67 693,4</w:t>
            </w:r>
          </w:p>
        </w:tc>
      </w:tr>
      <w:tr w:rsidR="00C061AA" w:rsidRPr="00C061AA" w14:paraId="781514FB" w14:textId="77777777" w:rsidTr="008D596C">
        <w:trPr>
          <w:trHeight w:val="945"/>
        </w:trPr>
        <w:tc>
          <w:tcPr>
            <w:tcW w:w="2836" w:type="dxa"/>
            <w:vAlign w:val="center"/>
            <w:hideMark/>
          </w:tcPr>
          <w:p w14:paraId="2DD206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выполнение муниципального задания клубными учреждениями</w:t>
            </w:r>
          </w:p>
        </w:tc>
        <w:tc>
          <w:tcPr>
            <w:tcW w:w="605" w:type="dxa"/>
            <w:noWrap/>
            <w:hideMark/>
          </w:tcPr>
          <w:p w14:paraId="6D5DA8B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3D1D83C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3055AF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622886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06.1.01.40590</w:t>
            </w:r>
          </w:p>
        </w:tc>
        <w:tc>
          <w:tcPr>
            <w:tcW w:w="680" w:type="dxa"/>
            <w:noWrap/>
            <w:hideMark/>
          </w:tcPr>
          <w:p w14:paraId="47C7FF20" w14:textId="0B91040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E933F3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49 750,0</w:t>
            </w:r>
          </w:p>
        </w:tc>
        <w:tc>
          <w:tcPr>
            <w:tcW w:w="1276" w:type="dxa"/>
            <w:noWrap/>
            <w:hideMark/>
          </w:tcPr>
          <w:p w14:paraId="51EE3E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45 000,0</w:t>
            </w:r>
          </w:p>
        </w:tc>
        <w:tc>
          <w:tcPr>
            <w:tcW w:w="1276" w:type="dxa"/>
            <w:noWrap/>
            <w:hideMark/>
          </w:tcPr>
          <w:p w14:paraId="3BEC6C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40 000,0</w:t>
            </w:r>
          </w:p>
        </w:tc>
      </w:tr>
      <w:tr w:rsidR="00C061AA" w:rsidRPr="00C061AA" w14:paraId="07EE037A" w14:textId="77777777" w:rsidTr="008D596C">
        <w:trPr>
          <w:trHeight w:val="1575"/>
        </w:trPr>
        <w:tc>
          <w:tcPr>
            <w:tcW w:w="2836" w:type="dxa"/>
            <w:vAlign w:val="center"/>
            <w:hideMark/>
          </w:tcPr>
          <w:p w14:paraId="5BD2DE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выполнение муниципального задания клубными учреждениями (Предоставление субсидий бюджетным, автономным учреждениям и иным некоммерческим организациям)</w:t>
            </w:r>
          </w:p>
        </w:tc>
        <w:tc>
          <w:tcPr>
            <w:tcW w:w="605" w:type="dxa"/>
            <w:noWrap/>
            <w:hideMark/>
          </w:tcPr>
          <w:p w14:paraId="43AD49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69F078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4959C2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138C56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06.1.01.40590</w:t>
            </w:r>
          </w:p>
        </w:tc>
        <w:tc>
          <w:tcPr>
            <w:tcW w:w="680" w:type="dxa"/>
            <w:noWrap/>
            <w:hideMark/>
          </w:tcPr>
          <w:p w14:paraId="09D120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6D134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49 750,0</w:t>
            </w:r>
          </w:p>
        </w:tc>
        <w:tc>
          <w:tcPr>
            <w:tcW w:w="1276" w:type="dxa"/>
            <w:noWrap/>
            <w:hideMark/>
          </w:tcPr>
          <w:p w14:paraId="12E6DF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45 000,0</w:t>
            </w:r>
          </w:p>
        </w:tc>
        <w:tc>
          <w:tcPr>
            <w:tcW w:w="1276" w:type="dxa"/>
            <w:noWrap/>
            <w:hideMark/>
          </w:tcPr>
          <w:p w14:paraId="3E1A099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40 000,0</w:t>
            </w:r>
          </w:p>
        </w:tc>
      </w:tr>
      <w:tr w:rsidR="00C061AA" w:rsidRPr="00C061AA" w14:paraId="6DC2C452" w14:textId="77777777" w:rsidTr="008D596C">
        <w:trPr>
          <w:trHeight w:val="315"/>
        </w:trPr>
        <w:tc>
          <w:tcPr>
            <w:tcW w:w="2836" w:type="dxa"/>
            <w:vAlign w:val="center"/>
            <w:hideMark/>
          </w:tcPr>
          <w:p w14:paraId="5108263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культуры</w:t>
            </w:r>
          </w:p>
        </w:tc>
        <w:tc>
          <w:tcPr>
            <w:tcW w:w="605" w:type="dxa"/>
            <w:noWrap/>
            <w:hideMark/>
          </w:tcPr>
          <w:p w14:paraId="40AE6C4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7E7D0CB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1E5E1E1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1BB59FE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06.1.02.25220</w:t>
            </w:r>
          </w:p>
        </w:tc>
        <w:tc>
          <w:tcPr>
            <w:tcW w:w="680" w:type="dxa"/>
            <w:noWrap/>
            <w:hideMark/>
          </w:tcPr>
          <w:p w14:paraId="21C3BC81" w14:textId="55545D1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D2370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14:paraId="038EEF6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14:paraId="1D840B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r>
      <w:tr w:rsidR="00C061AA" w:rsidRPr="00C061AA" w14:paraId="387216E2" w14:textId="77777777" w:rsidTr="008D596C">
        <w:trPr>
          <w:trHeight w:val="1260"/>
        </w:trPr>
        <w:tc>
          <w:tcPr>
            <w:tcW w:w="2836" w:type="dxa"/>
            <w:vAlign w:val="center"/>
            <w:hideMark/>
          </w:tcPr>
          <w:p w14:paraId="63F271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(Предоставление субсидий бюджетным, автономным учреждениям и иным некоммерческим организациям)</w:t>
            </w:r>
          </w:p>
        </w:tc>
        <w:tc>
          <w:tcPr>
            <w:tcW w:w="605" w:type="dxa"/>
            <w:noWrap/>
            <w:hideMark/>
          </w:tcPr>
          <w:p w14:paraId="66EFA10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12008D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3A4B48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753BA8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06.1.02.25220</w:t>
            </w:r>
          </w:p>
        </w:tc>
        <w:tc>
          <w:tcPr>
            <w:tcW w:w="680" w:type="dxa"/>
            <w:noWrap/>
            <w:hideMark/>
          </w:tcPr>
          <w:p w14:paraId="0CBD8A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5E745E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14:paraId="3164B05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14:paraId="7ECDCE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r>
      <w:tr w:rsidR="00C061AA" w:rsidRPr="00C061AA" w14:paraId="4AD5B847" w14:textId="77777777" w:rsidTr="008D596C">
        <w:trPr>
          <w:trHeight w:val="945"/>
        </w:trPr>
        <w:tc>
          <w:tcPr>
            <w:tcW w:w="2836" w:type="dxa"/>
            <w:vAlign w:val="center"/>
            <w:hideMark/>
          </w:tcPr>
          <w:p w14:paraId="0BE49A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Предоставление субсидии на выполнение муниципального задания музею</w:t>
            </w:r>
          </w:p>
        </w:tc>
        <w:tc>
          <w:tcPr>
            <w:tcW w:w="605" w:type="dxa"/>
            <w:noWrap/>
            <w:hideMark/>
          </w:tcPr>
          <w:p w14:paraId="5C19DEC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67846B7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5E1B48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57B1F29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06.2.01.41590</w:t>
            </w:r>
          </w:p>
        </w:tc>
        <w:tc>
          <w:tcPr>
            <w:tcW w:w="680" w:type="dxa"/>
            <w:noWrap/>
            <w:hideMark/>
          </w:tcPr>
          <w:p w14:paraId="60B54ACC" w14:textId="2083AE9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603652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6 135,1</w:t>
            </w:r>
          </w:p>
        </w:tc>
        <w:tc>
          <w:tcPr>
            <w:tcW w:w="1276" w:type="dxa"/>
            <w:noWrap/>
            <w:hideMark/>
          </w:tcPr>
          <w:p w14:paraId="6B4D4C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5 470,5</w:t>
            </w:r>
          </w:p>
        </w:tc>
        <w:tc>
          <w:tcPr>
            <w:tcW w:w="1276" w:type="dxa"/>
            <w:noWrap/>
            <w:hideMark/>
          </w:tcPr>
          <w:p w14:paraId="0F8A61C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6 135,1</w:t>
            </w:r>
          </w:p>
        </w:tc>
      </w:tr>
      <w:tr w:rsidR="00C061AA" w:rsidRPr="00C061AA" w14:paraId="0160CFFC" w14:textId="77777777" w:rsidTr="008D596C">
        <w:trPr>
          <w:trHeight w:val="1575"/>
        </w:trPr>
        <w:tc>
          <w:tcPr>
            <w:tcW w:w="2836" w:type="dxa"/>
            <w:vAlign w:val="center"/>
            <w:hideMark/>
          </w:tcPr>
          <w:p w14:paraId="040B63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Предоставление субсидии на выполнение муниципального задания музею (Предоставление субсидий бюджетным, автономным учреждениям и иным некоммерческим организациям)</w:t>
            </w:r>
          </w:p>
        </w:tc>
        <w:tc>
          <w:tcPr>
            <w:tcW w:w="605" w:type="dxa"/>
            <w:noWrap/>
            <w:hideMark/>
          </w:tcPr>
          <w:p w14:paraId="43EF01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432715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4D5FCC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6F435A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06.2.01.41590</w:t>
            </w:r>
          </w:p>
        </w:tc>
        <w:tc>
          <w:tcPr>
            <w:tcW w:w="680" w:type="dxa"/>
            <w:noWrap/>
            <w:hideMark/>
          </w:tcPr>
          <w:p w14:paraId="05F307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578161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6 135,1</w:t>
            </w:r>
          </w:p>
        </w:tc>
        <w:tc>
          <w:tcPr>
            <w:tcW w:w="1276" w:type="dxa"/>
            <w:noWrap/>
            <w:hideMark/>
          </w:tcPr>
          <w:p w14:paraId="1982AE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5 470,5</w:t>
            </w:r>
          </w:p>
        </w:tc>
        <w:tc>
          <w:tcPr>
            <w:tcW w:w="1276" w:type="dxa"/>
            <w:noWrap/>
            <w:hideMark/>
          </w:tcPr>
          <w:p w14:paraId="456CFE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6 135,1</w:t>
            </w:r>
          </w:p>
        </w:tc>
      </w:tr>
      <w:tr w:rsidR="00C061AA" w:rsidRPr="00C061AA" w14:paraId="7022D0BB" w14:textId="77777777" w:rsidTr="008D596C">
        <w:trPr>
          <w:trHeight w:val="630"/>
        </w:trPr>
        <w:tc>
          <w:tcPr>
            <w:tcW w:w="2836" w:type="dxa"/>
            <w:vAlign w:val="center"/>
            <w:hideMark/>
          </w:tcPr>
          <w:p w14:paraId="7A17A7C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выполнение муниципального задания библиотекам</w:t>
            </w:r>
          </w:p>
        </w:tc>
        <w:tc>
          <w:tcPr>
            <w:tcW w:w="605" w:type="dxa"/>
            <w:noWrap/>
            <w:hideMark/>
          </w:tcPr>
          <w:p w14:paraId="788C3D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37291C6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3F3383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3653DD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06.3.01.42590</w:t>
            </w:r>
          </w:p>
        </w:tc>
        <w:tc>
          <w:tcPr>
            <w:tcW w:w="680" w:type="dxa"/>
            <w:noWrap/>
            <w:hideMark/>
          </w:tcPr>
          <w:p w14:paraId="4A67967C" w14:textId="76CEC1E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304DD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24 688,0</w:t>
            </w:r>
          </w:p>
        </w:tc>
        <w:tc>
          <w:tcPr>
            <w:tcW w:w="1276" w:type="dxa"/>
            <w:noWrap/>
            <w:hideMark/>
          </w:tcPr>
          <w:p w14:paraId="6CA7CD2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24 688,0</w:t>
            </w:r>
          </w:p>
        </w:tc>
        <w:tc>
          <w:tcPr>
            <w:tcW w:w="1276" w:type="dxa"/>
            <w:noWrap/>
            <w:hideMark/>
          </w:tcPr>
          <w:p w14:paraId="7C76AE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20 000,0</w:t>
            </w:r>
          </w:p>
        </w:tc>
      </w:tr>
      <w:tr w:rsidR="00C061AA" w:rsidRPr="00C061AA" w14:paraId="5D8FA816" w14:textId="77777777" w:rsidTr="008D596C">
        <w:trPr>
          <w:trHeight w:val="1575"/>
        </w:trPr>
        <w:tc>
          <w:tcPr>
            <w:tcW w:w="2836" w:type="dxa"/>
            <w:vAlign w:val="center"/>
            <w:hideMark/>
          </w:tcPr>
          <w:p w14:paraId="02AE8D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выполнение муниципального задания библиотекам (Предоставление субсидий бюджетным, автономным учреждениям и иным некоммерческим организациям)</w:t>
            </w:r>
          </w:p>
        </w:tc>
        <w:tc>
          <w:tcPr>
            <w:tcW w:w="605" w:type="dxa"/>
            <w:noWrap/>
            <w:hideMark/>
          </w:tcPr>
          <w:p w14:paraId="7D699D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57DE82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0E3B6A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1881AA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06.3.01.42590</w:t>
            </w:r>
          </w:p>
        </w:tc>
        <w:tc>
          <w:tcPr>
            <w:tcW w:w="680" w:type="dxa"/>
            <w:noWrap/>
            <w:hideMark/>
          </w:tcPr>
          <w:p w14:paraId="417188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B87D0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24 688,0</w:t>
            </w:r>
          </w:p>
        </w:tc>
        <w:tc>
          <w:tcPr>
            <w:tcW w:w="1276" w:type="dxa"/>
            <w:noWrap/>
            <w:hideMark/>
          </w:tcPr>
          <w:p w14:paraId="64561A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24 688,0</w:t>
            </w:r>
          </w:p>
        </w:tc>
        <w:tc>
          <w:tcPr>
            <w:tcW w:w="1276" w:type="dxa"/>
            <w:noWrap/>
            <w:hideMark/>
          </w:tcPr>
          <w:p w14:paraId="563C2C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20 000,0</w:t>
            </w:r>
          </w:p>
        </w:tc>
      </w:tr>
      <w:tr w:rsidR="00C061AA" w:rsidRPr="00C061AA" w14:paraId="2829E0B0" w14:textId="77777777" w:rsidTr="008D596C">
        <w:trPr>
          <w:trHeight w:val="945"/>
        </w:trPr>
        <w:tc>
          <w:tcPr>
            <w:tcW w:w="2836" w:type="dxa"/>
            <w:vAlign w:val="center"/>
            <w:hideMark/>
          </w:tcPr>
          <w:p w14:paraId="6B3038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Резервный фонд администрации Тонкинсколго муниципального округа Нижегородской области</w:t>
            </w:r>
          </w:p>
        </w:tc>
        <w:tc>
          <w:tcPr>
            <w:tcW w:w="605" w:type="dxa"/>
            <w:noWrap/>
            <w:hideMark/>
          </w:tcPr>
          <w:p w14:paraId="33EAA4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4BA548F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1EEDF4D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29D5C6C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06.3.02.27000</w:t>
            </w:r>
          </w:p>
        </w:tc>
        <w:tc>
          <w:tcPr>
            <w:tcW w:w="680" w:type="dxa"/>
            <w:noWrap/>
            <w:hideMark/>
          </w:tcPr>
          <w:p w14:paraId="09377366" w14:textId="74F0D6D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F52BEE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1471D219" w14:textId="566DCFFD"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6D95D56E" w14:textId="4DD10270"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63D2CF4D" w14:textId="77777777" w:rsidTr="008D596C">
        <w:trPr>
          <w:trHeight w:val="1890"/>
        </w:trPr>
        <w:tc>
          <w:tcPr>
            <w:tcW w:w="2836" w:type="dxa"/>
            <w:vAlign w:val="center"/>
            <w:hideMark/>
          </w:tcPr>
          <w:p w14:paraId="699D800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Резервный фонд администрации Тонкинсколго муниципального округа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14:paraId="5A4465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0CF4EAB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2ADDEE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1F1C84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06.3.02.27000</w:t>
            </w:r>
          </w:p>
        </w:tc>
        <w:tc>
          <w:tcPr>
            <w:tcW w:w="680" w:type="dxa"/>
            <w:noWrap/>
            <w:hideMark/>
          </w:tcPr>
          <w:p w14:paraId="24098E6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1DA9878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0BC1D630" w14:textId="6657613F"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26429820" w14:textId="413A9091"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151D1F3B" w14:textId="77777777" w:rsidTr="008D596C">
        <w:trPr>
          <w:trHeight w:val="1260"/>
        </w:trPr>
        <w:tc>
          <w:tcPr>
            <w:tcW w:w="2836" w:type="dxa"/>
            <w:vAlign w:val="center"/>
            <w:hideMark/>
          </w:tcPr>
          <w:p w14:paraId="2967A859" w14:textId="5A82ACAA"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Комплектование библиотечных фондов МБУК </w:t>
            </w:r>
            <w:r w:rsidR="00B81924">
              <w:rPr>
                <w:color w:val="000000"/>
                <w:kern w:val="0"/>
              </w:rPr>
              <w:t>«</w:t>
            </w:r>
            <w:r w:rsidRPr="00C061AA">
              <w:rPr>
                <w:color w:val="000000"/>
                <w:kern w:val="0"/>
              </w:rPr>
              <w:t>МЦБС</w:t>
            </w:r>
            <w:r w:rsidR="00B81924">
              <w:rPr>
                <w:color w:val="000000"/>
                <w:kern w:val="0"/>
              </w:rPr>
              <w:t>»</w:t>
            </w:r>
            <w:r w:rsidRPr="00C061AA">
              <w:rPr>
                <w:color w:val="000000"/>
                <w:kern w:val="0"/>
              </w:rPr>
              <w:t xml:space="preserve"> печатными, аудиовизуальными, и электронными изданиями</w:t>
            </w:r>
          </w:p>
        </w:tc>
        <w:tc>
          <w:tcPr>
            <w:tcW w:w="605" w:type="dxa"/>
            <w:noWrap/>
            <w:hideMark/>
          </w:tcPr>
          <w:p w14:paraId="08B21CF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340E509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2436FD1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6C98FA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06.3.03.25240</w:t>
            </w:r>
          </w:p>
        </w:tc>
        <w:tc>
          <w:tcPr>
            <w:tcW w:w="680" w:type="dxa"/>
            <w:noWrap/>
            <w:hideMark/>
          </w:tcPr>
          <w:p w14:paraId="43DC7BAD" w14:textId="7EC8ECF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C8166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1 025,0</w:t>
            </w:r>
          </w:p>
        </w:tc>
        <w:tc>
          <w:tcPr>
            <w:tcW w:w="1276" w:type="dxa"/>
            <w:noWrap/>
            <w:hideMark/>
          </w:tcPr>
          <w:p w14:paraId="0B4DCC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1 125,0</w:t>
            </w:r>
          </w:p>
        </w:tc>
        <w:tc>
          <w:tcPr>
            <w:tcW w:w="1276" w:type="dxa"/>
            <w:noWrap/>
            <w:hideMark/>
          </w:tcPr>
          <w:p w14:paraId="42AA2A1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1 125,0</w:t>
            </w:r>
          </w:p>
        </w:tc>
      </w:tr>
      <w:tr w:rsidR="00C061AA" w:rsidRPr="00C061AA" w14:paraId="7DFF009D" w14:textId="77777777" w:rsidTr="008D596C">
        <w:trPr>
          <w:trHeight w:val="2205"/>
        </w:trPr>
        <w:tc>
          <w:tcPr>
            <w:tcW w:w="2836" w:type="dxa"/>
            <w:vAlign w:val="center"/>
            <w:hideMark/>
          </w:tcPr>
          <w:p w14:paraId="1943C55F" w14:textId="36AC14FD"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Комплектование библиотечных фондов МБУК </w:t>
            </w:r>
            <w:r w:rsidR="00B81924">
              <w:rPr>
                <w:i/>
                <w:iCs/>
                <w:color w:val="000000"/>
                <w:kern w:val="0"/>
              </w:rPr>
              <w:t>«</w:t>
            </w:r>
            <w:r w:rsidRPr="00C061AA">
              <w:rPr>
                <w:i/>
                <w:iCs/>
                <w:color w:val="000000"/>
                <w:kern w:val="0"/>
              </w:rPr>
              <w:t>МЦБС</w:t>
            </w:r>
            <w:r w:rsidR="00B81924">
              <w:rPr>
                <w:i/>
                <w:iCs/>
                <w:color w:val="000000"/>
                <w:kern w:val="0"/>
              </w:rPr>
              <w:t>»</w:t>
            </w:r>
            <w:r w:rsidRPr="00C061AA">
              <w:rPr>
                <w:i/>
                <w:iCs/>
                <w:color w:val="000000"/>
                <w:kern w:val="0"/>
              </w:rPr>
              <w:t xml:space="preserve"> печатными, аудиовизуальными, и электронными изданиями (Предоставление субсидий бюджетным, автономным учреждениям и иным некоммерческим организациям)</w:t>
            </w:r>
          </w:p>
        </w:tc>
        <w:tc>
          <w:tcPr>
            <w:tcW w:w="605" w:type="dxa"/>
            <w:noWrap/>
            <w:hideMark/>
          </w:tcPr>
          <w:p w14:paraId="57F784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4D9216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786D92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1E8840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06.3.03.25240</w:t>
            </w:r>
          </w:p>
        </w:tc>
        <w:tc>
          <w:tcPr>
            <w:tcW w:w="680" w:type="dxa"/>
            <w:noWrap/>
            <w:hideMark/>
          </w:tcPr>
          <w:p w14:paraId="6C2CE6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1191C2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1 025,0</w:t>
            </w:r>
          </w:p>
        </w:tc>
        <w:tc>
          <w:tcPr>
            <w:tcW w:w="1276" w:type="dxa"/>
            <w:noWrap/>
            <w:hideMark/>
          </w:tcPr>
          <w:p w14:paraId="1FD661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1 125,0</w:t>
            </w:r>
          </w:p>
        </w:tc>
        <w:tc>
          <w:tcPr>
            <w:tcW w:w="1276" w:type="dxa"/>
            <w:noWrap/>
            <w:hideMark/>
          </w:tcPr>
          <w:p w14:paraId="7E5AD73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1 125,0</w:t>
            </w:r>
          </w:p>
        </w:tc>
      </w:tr>
      <w:tr w:rsidR="00C061AA" w:rsidRPr="00C061AA" w14:paraId="36123921" w14:textId="77777777" w:rsidTr="008D596C">
        <w:trPr>
          <w:trHeight w:val="315"/>
        </w:trPr>
        <w:tc>
          <w:tcPr>
            <w:tcW w:w="2836" w:type="dxa"/>
            <w:vAlign w:val="center"/>
            <w:hideMark/>
          </w:tcPr>
          <w:p w14:paraId="3AC78AA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Подписка на периодические издания</w:t>
            </w:r>
          </w:p>
        </w:tc>
        <w:tc>
          <w:tcPr>
            <w:tcW w:w="605" w:type="dxa"/>
            <w:noWrap/>
            <w:hideMark/>
          </w:tcPr>
          <w:p w14:paraId="14203AF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3382AB9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36FE5B0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56F645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06.3.03.25241</w:t>
            </w:r>
          </w:p>
        </w:tc>
        <w:tc>
          <w:tcPr>
            <w:tcW w:w="680" w:type="dxa"/>
            <w:noWrap/>
            <w:hideMark/>
          </w:tcPr>
          <w:p w14:paraId="40DBD18B" w14:textId="7D383F0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C02973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1A6FEB08" w14:textId="71D62A3B"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52984169" w14:textId="401F1909"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2C77C32F" w14:textId="77777777" w:rsidTr="008D596C">
        <w:trPr>
          <w:trHeight w:val="406"/>
        </w:trPr>
        <w:tc>
          <w:tcPr>
            <w:tcW w:w="2836" w:type="dxa"/>
            <w:vAlign w:val="center"/>
            <w:hideMark/>
          </w:tcPr>
          <w:p w14:paraId="7426749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Подписка на периодические издания (Предоставление субсидий бюджетным, автономным учреждениям и иным некоммерческим организациям)</w:t>
            </w:r>
          </w:p>
        </w:tc>
        <w:tc>
          <w:tcPr>
            <w:tcW w:w="605" w:type="dxa"/>
            <w:noWrap/>
            <w:hideMark/>
          </w:tcPr>
          <w:p w14:paraId="02548B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0082CB3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34BB2E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0BF627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06.3.03.25241</w:t>
            </w:r>
          </w:p>
        </w:tc>
        <w:tc>
          <w:tcPr>
            <w:tcW w:w="680" w:type="dxa"/>
            <w:noWrap/>
            <w:hideMark/>
          </w:tcPr>
          <w:p w14:paraId="7D56DE8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8A32A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76AF0A83" w14:textId="04105500"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34333B54" w14:textId="0199959B"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7A716DCB" w14:textId="77777777" w:rsidTr="008D596C">
        <w:trPr>
          <w:trHeight w:val="630"/>
        </w:trPr>
        <w:tc>
          <w:tcPr>
            <w:tcW w:w="2836" w:type="dxa"/>
            <w:vAlign w:val="center"/>
            <w:hideMark/>
          </w:tcPr>
          <w:p w14:paraId="0987A8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поддержку отрасли культуры</w:t>
            </w:r>
          </w:p>
        </w:tc>
        <w:tc>
          <w:tcPr>
            <w:tcW w:w="605" w:type="dxa"/>
            <w:noWrap/>
            <w:hideMark/>
          </w:tcPr>
          <w:p w14:paraId="3452936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5EEEE4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0DB2F24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25044B6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06.3.03.L5190</w:t>
            </w:r>
          </w:p>
        </w:tc>
        <w:tc>
          <w:tcPr>
            <w:tcW w:w="680" w:type="dxa"/>
            <w:noWrap/>
            <w:hideMark/>
          </w:tcPr>
          <w:p w14:paraId="30CE8E0F" w14:textId="7C0CFC0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F2C99C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23,4</w:t>
            </w:r>
          </w:p>
        </w:tc>
        <w:tc>
          <w:tcPr>
            <w:tcW w:w="1276" w:type="dxa"/>
            <w:noWrap/>
            <w:hideMark/>
          </w:tcPr>
          <w:p w14:paraId="6D1480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24,0</w:t>
            </w:r>
          </w:p>
        </w:tc>
        <w:tc>
          <w:tcPr>
            <w:tcW w:w="1276" w:type="dxa"/>
            <w:noWrap/>
            <w:hideMark/>
          </w:tcPr>
          <w:p w14:paraId="4699196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24,6</w:t>
            </w:r>
          </w:p>
        </w:tc>
      </w:tr>
      <w:tr w:rsidR="00C061AA" w:rsidRPr="00C061AA" w14:paraId="53BBA0CB" w14:textId="77777777" w:rsidTr="008D596C">
        <w:trPr>
          <w:trHeight w:val="1575"/>
        </w:trPr>
        <w:tc>
          <w:tcPr>
            <w:tcW w:w="2836" w:type="dxa"/>
            <w:vAlign w:val="center"/>
            <w:hideMark/>
          </w:tcPr>
          <w:p w14:paraId="6C8E06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поддержку отрасли культуры (Предоставление субсидий бюджетным, автономным учреждениям и иным некоммерческим организациям)</w:t>
            </w:r>
          </w:p>
        </w:tc>
        <w:tc>
          <w:tcPr>
            <w:tcW w:w="605" w:type="dxa"/>
            <w:noWrap/>
            <w:hideMark/>
          </w:tcPr>
          <w:p w14:paraId="1FAE4C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7CBDC1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16B655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6BF9DF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06.3.03.L5190</w:t>
            </w:r>
          </w:p>
        </w:tc>
        <w:tc>
          <w:tcPr>
            <w:tcW w:w="680" w:type="dxa"/>
            <w:noWrap/>
            <w:hideMark/>
          </w:tcPr>
          <w:p w14:paraId="6BFFCB2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F2069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23,4</w:t>
            </w:r>
          </w:p>
        </w:tc>
        <w:tc>
          <w:tcPr>
            <w:tcW w:w="1276" w:type="dxa"/>
            <w:noWrap/>
            <w:hideMark/>
          </w:tcPr>
          <w:p w14:paraId="2972F2B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24,0</w:t>
            </w:r>
          </w:p>
        </w:tc>
        <w:tc>
          <w:tcPr>
            <w:tcW w:w="1276" w:type="dxa"/>
            <w:noWrap/>
            <w:hideMark/>
          </w:tcPr>
          <w:p w14:paraId="39D5A2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24,6</w:t>
            </w:r>
          </w:p>
        </w:tc>
      </w:tr>
      <w:tr w:rsidR="00C061AA" w:rsidRPr="00C061AA" w14:paraId="7D2AF257" w14:textId="77777777" w:rsidTr="008D596C">
        <w:trPr>
          <w:trHeight w:val="315"/>
        </w:trPr>
        <w:tc>
          <w:tcPr>
            <w:tcW w:w="2836" w:type="dxa"/>
            <w:vAlign w:val="center"/>
            <w:hideMark/>
          </w:tcPr>
          <w:p w14:paraId="60145C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0833EC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4B06D4A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60191F6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3ED67B4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06.6.03.25110</w:t>
            </w:r>
          </w:p>
        </w:tc>
        <w:tc>
          <w:tcPr>
            <w:tcW w:w="680" w:type="dxa"/>
            <w:noWrap/>
            <w:hideMark/>
          </w:tcPr>
          <w:p w14:paraId="45430F01" w14:textId="192E670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8A3818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322,7</w:t>
            </w:r>
          </w:p>
        </w:tc>
        <w:tc>
          <w:tcPr>
            <w:tcW w:w="1276" w:type="dxa"/>
            <w:noWrap/>
            <w:hideMark/>
          </w:tcPr>
          <w:p w14:paraId="73AC6A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322,7</w:t>
            </w:r>
          </w:p>
        </w:tc>
        <w:tc>
          <w:tcPr>
            <w:tcW w:w="1276" w:type="dxa"/>
            <w:noWrap/>
            <w:hideMark/>
          </w:tcPr>
          <w:p w14:paraId="388C65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322,7</w:t>
            </w:r>
          </w:p>
        </w:tc>
      </w:tr>
      <w:tr w:rsidR="00C061AA" w:rsidRPr="00C061AA" w14:paraId="28B37D97" w14:textId="77777777" w:rsidTr="008D596C">
        <w:trPr>
          <w:trHeight w:val="1260"/>
        </w:trPr>
        <w:tc>
          <w:tcPr>
            <w:tcW w:w="2836" w:type="dxa"/>
            <w:vAlign w:val="center"/>
            <w:hideMark/>
          </w:tcPr>
          <w:p w14:paraId="739FF7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14:paraId="5AEBB7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1FE8A5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3B2764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714C95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06.6.03.25110</w:t>
            </w:r>
          </w:p>
        </w:tc>
        <w:tc>
          <w:tcPr>
            <w:tcW w:w="680" w:type="dxa"/>
            <w:noWrap/>
            <w:hideMark/>
          </w:tcPr>
          <w:p w14:paraId="221C02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7A4AC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322,7</w:t>
            </w:r>
          </w:p>
        </w:tc>
        <w:tc>
          <w:tcPr>
            <w:tcW w:w="1276" w:type="dxa"/>
            <w:noWrap/>
            <w:hideMark/>
          </w:tcPr>
          <w:p w14:paraId="737B44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322,7</w:t>
            </w:r>
          </w:p>
        </w:tc>
        <w:tc>
          <w:tcPr>
            <w:tcW w:w="1276" w:type="dxa"/>
            <w:noWrap/>
            <w:hideMark/>
          </w:tcPr>
          <w:p w14:paraId="5B06A3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322,7</w:t>
            </w:r>
          </w:p>
        </w:tc>
      </w:tr>
      <w:tr w:rsidR="00C061AA" w:rsidRPr="00C061AA" w14:paraId="63B1390E" w14:textId="77777777" w:rsidTr="008D596C">
        <w:trPr>
          <w:trHeight w:val="630"/>
        </w:trPr>
        <w:tc>
          <w:tcPr>
            <w:tcW w:w="2836" w:type="dxa"/>
            <w:vAlign w:val="center"/>
            <w:hideMark/>
          </w:tcPr>
          <w:p w14:paraId="08E5E1A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14:paraId="760F58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45CF929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473748C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2EEED9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06.6.04.25130</w:t>
            </w:r>
          </w:p>
        </w:tc>
        <w:tc>
          <w:tcPr>
            <w:tcW w:w="680" w:type="dxa"/>
            <w:noWrap/>
            <w:hideMark/>
          </w:tcPr>
          <w:p w14:paraId="1C263E1B" w14:textId="2433309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22940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14:paraId="03AA3A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14:paraId="349F70A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36,0</w:t>
            </w:r>
          </w:p>
        </w:tc>
      </w:tr>
      <w:tr w:rsidR="00C061AA" w:rsidRPr="00C061AA" w14:paraId="1ECA8AC4" w14:textId="77777777" w:rsidTr="008D596C">
        <w:trPr>
          <w:trHeight w:val="1575"/>
        </w:trPr>
        <w:tc>
          <w:tcPr>
            <w:tcW w:w="2836" w:type="dxa"/>
            <w:vAlign w:val="center"/>
            <w:hideMark/>
          </w:tcPr>
          <w:p w14:paraId="20E6B7D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14:paraId="4E27D5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692CD4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77EC09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35305FF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06.6.04.25130</w:t>
            </w:r>
          </w:p>
        </w:tc>
        <w:tc>
          <w:tcPr>
            <w:tcW w:w="680" w:type="dxa"/>
            <w:noWrap/>
            <w:hideMark/>
          </w:tcPr>
          <w:p w14:paraId="1BDF95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6B743D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14:paraId="656D2A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14:paraId="281092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36,0</w:t>
            </w:r>
          </w:p>
        </w:tc>
      </w:tr>
      <w:tr w:rsidR="00C061AA" w:rsidRPr="00C061AA" w14:paraId="6BC8FF81" w14:textId="77777777" w:rsidTr="008D596C">
        <w:trPr>
          <w:trHeight w:val="945"/>
        </w:trPr>
        <w:tc>
          <w:tcPr>
            <w:tcW w:w="2836" w:type="dxa"/>
            <w:vAlign w:val="center"/>
            <w:hideMark/>
          </w:tcPr>
          <w:p w14:paraId="5B3A4A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техническое оснащение муниципальных музеев за счет средств федерального бюджета</w:t>
            </w:r>
          </w:p>
        </w:tc>
        <w:tc>
          <w:tcPr>
            <w:tcW w:w="605" w:type="dxa"/>
            <w:noWrap/>
            <w:hideMark/>
          </w:tcPr>
          <w:p w14:paraId="6645636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0F0253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67550D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44FF4BC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06.6.Я5.55900</w:t>
            </w:r>
          </w:p>
        </w:tc>
        <w:tc>
          <w:tcPr>
            <w:tcW w:w="680" w:type="dxa"/>
            <w:noWrap/>
            <w:hideMark/>
          </w:tcPr>
          <w:p w14:paraId="110A4CF6" w14:textId="5ADAE6E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3373A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24 877,0</w:t>
            </w:r>
          </w:p>
        </w:tc>
        <w:tc>
          <w:tcPr>
            <w:tcW w:w="1276" w:type="dxa"/>
            <w:noWrap/>
            <w:hideMark/>
          </w:tcPr>
          <w:p w14:paraId="08BA1562" w14:textId="1AD9A0B6"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65D30739" w14:textId="29F729B4"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52A5635D" w14:textId="77777777" w:rsidTr="008D596C">
        <w:trPr>
          <w:trHeight w:val="1890"/>
        </w:trPr>
        <w:tc>
          <w:tcPr>
            <w:tcW w:w="2836" w:type="dxa"/>
            <w:vAlign w:val="center"/>
            <w:hideMark/>
          </w:tcPr>
          <w:p w14:paraId="18FEE3F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техническое оснащение муниципальных музеев за счет средств федерального бюджета (Предоставление субсидий бюджетным, автономным учреждениям и иным некоммерческим организациям)</w:t>
            </w:r>
          </w:p>
        </w:tc>
        <w:tc>
          <w:tcPr>
            <w:tcW w:w="605" w:type="dxa"/>
            <w:noWrap/>
            <w:hideMark/>
          </w:tcPr>
          <w:p w14:paraId="057D18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2B24E4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415ACF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53D684E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06.6.Я5.55900</w:t>
            </w:r>
          </w:p>
        </w:tc>
        <w:tc>
          <w:tcPr>
            <w:tcW w:w="680" w:type="dxa"/>
            <w:noWrap/>
            <w:hideMark/>
          </w:tcPr>
          <w:p w14:paraId="67B4E52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1C92B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24 877,0</w:t>
            </w:r>
          </w:p>
        </w:tc>
        <w:tc>
          <w:tcPr>
            <w:tcW w:w="1276" w:type="dxa"/>
            <w:noWrap/>
            <w:hideMark/>
          </w:tcPr>
          <w:p w14:paraId="3D937E90" w14:textId="0A07B217"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5E6B3A38" w14:textId="6447CBB5"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15CECCB0" w14:textId="77777777" w:rsidTr="008D596C">
        <w:trPr>
          <w:trHeight w:val="630"/>
        </w:trPr>
        <w:tc>
          <w:tcPr>
            <w:tcW w:w="2836" w:type="dxa"/>
            <w:vAlign w:val="center"/>
            <w:hideMark/>
          </w:tcPr>
          <w:p w14:paraId="2DE1CBA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культуры, кинематографии</w:t>
            </w:r>
          </w:p>
        </w:tc>
        <w:tc>
          <w:tcPr>
            <w:tcW w:w="605" w:type="dxa"/>
            <w:noWrap/>
            <w:hideMark/>
          </w:tcPr>
          <w:p w14:paraId="4A4E18C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3119B86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08</w:t>
            </w:r>
          </w:p>
        </w:tc>
        <w:tc>
          <w:tcPr>
            <w:tcW w:w="560" w:type="dxa"/>
            <w:noWrap/>
            <w:hideMark/>
          </w:tcPr>
          <w:p w14:paraId="42C50C8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1C7E9C91" w14:textId="315ED72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0493460" w14:textId="1E713C2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36B2E9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10 301,1</w:t>
            </w:r>
          </w:p>
        </w:tc>
        <w:tc>
          <w:tcPr>
            <w:tcW w:w="1276" w:type="dxa"/>
            <w:noWrap/>
            <w:hideMark/>
          </w:tcPr>
          <w:p w14:paraId="51E6A63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10 301,1</w:t>
            </w:r>
          </w:p>
        </w:tc>
        <w:tc>
          <w:tcPr>
            <w:tcW w:w="1276" w:type="dxa"/>
            <w:noWrap/>
            <w:hideMark/>
          </w:tcPr>
          <w:p w14:paraId="1883DD5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10 301,1</w:t>
            </w:r>
          </w:p>
        </w:tc>
      </w:tr>
      <w:tr w:rsidR="00C061AA" w:rsidRPr="00C061AA" w14:paraId="2872B5F3" w14:textId="77777777" w:rsidTr="008D596C">
        <w:trPr>
          <w:trHeight w:val="630"/>
        </w:trPr>
        <w:tc>
          <w:tcPr>
            <w:tcW w:w="2836" w:type="dxa"/>
            <w:vAlign w:val="center"/>
            <w:hideMark/>
          </w:tcPr>
          <w:p w14:paraId="398F485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48D7FC1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20EFC6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29A64C3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6BC5D01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06.5.01.00190</w:t>
            </w:r>
          </w:p>
        </w:tc>
        <w:tc>
          <w:tcPr>
            <w:tcW w:w="680" w:type="dxa"/>
            <w:noWrap/>
            <w:hideMark/>
          </w:tcPr>
          <w:p w14:paraId="1ECDB9FC" w14:textId="791C779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564BD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2 396,6</w:t>
            </w:r>
          </w:p>
        </w:tc>
        <w:tc>
          <w:tcPr>
            <w:tcW w:w="1276" w:type="dxa"/>
            <w:noWrap/>
            <w:hideMark/>
          </w:tcPr>
          <w:p w14:paraId="14B796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2 396,6</w:t>
            </w:r>
          </w:p>
        </w:tc>
        <w:tc>
          <w:tcPr>
            <w:tcW w:w="1276" w:type="dxa"/>
            <w:noWrap/>
            <w:hideMark/>
          </w:tcPr>
          <w:p w14:paraId="62105AA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2 396,6</w:t>
            </w:r>
          </w:p>
        </w:tc>
      </w:tr>
      <w:tr w:rsidR="00C061AA" w:rsidRPr="00C061AA" w14:paraId="0DC23C11" w14:textId="77777777" w:rsidTr="008D596C">
        <w:trPr>
          <w:trHeight w:val="2520"/>
        </w:trPr>
        <w:tc>
          <w:tcPr>
            <w:tcW w:w="2836" w:type="dxa"/>
            <w:vAlign w:val="center"/>
            <w:hideMark/>
          </w:tcPr>
          <w:p w14:paraId="53BAF9B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470B353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1405D8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3F3E26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4E52AE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06.5.01.00190</w:t>
            </w:r>
          </w:p>
        </w:tc>
        <w:tc>
          <w:tcPr>
            <w:tcW w:w="680" w:type="dxa"/>
            <w:noWrap/>
            <w:hideMark/>
          </w:tcPr>
          <w:p w14:paraId="54EE000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4982D0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2 396,6</w:t>
            </w:r>
          </w:p>
        </w:tc>
        <w:tc>
          <w:tcPr>
            <w:tcW w:w="1276" w:type="dxa"/>
            <w:noWrap/>
            <w:hideMark/>
          </w:tcPr>
          <w:p w14:paraId="3A8D2E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2 396,6</w:t>
            </w:r>
          </w:p>
        </w:tc>
        <w:tc>
          <w:tcPr>
            <w:tcW w:w="1276" w:type="dxa"/>
            <w:noWrap/>
            <w:hideMark/>
          </w:tcPr>
          <w:p w14:paraId="553FDB0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2 396,6</w:t>
            </w:r>
          </w:p>
        </w:tc>
      </w:tr>
      <w:tr w:rsidR="00C061AA" w:rsidRPr="00C061AA" w14:paraId="32907C56" w14:textId="77777777" w:rsidTr="008D596C">
        <w:trPr>
          <w:trHeight w:val="1575"/>
        </w:trPr>
        <w:tc>
          <w:tcPr>
            <w:tcW w:w="2836" w:type="dxa"/>
            <w:vAlign w:val="center"/>
            <w:hideMark/>
          </w:tcPr>
          <w:p w14:paraId="6F8705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05" w:type="dxa"/>
            <w:noWrap/>
            <w:hideMark/>
          </w:tcPr>
          <w:p w14:paraId="29DFA27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03686B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57ECFC6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399CA9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06.5.01.46590</w:t>
            </w:r>
          </w:p>
        </w:tc>
        <w:tc>
          <w:tcPr>
            <w:tcW w:w="680" w:type="dxa"/>
            <w:noWrap/>
            <w:hideMark/>
          </w:tcPr>
          <w:p w14:paraId="4A17E8A8" w14:textId="5425694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2454E4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7 381,9</w:t>
            </w:r>
          </w:p>
        </w:tc>
        <w:tc>
          <w:tcPr>
            <w:tcW w:w="1276" w:type="dxa"/>
            <w:noWrap/>
            <w:hideMark/>
          </w:tcPr>
          <w:p w14:paraId="07D893B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7 381,9</w:t>
            </w:r>
          </w:p>
        </w:tc>
        <w:tc>
          <w:tcPr>
            <w:tcW w:w="1276" w:type="dxa"/>
            <w:noWrap/>
            <w:hideMark/>
          </w:tcPr>
          <w:p w14:paraId="1AA7CDD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7 381,9</w:t>
            </w:r>
          </w:p>
        </w:tc>
      </w:tr>
      <w:tr w:rsidR="00C061AA" w:rsidRPr="00C061AA" w14:paraId="05828BBF" w14:textId="77777777" w:rsidTr="00B81924">
        <w:trPr>
          <w:trHeight w:val="2234"/>
        </w:trPr>
        <w:tc>
          <w:tcPr>
            <w:tcW w:w="2836" w:type="dxa"/>
            <w:vAlign w:val="center"/>
            <w:hideMark/>
          </w:tcPr>
          <w:p w14:paraId="6BFEB0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4D1A6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19E1EA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0AFECF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6C5A2C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06.5.01.46590</w:t>
            </w:r>
          </w:p>
        </w:tc>
        <w:tc>
          <w:tcPr>
            <w:tcW w:w="680" w:type="dxa"/>
            <w:noWrap/>
            <w:hideMark/>
          </w:tcPr>
          <w:p w14:paraId="5A597C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5FD37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6 986,1</w:t>
            </w:r>
          </w:p>
        </w:tc>
        <w:tc>
          <w:tcPr>
            <w:tcW w:w="1276" w:type="dxa"/>
            <w:noWrap/>
            <w:hideMark/>
          </w:tcPr>
          <w:p w14:paraId="4E59D1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6 986,1</w:t>
            </w:r>
          </w:p>
        </w:tc>
        <w:tc>
          <w:tcPr>
            <w:tcW w:w="1276" w:type="dxa"/>
            <w:noWrap/>
            <w:hideMark/>
          </w:tcPr>
          <w:p w14:paraId="66D49C7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6 986,1</w:t>
            </w:r>
          </w:p>
        </w:tc>
      </w:tr>
      <w:tr w:rsidR="00C061AA" w:rsidRPr="00C061AA" w14:paraId="2866EFE8" w14:textId="77777777" w:rsidTr="008D596C">
        <w:trPr>
          <w:trHeight w:val="2520"/>
        </w:trPr>
        <w:tc>
          <w:tcPr>
            <w:tcW w:w="2836" w:type="dxa"/>
            <w:vAlign w:val="center"/>
            <w:hideMark/>
          </w:tcPr>
          <w:p w14:paraId="7C37D9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noWrap/>
            <w:hideMark/>
          </w:tcPr>
          <w:p w14:paraId="058ED08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52E332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7103D0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3A5426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06.5.01.46590</w:t>
            </w:r>
          </w:p>
        </w:tc>
        <w:tc>
          <w:tcPr>
            <w:tcW w:w="680" w:type="dxa"/>
            <w:noWrap/>
            <w:hideMark/>
          </w:tcPr>
          <w:p w14:paraId="494F42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0A7B4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394,3</w:t>
            </w:r>
          </w:p>
        </w:tc>
        <w:tc>
          <w:tcPr>
            <w:tcW w:w="1276" w:type="dxa"/>
            <w:noWrap/>
            <w:hideMark/>
          </w:tcPr>
          <w:p w14:paraId="3CBB5F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394,3</w:t>
            </w:r>
          </w:p>
        </w:tc>
        <w:tc>
          <w:tcPr>
            <w:tcW w:w="1276" w:type="dxa"/>
            <w:noWrap/>
            <w:hideMark/>
          </w:tcPr>
          <w:p w14:paraId="7B5935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394,3</w:t>
            </w:r>
          </w:p>
        </w:tc>
      </w:tr>
      <w:tr w:rsidR="00C061AA" w:rsidRPr="00C061AA" w14:paraId="732FAE4F" w14:textId="77777777" w:rsidTr="008D596C">
        <w:trPr>
          <w:trHeight w:val="1890"/>
        </w:trPr>
        <w:tc>
          <w:tcPr>
            <w:tcW w:w="2836" w:type="dxa"/>
            <w:vAlign w:val="center"/>
            <w:hideMark/>
          </w:tcPr>
          <w:p w14:paraId="100E60F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(Иные бюджетные ассигнования)</w:t>
            </w:r>
          </w:p>
        </w:tc>
        <w:tc>
          <w:tcPr>
            <w:tcW w:w="605" w:type="dxa"/>
            <w:noWrap/>
            <w:hideMark/>
          </w:tcPr>
          <w:p w14:paraId="12A99F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1066E8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56FEFD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0F4C6A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06.5.01.46590</w:t>
            </w:r>
          </w:p>
        </w:tc>
        <w:tc>
          <w:tcPr>
            <w:tcW w:w="680" w:type="dxa"/>
            <w:noWrap/>
            <w:hideMark/>
          </w:tcPr>
          <w:p w14:paraId="0196FE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18BE22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14:paraId="514E1E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14:paraId="3CF738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r>
      <w:tr w:rsidR="00C061AA" w:rsidRPr="00C061AA" w14:paraId="57763F2C" w14:textId="77777777" w:rsidTr="008D596C">
        <w:trPr>
          <w:trHeight w:val="315"/>
        </w:trPr>
        <w:tc>
          <w:tcPr>
            <w:tcW w:w="2836" w:type="dxa"/>
            <w:vAlign w:val="center"/>
            <w:hideMark/>
          </w:tcPr>
          <w:p w14:paraId="073EF26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культуры</w:t>
            </w:r>
          </w:p>
        </w:tc>
        <w:tc>
          <w:tcPr>
            <w:tcW w:w="605" w:type="dxa"/>
            <w:noWrap/>
            <w:hideMark/>
          </w:tcPr>
          <w:p w14:paraId="14E5397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38D9AB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11A176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7A4147D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06.5.02.25220</w:t>
            </w:r>
          </w:p>
        </w:tc>
        <w:tc>
          <w:tcPr>
            <w:tcW w:w="680" w:type="dxa"/>
            <w:noWrap/>
            <w:hideMark/>
          </w:tcPr>
          <w:p w14:paraId="356EDD5A" w14:textId="3A45695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92E87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472,6</w:t>
            </w:r>
          </w:p>
        </w:tc>
        <w:tc>
          <w:tcPr>
            <w:tcW w:w="1276" w:type="dxa"/>
            <w:noWrap/>
            <w:hideMark/>
          </w:tcPr>
          <w:p w14:paraId="0902069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472,6</w:t>
            </w:r>
          </w:p>
        </w:tc>
        <w:tc>
          <w:tcPr>
            <w:tcW w:w="1276" w:type="dxa"/>
            <w:noWrap/>
            <w:hideMark/>
          </w:tcPr>
          <w:p w14:paraId="2DC41C1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472,6</w:t>
            </w:r>
          </w:p>
        </w:tc>
      </w:tr>
      <w:tr w:rsidR="00C061AA" w:rsidRPr="00C061AA" w14:paraId="02CF741C" w14:textId="77777777" w:rsidTr="008D596C">
        <w:trPr>
          <w:trHeight w:val="1260"/>
        </w:trPr>
        <w:tc>
          <w:tcPr>
            <w:tcW w:w="2836" w:type="dxa"/>
            <w:vAlign w:val="center"/>
            <w:hideMark/>
          </w:tcPr>
          <w:p w14:paraId="6E626A4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(Закупка товаров, работ и услуг для обеспечения государственных (муниципальных) нужд)</w:t>
            </w:r>
          </w:p>
        </w:tc>
        <w:tc>
          <w:tcPr>
            <w:tcW w:w="605" w:type="dxa"/>
            <w:noWrap/>
            <w:hideMark/>
          </w:tcPr>
          <w:p w14:paraId="50930F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34C03A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4D8855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024D0F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06.5.02.25220</w:t>
            </w:r>
          </w:p>
        </w:tc>
        <w:tc>
          <w:tcPr>
            <w:tcW w:w="680" w:type="dxa"/>
            <w:noWrap/>
            <w:hideMark/>
          </w:tcPr>
          <w:p w14:paraId="61582F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F266D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427,6</w:t>
            </w:r>
          </w:p>
        </w:tc>
        <w:tc>
          <w:tcPr>
            <w:tcW w:w="1276" w:type="dxa"/>
            <w:noWrap/>
            <w:hideMark/>
          </w:tcPr>
          <w:p w14:paraId="503186B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372,6</w:t>
            </w:r>
          </w:p>
        </w:tc>
        <w:tc>
          <w:tcPr>
            <w:tcW w:w="1276" w:type="dxa"/>
            <w:noWrap/>
            <w:hideMark/>
          </w:tcPr>
          <w:p w14:paraId="170A57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372,6</w:t>
            </w:r>
          </w:p>
        </w:tc>
      </w:tr>
      <w:tr w:rsidR="00C061AA" w:rsidRPr="00C061AA" w14:paraId="296199FA" w14:textId="77777777" w:rsidTr="008D596C">
        <w:trPr>
          <w:trHeight w:val="945"/>
        </w:trPr>
        <w:tc>
          <w:tcPr>
            <w:tcW w:w="2836" w:type="dxa"/>
            <w:vAlign w:val="center"/>
            <w:hideMark/>
          </w:tcPr>
          <w:p w14:paraId="6BA5FC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культуры (Социальное обеспечение и иные выплаты населению)</w:t>
            </w:r>
          </w:p>
        </w:tc>
        <w:tc>
          <w:tcPr>
            <w:tcW w:w="605" w:type="dxa"/>
            <w:noWrap/>
            <w:hideMark/>
          </w:tcPr>
          <w:p w14:paraId="59D02D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227C8E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1F7620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11C00D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06.5.02.25220</w:t>
            </w:r>
          </w:p>
        </w:tc>
        <w:tc>
          <w:tcPr>
            <w:tcW w:w="680" w:type="dxa"/>
            <w:noWrap/>
            <w:hideMark/>
          </w:tcPr>
          <w:p w14:paraId="0FCCB7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3BA844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45,0</w:t>
            </w:r>
          </w:p>
        </w:tc>
        <w:tc>
          <w:tcPr>
            <w:tcW w:w="1276" w:type="dxa"/>
            <w:noWrap/>
            <w:hideMark/>
          </w:tcPr>
          <w:p w14:paraId="4154DE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6FF873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64846170" w14:textId="77777777" w:rsidTr="00683189">
        <w:trPr>
          <w:trHeight w:val="533"/>
        </w:trPr>
        <w:tc>
          <w:tcPr>
            <w:tcW w:w="2836" w:type="dxa"/>
            <w:vAlign w:val="center"/>
            <w:hideMark/>
          </w:tcPr>
          <w:p w14:paraId="205CDB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способствующей улучшению туристической привлекательности Тонкинского муниципального округа Нижегородской области</w:t>
            </w:r>
          </w:p>
        </w:tc>
        <w:tc>
          <w:tcPr>
            <w:tcW w:w="605" w:type="dxa"/>
            <w:noWrap/>
            <w:hideMark/>
          </w:tcPr>
          <w:p w14:paraId="2567E72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1E1B0A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560" w:type="dxa"/>
            <w:noWrap/>
            <w:hideMark/>
          </w:tcPr>
          <w:p w14:paraId="0E5B652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6343BFF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21.1.01.00011</w:t>
            </w:r>
          </w:p>
        </w:tc>
        <w:tc>
          <w:tcPr>
            <w:tcW w:w="680" w:type="dxa"/>
            <w:noWrap/>
            <w:hideMark/>
          </w:tcPr>
          <w:p w14:paraId="39282ED0" w14:textId="13E71B8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598B15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14:paraId="5DD9016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14:paraId="69184E6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r>
      <w:tr w:rsidR="00C061AA" w:rsidRPr="00C061AA" w14:paraId="060041BE" w14:textId="77777777" w:rsidTr="008D596C">
        <w:trPr>
          <w:trHeight w:val="1114"/>
        </w:trPr>
        <w:tc>
          <w:tcPr>
            <w:tcW w:w="2836" w:type="dxa"/>
            <w:vAlign w:val="center"/>
            <w:hideMark/>
          </w:tcPr>
          <w:p w14:paraId="459B035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способствующей улучшению туристической привлекательности Тонкинского муниципального округа Нижегородской области (Социальное обеспечение и иные выплаты населению)</w:t>
            </w:r>
          </w:p>
        </w:tc>
        <w:tc>
          <w:tcPr>
            <w:tcW w:w="605" w:type="dxa"/>
            <w:noWrap/>
            <w:hideMark/>
          </w:tcPr>
          <w:p w14:paraId="66DC11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23A770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560" w:type="dxa"/>
            <w:noWrap/>
            <w:hideMark/>
          </w:tcPr>
          <w:p w14:paraId="6997D2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00663F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21.1.01.00011</w:t>
            </w:r>
          </w:p>
        </w:tc>
        <w:tc>
          <w:tcPr>
            <w:tcW w:w="680" w:type="dxa"/>
            <w:noWrap/>
            <w:hideMark/>
          </w:tcPr>
          <w:p w14:paraId="6D96F6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537256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14:paraId="64641C2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14:paraId="6F9A1A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r>
      <w:tr w:rsidR="00C061AA" w:rsidRPr="00C061AA" w14:paraId="11F7EC5E" w14:textId="77777777" w:rsidTr="008D596C">
        <w:trPr>
          <w:trHeight w:val="315"/>
        </w:trPr>
        <w:tc>
          <w:tcPr>
            <w:tcW w:w="2836" w:type="dxa"/>
            <w:vAlign w:val="center"/>
            <w:hideMark/>
          </w:tcPr>
          <w:p w14:paraId="52E6C65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14:paraId="7A544A9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0EBEE2F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4C1602A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370DA93" w14:textId="2418CE1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B7DF054" w14:textId="66A7D28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9797F7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14:paraId="551BAD8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14:paraId="21DC0D5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496,0</w:t>
            </w:r>
          </w:p>
        </w:tc>
      </w:tr>
      <w:tr w:rsidR="00C061AA" w:rsidRPr="00C061AA" w14:paraId="22EDA945" w14:textId="77777777" w:rsidTr="008D596C">
        <w:trPr>
          <w:trHeight w:val="315"/>
        </w:trPr>
        <w:tc>
          <w:tcPr>
            <w:tcW w:w="2836" w:type="dxa"/>
            <w:vAlign w:val="center"/>
            <w:hideMark/>
          </w:tcPr>
          <w:p w14:paraId="6F33830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Социальное обеспечение населения</w:t>
            </w:r>
          </w:p>
        </w:tc>
        <w:tc>
          <w:tcPr>
            <w:tcW w:w="605" w:type="dxa"/>
            <w:noWrap/>
            <w:hideMark/>
          </w:tcPr>
          <w:p w14:paraId="2635815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6DAF1D6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7207C07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2E70BE73" w14:textId="4F43598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647146D" w14:textId="65CE98D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FE75A7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14:paraId="49872C6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496,0</w:t>
            </w:r>
          </w:p>
        </w:tc>
        <w:tc>
          <w:tcPr>
            <w:tcW w:w="1276" w:type="dxa"/>
            <w:noWrap/>
            <w:hideMark/>
          </w:tcPr>
          <w:p w14:paraId="61C0223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496,0</w:t>
            </w:r>
          </w:p>
        </w:tc>
      </w:tr>
      <w:tr w:rsidR="00C061AA" w:rsidRPr="00C061AA" w14:paraId="162EAF85" w14:textId="77777777" w:rsidTr="008D596C">
        <w:trPr>
          <w:trHeight w:val="630"/>
        </w:trPr>
        <w:tc>
          <w:tcPr>
            <w:tcW w:w="2836" w:type="dxa"/>
            <w:vAlign w:val="center"/>
            <w:hideMark/>
          </w:tcPr>
          <w:p w14:paraId="1283774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социальной поддержке семей</w:t>
            </w:r>
          </w:p>
        </w:tc>
        <w:tc>
          <w:tcPr>
            <w:tcW w:w="605" w:type="dxa"/>
            <w:noWrap/>
            <w:hideMark/>
          </w:tcPr>
          <w:p w14:paraId="58830BD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366A5AC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2928463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0919F33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02.1.01.25280</w:t>
            </w:r>
          </w:p>
        </w:tc>
        <w:tc>
          <w:tcPr>
            <w:tcW w:w="680" w:type="dxa"/>
            <w:noWrap/>
            <w:hideMark/>
          </w:tcPr>
          <w:p w14:paraId="4393380D" w14:textId="41CB23B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1DA2CB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120,0</w:t>
            </w:r>
          </w:p>
        </w:tc>
        <w:tc>
          <w:tcPr>
            <w:tcW w:w="1276" w:type="dxa"/>
            <w:noWrap/>
            <w:hideMark/>
          </w:tcPr>
          <w:p w14:paraId="29F2CBE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120,0</w:t>
            </w:r>
          </w:p>
        </w:tc>
        <w:tc>
          <w:tcPr>
            <w:tcW w:w="1276" w:type="dxa"/>
            <w:noWrap/>
            <w:hideMark/>
          </w:tcPr>
          <w:p w14:paraId="6284A80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120,0</w:t>
            </w:r>
          </w:p>
        </w:tc>
      </w:tr>
      <w:tr w:rsidR="00C061AA" w:rsidRPr="00C061AA" w14:paraId="27AA0349" w14:textId="77777777" w:rsidTr="008D596C">
        <w:trPr>
          <w:trHeight w:val="1260"/>
        </w:trPr>
        <w:tc>
          <w:tcPr>
            <w:tcW w:w="2836" w:type="dxa"/>
            <w:vAlign w:val="center"/>
            <w:hideMark/>
          </w:tcPr>
          <w:p w14:paraId="181043C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социальной поддержке семей (Закупка товаров, работ и услуг для обеспечения государственных (муниципальных) нужд)</w:t>
            </w:r>
          </w:p>
        </w:tc>
        <w:tc>
          <w:tcPr>
            <w:tcW w:w="605" w:type="dxa"/>
            <w:noWrap/>
            <w:hideMark/>
          </w:tcPr>
          <w:p w14:paraId="430507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32FF99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12AC84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7F5557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02.1.01.25280</w:t>
            </w:r>
          </w:p>
        </w:tc>
        <w:tc>
          <w:tcPr>
            <w:tcW w:w="680" w:type="dxa"/>
            <w:noWrap/>
            <w:hideMark/>
          </w:tcPr>
          <w:p w14:paraId="08002E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9FA3F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120,0</w:t>
            </w:r>
          </w:p>
        </w:tc>
        <w:tc>
          <w:tcPr>
            <w:tcW w:w="1276" w:type="dxa"/>
            <w:noWrap/>
            <w:hideMark/>
          </w:tcPr>
          <w:p w14:paraId="6053FF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120,0</w:t>
            </w:r>
          </w:p>
        </w:tc>
        <w:tc>
          <w:tcPr>
            <w:tcW w:w="1276" w:type="dxa"/>
            <w:noWrap/>
            <w:hideMark/>
          </w:tcPr>
          <w:p w14:paraId="117A9B7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120,0</w:t>
            </w:r>
          </w:p>
        </w:tc>
      </w:tr>
      <w:tr w:rsidR="00C061AA" w:rsidRPr="00C061AA" w14:paraId="254BE6AA" w14:textId="77777777" w:rsidTr="008D596C">
        <w:trPr>
          <w:trHeight w:val="630"/>
        </w:trPr>
        <w:tc>
          <w:tcPr>
            <w:tcW w:w="2836" w:type="dxa"/>
            <w:vAlign w:val="center"/>
            <w:hideMark/>
          </w:tcPr>
          <w:p w14:paraId="404CDB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для граждан пожилого возраста и инвалидов</w:t>
            </w:r>
          </w:p>
        </w:tc>
        <w:tc>
          <w:tcPr>
            <w:tcW w:w="605" w:type="dxa"/>
            <w:noWrap/>
            <w:hideMark/>
          </w:tcPr>
          <w:p w14:paraId="5F7CE2F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551BAB4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218731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5A7DA3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02.2.01.25281</w:t>
            </w:r>
          </w:p>
        </w:tc>
        <w:tc>
          <w:tcPr>
            <w:tcW w:w="680" w:type="dxa"/>
            <w:noWrap/>
            <w:hideMark/>
          </w:tcPr>
          <w:p w14:paraId="2102330A" w14:textId="2924E2C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C6CBD4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376,0</w:t>
            </w:r>
          </w:p>
        </w:tc>
        <w:tc>
          <w:tcPr>
            <w:tcW w:w="1276" w:type="dxa"/>
            <w:noWrap/>
            <w:hideMark/>
          </w:tcPr>
          <w:p w14:paraId="22A550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376,0</w:t>
            </w:r>
          </w:p>
        </w:tc>
        <w:tc>
          <w:tcPr>
            <w:tcW w:w="1276" w:type="dxa"/>
            <w:noWrap/>
            <w:hideMark/>
          </w:tcPr>
          <w:p w14:paraId="3B0AB84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376,0</w:t>
            </w:r>
          </w:p>
        </w:tc>
      </w:tr>
      <w:tr w:rsidR="00C061AA" w:rsidRPr="00C061AA" w14:paraId="7C6305ED" w14:textId="77777777" w:rsidTr="008D596C">
        <w:trPr>
          <w:trHeight w:val="1575"/>
        </w:trPr>
        <w:tc>
          <w:tcPr>
            <w:tcW w:w="2836" w:type="dxa"/>
            <w:vAlign w:val="center"/>
            <w:hideMark/>
          </w:tcPr>
          <w:p w14:paraId="6BDCD90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граждан пожилого возраста и инвалидов (Закупка товаров, работ и услуг для обеспечения государственных (муниципальных) нужд)</w:t>
            </w:r>
          </w:p>
        </w:tc>
        <w:tc>
          <w:tcPr>
            <w:tcW w:w="605" w:type="dxa"/>
            <w:noWrap/>
            <w:hideMark/>
          </w:tcPr>
          <w:p w14:paraId="127FCB0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4B9B7B7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26DC74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726D23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02.2.01.25281</w:t>
            </w:r>
          </w:p>
        </w:tc>
        <w:tc>
          <w:tcPr>
            <w:tcW w:w="680" w:type="dxa"/>
            <w:noWrap/>
            <w:hideMark/>
          </w:tcPr>
          <w:p w14:paraId="5FF960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CF0CE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365,5</w:t>
            </w:r>
          </w:p>
        </w:tc>
        <w:tc>
          <w:tcPr>
            <w:tcW w:w="1276" w:type="dxa"/>
            <w:noWrap/>
            <w:hideMark/>
          </w:tcPr>
          <w:p w14:paraId="3D31E4B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365,5</w:t>
            </w:r>
          </w:p>
        </w:tc>
        <w:tc>
          <w:tcPr>
            <w:tcW w:w="1276" w:type="dxa"/>
            <w:noWrap/>
            <w:hideMark/>
          </w:tcPr>
          <w:p w14:paraId="3E2068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365,5</w:t>
            </w:r>
          </w:p>
        </w:tc>
      </w:tr>
      <w:tr w:rsidR="00C061AA" w:rsidRPr="00C061AA" w14:paraId="4516B992" w14:textId="77777777" w:rsidTr="008D596C">
        <w:trPr>
          <w:trHeight w:val="945"/>
        </w:trPr>
        <w:tc>
          <w:tcPr>
            <w:tcW w:w="2836" w:type="dxa"/>
            <w:vAlign w:val="center"/>
            <w:hideMark/>
          </w:tcPr>
          <w:p w14:paraId="7DE73E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граждан пожилого возраста и инвалидов (Социальное обеспечение и иные выплаты населению)</w:t>
            </w:r>
          </w:p>
        </w:tc>
        <w:tc>
          <w:tcPr>
            <w:tcW w:w="605" w:type="dxa"/>
            <w:noWrap/>
            <w:hideMark/>
          </w:tcPr>
          <w:p w14:paraId="2B5C23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08D554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7B0FBA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257796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02.2.01.25281</w:t>
            </w:r>
          </w:p>
        </w:tc>
        <w:tc>
          <w:tcPr>
            <w:tcW w:w="680" w:type="dxa"/>
            <w:noWrap/>
            <w:hideMark/>
          </w:tcPr>
          <w:p w14:paraId="77CAB33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364938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10,5</w:t>
            </w:r>
          </w:p>
        </w:tc>
        <w:tc>
          <w:tcPr>
            <w:tcW w:w="1276" w:type="dxa"/>
            <w:noWrap/>
            <w:hideMark/>
          </w:tcPr>
          <w:p w14:paraId="32005E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10,5</w:t>
            </w:r>
          </w:p>
        </w:tc>
        <w:tc>
          <w:tcPr>
            <w:tcW w:w="1276" w:type="dxa"/>
            <w:noWrap/>
            <w:hideMark/>
          </w:tcPr>
          <w:p w14:paraId="5324C7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10,5</w:t>
            </w:r>
          </w:p>
        </w:tc>
      </w:tr>
      <w:tr w:rsidR="00C061AA" w:rsidRPr="00C061AA" w14:paraId="50C2A813" w14:textId="77777777" w:rsidTr="008D596C">
        <w:trPr>
          <w:trHeight w:val="315"/>
        </w:trPr>
        <w:tc>
          <w:tcPr>
            <w:tcW w:w="2836" w:type="dxa"/>
            <w:vAlign w:val="center"/>
            <w:hideMark/>
          </w:tcPr>
          <w:p w14:paraId="13D9F42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ФИЗИЧЕСКАЯ КУЛЬТУРА И СПОРТ</w:t>
            </w:r>
          </w:p>
        </w:tc>
        <w:tc>
          <w:tcPr>
            <w:tcW w:w="605" w:type="dxa"/>
            <w:noWrap/>
            <w:hideMark/>
          </w:tcPr>
          <w:p w14:paraId="2B78350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3D97954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w:t>
            </w:r>
          </w:p>
        </w:tc>
        <w:tc>
          <w:tcPr>
            <w:tcW w:w="560" w:type="dxa"/>
            <w:noWrap/>
            <w:hideMark/>
          </w:tcPr>
          <w:p w14:paraId="7B478E8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334A06D" w14:textId="071C4C2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4FB29FA" w14:textId="63A22A9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2860E0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14:paraId="6BD4E17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14:paraId="60DB1BB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7 496,6</w:t>
            </w:r>
          </w:p>
        </w:tc>
      </w:tr>
      <w:tr w:rsidR="00C061AA" w:rsidRPr="00C061AA" w14:paraId="64CFA176" w14:textId="77777777" w:rsidTr="008D596C">
        <w:trPr>
          <w:trHeight w:val="315"/>
        </w:trPr>
        <w:tc>
          <w:tcPr>
            <w:tcW w:w="2836" w:type="dxa"/>
            <w:vAlign w:val="center"/>
            <w:hideMark/>
          </w:tcPr>
          <w:p w14:paraId="56B6B90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Массовый спорт</w:t>
            </w:r>
          </w:p>
        </w:tc>
        <w:tc>
          <w:tcPr>
            <w:tcW w:w="605" w:type="dxa"/>
            <w:noWrap/>
            <w:hideMark/>
          </w:tcPr>
          <w:p w14:paraId="3AE4BFA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057</w:t>
            </w:r>
          </w:p>
        </w:tc>
        <w:tc>
          <w:tcPr>
            <w:tcW w:w="600" w:type="dxa"/>
            <w:noWrap/>
            <w:hideMark/>
          </w:tcPr>
          <w:p w14:paraId="7499EE9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w:t>
            </w:r>
          </w:p>
        </w:tc>
        <w:tc>
          <w:tcPr>
            <w:tcW w:w="560" w:type="dxa"/>
            <w:noWrap/>
            <w:hideMark/>
          </w:tcPr>
          <w:p w14:paraId="50621CA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5EF1DC67" w14:textId="5F47D19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FA13BEC" w14:textId="613FA02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784CB2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14:paraId="6C71E80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7 496,6</w:t>
            </w:r>
          </w:p>
        </w:tc>
        <w:tc>
          <w:tcPr>
            <w:tcW w:w="1276" w:type="dxa"/>
            <w:noWrap/>
            <w:hideMark/>
          </w:tcPr>
          <w:p w14:paraId="68DF97C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7 496,6</w:t>
            </w:r>
          </w:p>
        </w:tc>
      </w:tr>
      <w:tr w:rsidR="00C061AA" w:rsidRPr="00C061AA" w14:paraId="48E05D20" w14:textId="77777777" w:rsidTr="00683189">
        <w:trPr>
          <w:trHeight w:val="817"/>
        </w:trPr>
        <w:tc>
          <w:tcPr>
            <w:tcW w:w="2836" w:type="dxa"/>
            <w:vAlign w:val="center"/>
            <w:hideMark/>
          </w:tcPr>
          <w:p w14:paraId="0C720DBA" w14:textId="3B62DA5C"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w:t>
            </w:r>
          </w:p>
        </w:tc>
        <w:tc>
          <w:tcPr>
            <w:tcW w:w="605" w:type="dxa"/>
            <w:noWrap/>
            <w:hideMark/>
          </w:tcPr>
          <w:p w14:paraId="0E85549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2C0AEB4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14:paraId="39F145D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7810CE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07.1.01.87590</w:t>
            </w:r>
          </w:p>
        </w:tc>
        <w:tc>
          <w:tcPr>
            <w:tcW w:w="680" w:type="dxa"/>
            <w:noWrap/>
            <w:hideMark/>
          </w:tcPr>
          <w:p w14:paraId="37E02090" w14:textId="60F021B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C4DF78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7 174,7</w:t>
            </w:r>
          </w:p>
        </w:tc>
        <w:tc>
          <w:tcPr>
            <w:tcW w:w="1276" w:type="dxa"/>
            <w:noWrap/>
            <w:hideMark/>
          </w:tcPr>
          <w:p w14:paraId="461DA6E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7 174,7</w:t>
            </w:r>
          </w:p>
        </w:tc>
        <w:tc>
          <w:tcPr>
            <w:tcW w:w="1276" w:type="dxa"/>
            <w:noWrap/>
            <w:hideMark/>
          </w:tcPr>
          <w:p w14:paraId="7A9889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7 174,7</w:t>
            </w:r>
          </w:p>
        </w:tc>
      </w:tr>
      <w:tr w:rsidR="00C061AA" w:rsidRPr="00C061AA" w14:paraId="61822AB0" w14:textId="77777777" w:rsidTr="008D596C">
        <w:trPr>
          <w:trHeight w:val="2520"/>
        </w:trPr>
        <w:tc>
          <w:tcPr>
            <w:tcW w:w="2836" w:type="dxa"/>
            <w:vAlign w:val="center"/>
            <w:hideMark/>
          </w:tcPr>
          <w:p w14:paraId="62617C40" w14:textId="11628C10"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по организации и проведению официальных физкультурных (физкультурно-оздоровительных мероприятий) (Предоставление субсидий бюджетным, автономным учреждениям и иным некоммерческим организациям)</w:t>
            </w:r>
          </w:p>
        </w:tc>
        <w:tc>
          <w:tcPr>
            <w:tcW w:w="605" w:type="dxa"/>
            <w:noWrap/>
            <w:hideMark/>
          </w:tcPr>
          <w:p w14:paraId="50E885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03473F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14:paraId="5F5001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1B4C2A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07.1.01.87590</w:t>
            </w:r>
          </w:p>
        </w:tc>
        <w:tc>
          <w:tcPr>
            <w:tcW w:w="680" w:type="dxa"/>
            <w:noWrap/>
            <w:hideMark/>
          </w:tcPr>
          <w:p w14:paraId="5410CAF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34716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7 174,7</w:t>
            </w:r>
          </w:p>
        </w:tc>
        <w:tc>
          <w:tcPr>
            <w:tcW w:w="1276" w:type="dxa"/>
            <w:noWrap/>
            <w:hideMark/>
          </w:tcPr>
          <w:p w14:paraId="793A3C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7 174,7</w:t>
            </w:r>
          </w:p>
        </w:tc>
        <w:tc>
          <w:tcPr>
            <w:tcW w:w="1276" w:type="dxa"/>
            <w:noWrap/>
            <w:hideMark/>
          </w:tcPr>
          <w:p w14:paraId="4A2DFE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7 174,7</w:t>
            </w:r>
          </w:p>
        </w:tc>
      </w:tr>
      <w:tr w:rsidR="00C061AA" w:rsidRPr="00C061AA" w14:paraId="538063B6" w14:textId="77777777" w:rsidTr="008D596C">
        <w:trPr>
          <w:trHeight w:val="1260"/>
        </w:trPr>
        <w:tc>
          <w:tcPr>
            <w:tcW w:w="2836" w:type="dxa"/>
            <w:vAlign w:val="center"/>
            <w:hideMark/>
          </w:tcPr>
          <w:p w14:paraId="59AC83C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на организацию и проведение официальных спортивных мероприятий</w:t>
            </w:r>
          </w:p>
        </w:tc>
        <w:tc>
          <w:tcPr>
            <w:tcW w:w="605" w:type="dxa"/>
            <w:noWrap/>
            <w:hideMark/>
          </w:tcPr>
          <w:p w14:paraId="4A48E52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698AE96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14:paraId="1129A43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058C71A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07.1.02.25271</w:t>
            </w:r>
          </w:p>
        </w:tc>
        <w:tc>
          <w:tcPr>
            <w:tcW w:w="680" w:type="dxa"/>
            <w:noWrap/>
            <w:hideMark/>
          </w:tcPr>
          <w:p w14:paraId="77F0A739" w14:textId="774ADEC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64C1F3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14:paraId="115604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220,0</w:t>
            </w:r>
          </w:p>
        </w:tc>
        <w:tc>
          <w:tcPr>
            <w:tcW w:w="1276" w:type="dxa"/>
            <w:noWrap/>
            <w:hideMark/>
          </w:tcPr>
          <w:p w14:paraId="2BF790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220,0</w:t>
            </w:r>
          </w:p>
        </w:tc>
      </w:tr>
      <w:tr w:rsidR="00C061AA" w:rsidRPr="00C061AA" w14:paraId="6C459818" w14:textId="77777777" w:rsidTr="008D596C">
        <w:trPr>
          <w:trHeight w:val="1890"/>
        </w:trPr>
        <w:tc>
          <w:tcPr>
            <w:tcW w:w="2836" w:type="dxa"/>
            <w:vAlign w:val="center"/>
            <w:hideMark/>
          </w:tcPr>
          <w:p w14:paraId="7F7E281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на организацию и проведение официальных спортивных мероприятий (Предоставление субсидий бюджетным, автономным учреждениям и иным некоммерческим организациям)</w:t>
            </w:r>
          </w:p>
        </w:tc>
        <w:tc>
          <w:tcPr>
            <w:tcW w:w="605" w:type="dxa"/>
            <w:noWrap/>
            <w:hideMark/>
          </w:tcPr>
          <w:p w14:paraId="25D5C9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158F2D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14:paraId="30C8B4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1EC8B11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07.1.02.25271</w:t>
            </w:r>
          </w:p>
        </w:tc>
        <w:tc>
          <w:tcPr>
            <w:tcW w:w="680" w:type="dxa"/>
            <w:noWrap/>
            <w:hideMark/>
          </w:tcPr>
          <w:p w14:paraId="143F4B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5B4410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220,0</w:t>
            </w:r>
          </w:p>
        </w:tc>
        <w:tc>
          <w:tcPr>
            <w:tcW w:w="1276" w:type="dxa"/>
            <w:noWrap/>
            <w:hideMark/>
          </w:tcPr>
          <w:p w14:paraId="5D499C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220,0</w:t>
            </w:r>
          </w:p>
        </w:tc>
        <w:tc>
          <w:tcPr>
            <w:tcW w:w="1276" w:type="dxa"/>
            <w:noWrap/>
            <w:hideMark/>
          </w:tcPr>
          <w:p w14:paraId="6C113C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220,0</w:t>
            </w:r>
          </w:p>
        </w:tc>
      </w:tr>
      <w:tr w:rsidR="00C061AA" w:rsidRPr="00C061AA" w14:paraId="2F2FE877" w14:textId="77777777" w:rsidTr="008D596C">
        <w:trPr>
          <w:trHeight w:val="1260"/>
        </w:trPr>
        <w:tc>
          <w:tcPr>
            <w:tcW w:w="2836" w:type="dxa"/>
            <w:vAlign w:val="center"/>
            <w:hideMark/>
          </w:tcPr>
          <w:p w14:paraId="44E8C88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выполнения муниципального задания по проведению тестирования выполнения нормативов испытаний (тестов) комплекса ГТО</w:t>
            </w:r>
          </w:p>
        </w:tc>
        <w:tc>
          <w:tcPr>
            <w:tcW w:w="605" w:type="dxa"/>
            <w:noWrap/>
            <w:hideMark/>
          </w:tcPr>
          <w:p w14:paraId="3161CDF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10275E4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14:paraId="515903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5EE3EA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07.1.03.25272</w:t>
            </w:r>
          </w:p>
        </w:tc>
        <w:tc>
          <w:tcPr>
            <w:tcW w:w="680" w:type="dxa"/>
            <w:noWrap/>
            <w:hideMark/>
          </w:tcPr>
          <w:p w14:paraId="689E4156" w14:textId="0E52061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A3D60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3FBB3D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0D346C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r>
      <w:tr w:rsidR="00C061AA" w:rsidRPr="00C061AA" w14:paraId="30012964" w14:textId="77777777" w:rsidTr="008D596C">
        <w:trPr>
          <w:trHeight w:val="405"/>
        </w:trPr>
        <w:tc>
          <w:tcPr>
            <w:tcW w:w="2836" w:type="dxa"/>
            <w:vAlign w:val="center"/>
            <w:hideMark/>
          </w:tcPr>
          <w:p w14:paraId="5BF5DB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выполнения муниципального задания по проведению тестирования выполнения нормативов испытаний (тестов) комплекса ГТО (Предоставление субсидий бюджетным, автономным учреждениям и иным некоммерческим организациям)</w:t>
            </w:r>
          </w:p>
        </w:tc>
        <w:tc>
          <w:tcPr>
            <w:tcW w:w="605" w:type="dxa"/>
            <w:noWrap/>
            <w:hideMark/>
          </w:tcPr>
          <w:p w14:paraId="01EF8EF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5E4B32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14:paraId="05D7842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37F4EA3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07.1.03.25272</w:t>
            </w:r>
          </w:p>
        </w:tc>
        <w:tc>
          <w:tcPr>
            <w:tcW w:w="680" w:type="dxa"/>
            <w:noWrap/>
            <w:hideMark/>
          </w:tcPr>
          <w:p w14:paraId="49CAF0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978CC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7A47ED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346F61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r>
      <w:tr w:rsidR="00C061AA" w:rsidRPr="00C061AA" w14:paraId="1F390D26" w14:textId="77777777" w:rsidTr="008D596C">
        <w:trPr>
          <w:trHeight w:val="315"/>
        </w:trPr>
        <w:tc>
          <w:tcPr>
            <w:tcW w:w="2836" w:type="dxa"/>
            <w:vAlign w:val="center"/>
            <w:hideMark/>
          </w:tcPr>
          <w:p w14:paraId="379DBB3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3925122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5E36AA8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14:paraId="7238CBA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07E941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07.1.05.25110</w:t>
            </w:r>
          </w:p>
        </w:tc>
        <w:tc>
          <w:tcPr>
            <w:tcW w:w="680" w:type="dxa"/>
            <w:noWrap/>
            <w:hideMark/>
          </w:tcPr>
          <w:p w14:paraId="1A7612B9" w14:textId="7BC13D7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EB8FF9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5A3279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5D79A8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r>
      <w:tr w:rsidR="00C061AA" w:rsidRPr="00C061AA" w14:paraId="30BFAE47" w14:textId="77777777" w:rsidTr="008D596C">
        <w:trPr>
          <w:trHeight w:val="1260"/>
        </w:trPr>
        <w:tc>
          <w:tcPr>
            <w:tcW w:w="2836" w:type="dxa"/>
            <w:vAlign w:val="center"/>
            <w:hideMark/>
          </w:tcPr>
          <w:p w14:paraId="6ABA397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14:paraId="053BF2E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67E1A1B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14:paraId="5605CC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378762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07.1.05.25110</w:t>
            </w:r>
          </w:p>
        </w:tc>
        <w:tc>
          <w:tcPr>
            <w:tcW w:w="680" w:type="dxa"/>
            <w:noWrap/>
            <w:hideMark/>
          </w:tcPr>
          <w:p w14:paraId="5FD7BCB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726EF5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25C714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616668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r>
      <w:tr w:rsidR="00C061AA" w:rsidRPr="00C061AA" w14:paraId="493C2D20" w14:textId="77777777" w:rsidTr="008D596C">
        <w:trPr>
          <w:trHeight w:val="1260"/>
        </w:trPr>
        <w:tc>
          <w:tcPr>
            <w:tcW w:w="2836" w:type="dxa"/>
            <w:vAlign w:val="center"/>
            <w:hideMark/>
          </w:tcPr>
          <w:p w14:paraId="448DAD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Проведение физкультурно-массовых мероприятий и социально-значимых мероприятий среди различных категорий населения</w:t>
            </w:r>
          </w:p>
        </w:tc>
        <w:tc>
          <w:tcPr>
            <w:tcW w:w="605" w:type="dxa"/>
            <w:noWrap/>
            <w:hideMark/>
          </w:tcPr>
          <w:p w14:paraId="0A456A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057</w:t>
            </w:r>
          </w:p>
        </w:tc>
        <w:tc>
          <w:tcPr>
            <w:tcW w:w="600" w:type="dxa"/>
            <w:noWrap/>
            <w:hideMark/>
          </w:tcPr>
          <w:p w14:paraId="2405460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w:t>
            </w:r>
          </w:p>
        </w:tc>
        <w:tc>
          <w:tcPr>
            <w:tcW w:w="560" w:type="dxa"/>
            <w:noWrap/>
            <w:hideMark/>
          </w:tcPr>
          <w:p w14:paraId="795C9D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710527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20.0.06.25274</w:t>
            </w:r>
          </w:p>
        </w:tc>
        <w:tc>
          <w:tcPr>
            <w:tcW w:w="680" w:type="dxa"/>
            <w:noWrap/>
            <w:hideMark/>
          </w:tcPr>
          <w:p w14:paraId="6DD0CBBA" w14:textId="3F5F90D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E24865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71,9</w:t>
            </w:r>
          </w:p>
        </w:tc>
        <w:tc>
          <w:tcPr>
            <w:tcW w:w="1276" w:type="dxa"/>
            <w:noWrap/>
            <w:hideMark/>
          </w:tcPr>
          <w:p w14:paraId="5A42CD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71,9</w:t>
            </w:r>
          </w:p>
        </w:tc>
        <w:tc>
          <w:tcPr>
            <w:tcW w:w="1276" w:type="dxa"/>
            <w:noWrap/>
            <w:hideMark/>
          </w:tcPr>
          <w:p w14:paraId="4FDF6B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71,9</w:t>
            </w:r>
          </w:p>
        </w:tc>
      </w:tr>
      <w:tr w:rsidR="00C061AA" w:rsidRPr="00C061AA" w14:paraId="035DBD0F" w14:textId="77777777" w:rsidTr="008D596C">
        <w:trPr>
          <w:trHeight w:val="2205"/>
        </w:trPr>
        <w:tc>
          <w:tcPr>
            <w:tcW w:w="2836" w:type="dxa"/>
            <w:vAlign w:val="center"/>
            <w:hideMark/>
          </w:tcPr>
          <w:p w14:paraId="249C10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Проведение физкультурно-массовых мероприятий и социально-значимых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605" w:type="dxa"/>
            <w:noWrap/>
            <w:hideMark/>
          </w:tcPr>
          <w:p w14:paraId="12244E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057</w:t>
            </w:r>
          </w:p>
        </w:tc>
        <w:tc>
          <w:tcPr>
            <w:tcW w:w="600" w:type="dxa"/>
            <w:noWrap/>
            <w:hideMark/>
          </w:tcPr>
          <w:p w14:paraId="15DFD18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w:t>
            </w:r>
          </w:p>
        </w:tc>
        <w:tc>
          <w:tcPr>
            <w:tcW w:w="560" w:type="dxa"/>
            <w:noWrap/>
            <w:hideMark/>
          </w:tcPr>
          <w:p w14:paraId="46751B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15B779F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20.0.06.25274</w:t>
            </w:r>
          </w:p>
        </w:tc>
        <w:tc>
          <w:tcPr>
            <w:tcW w:w="680" w:type="dxa"/>
            <w:noWrap/>
            <w:hideMark/>
          </w:tcPr>
          <w:p w14:paraId="3ACD9B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7CC3B6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71,9</w:t>
            </w:r>
          </w:p>
        </w:tc>
        <w:tc>
          <w:tcPr>
            <w:tcW w:w="1276" w:type="dxa"/>
            <w:noWrap/>
            <w:hideMark/>
          </w:tcPr>
          <w:p w14:paraId="7B3630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71,9</w:t>
            </w:r>
          </w:p>
        </w:tc>
        <w:tc>
          <w:tcPr>
            <w:tcW w:w="1276" w:type="dxa"/>
            <w:noWrap/>
            <w:hideMark/>
          </w:tcPr>
          <w:p w14:paraId="68DD0D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71,9</w:t>
            </w:r>
          </w:p>
        </w:tc>
      </w:tr>
      <w:tr w:rsidR="00C061AA" w:rsidRPr="00C061AA" w14:paraId="2EAD0AD3" w14:textId="77777777" w:rsidTr="008D596C">
        <w:trPr>
          <w:trHeight w:val="1575"/>
        </w:trPr>
        <w:tc>
          <w:tcPr>
            <w:tcW w:w="2836" w:type="dxa"/>
            <w:vAlign w:val="center"/>
            <w:hideMark/>
          </w:tcPr>
          <w:p w14:paraId="3E2A8BF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УПРАВЛЕНИЕ ОБРАЗОВАНИЯ И МОЛОДЁЖНОЙ ПОЛИТИКИ АДМИНИСТРАЦИИ ТОНКИНСКОГО МУНИЦИПАЛЬНОГО ОКРУГА НИЖЕГОРОДСКОЙ ОБЛАСТИ</w:t>
            </w:r>
          </w:p>
        </w:tc>
        <w:tc>
          <w:tcPr>
            <w:tcW w:w="605" w:type="dxa"/>
            <w:noWrap/>
            <w:hideMark/>
          </w:tcPr>
          <w:p w14:paraId="0148605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50A3D83E" w14:textId="50435733"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38ABB40B" w14:textId="42751EFC"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2E26D00E" w14:textId="2232931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2087C8F" w14:textId="0942E37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A9F3AC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266 913,9</w:t>
            </w:r>
          </w:p>
        </w:tc>
        <w:tc>
          <w:tcPr>
            <w:tcW w:w="1276" w:type="dxa"/>
            <w:noWrap/>
            <w:hideMark/>
          </w:tcPr>
          <w:p w14:paraId="099E294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265 321,9</w:t>
            </w:r>
          </w:p>
        </w:tc>
        <w:tc>
          <w:tcPr>
            <w:tcW w:w="1276" w:type="dxa"/>
            <w:noWrap/>
            <w:hideMark/>
          </w:tcPr>
          <w:p w14:paraId="13A150F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274 314,7</w:t>
            </w:r>
          </w:p>
        </w:tc>
      </w:tr>
      <w:tr w:rsidR="00C061AA" w:rsidRPr="00C061AA" w14:paraId="1006B069" w14:textId="77777777" w:rsidTr="008D596C">
        <w:trPr>
          <w:trHeight w:val="315"/>
        </w:trPr>
        <w:tc>
          <w:tcPr>
            <w:tcW w:w="2836" w:type="dxa"/>
            <w:vAlign w:val="center"/>
            <w:hideMark/>
          </w:tcPr>
          <w:p w14:paraId="3F84FF5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noWrap/>
            <w:hideMark/>
          </w:tcPr>
          <w:p w14:paraId="6C45944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4455A36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2469C6B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8F9F5DD" w14:textId="661DA9A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859D169" w14:textId="1B01EF1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8C396D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265 869,4</w:t>
            </w:r>
          </w:p>
        </w:tc>
        <w:tc>
          <w:tcPr>
            <w:tcW w:w="1276" w:type="dxa"/>
            <w:noWrap/>
            <w:hideMark/>
          </w:tcPr>
          <w:p w14:paraId="727E8CF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264 277,4</w:t>
            </w:r>
          </w:p>
        </w:tc>
        <w:tc>
          <w:tcPr>
            <w:tcW w:w="1276" w:type="dxa"/>
            <w:noWrap/>
            <w:hideMark/>
          </w:tcPr>
          <w:p w14:paraId="7BF20DC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273 270,2</w:t>
            </w:r>
          </w:p>
        </w:tc>
      </w:tr>
      <w:tr w:rsidR="00C061AA" w:rsidRPr="00C061AA" w14:paraId="7DC38510" w14:textId="77777777" w:rsidTr="008D596C">
        <w:trPr>
          <w:trHeight w:val="315"/>
        </w:trPr>
        <w:tc>
          <w:tcPr>
            <w:tcW w:w="2836" w:type="dxa"/>
            <w:vAlign w:val="center"/>
            <w:hideMark/>
          </w:tcPr>
          <w:p w14:paraId="6BAA530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Дошкольное образование</w:t>
            </w:r>
          </w:p>
        </w:tc>
        <w:tc>
          <w:tcPr>
            <w:tcW w:w="605" w:type="dxa"/>
            <w:noWrap/>
            <w:hideMark/>
          </w:tcPr>
          <w:p w14:paraId="00403E2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3B9D863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25336F6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14:paraId="4144E4AF" w14:textId="343F1303"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B05DE80" w14:textId="72C92E02"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B358E9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58 758,2</w:t>
            </w:r>
          </w:p>
        </w:tc>
        <w:tc>
          <w:tcPr>
            <w:tcW w:w="1276" w:type="dxa"/>
            <w:noWrap/>
            <w:hideMark/>
          </w:tcPr>
          <w:p w14:paraId="50AB481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63 005,7</w:t>
            </w:r>
          </w:p>
        </w:tc>
        <w:tc>
          <w:tcPr>
            <w:tcW w:w="1276" w:type="dxa"/>
            <w:noWrap/>
            <w:hideMark/>
          </w:tcPr>
          <w:p w14:paraId="55FA48B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61 406,8</w:t>
            </w:r>
          </w:p>
        </w:tc>
      </w:tr>
      <w:tr w:rsidR="00C061AA" w:rsidRPr="00C061AA" w14:paraId="3D92D576" w14:textId="77777777" w:rsidTr="005B3CFE">
        <w:trPr>
          <w:trHeight w:val="533"/>
        </w:trPr>
        <w:tc>
          <w:tcPr>
            <w:tcW w:w="2836" w:type="dxa"/>
            <w:vAlign w:val="center"/>
            <w:hideMark/>
          </w:tcPr>
          <w:p w14:paraId="50D4C40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выполнение муниципальных заданий дошкольным образовательным организациям</w:t>
            </w:r>
          </w:p>
        </w:tc>
        <w:tc>
          <w:tcPr>
            <w:tcW w:w="605" w:type="dxa"/>
            <w:noWrap/>
            <w:hideMark/>
          </w:tcPr>
          <w:p w14:paraId="0D720F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6BD10B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DC0DB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7ABF077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01.1.07.20590</w:t>
            </w:r>
          </w:p>
        </w:tc>
        <w:tc>
          <w:tcPr>
            <w:tcW w:w="680" w:type="dxa"/>
            <w:noWrap/>
            <w:hideMark/>
          </w:tcPr>
          <w:p w14:paraId="0D8D84AC" w14:textId="2AF6ED5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9276F7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26 810,1</w:t>
            </w:r>
          </w:p>
        </w:tc>
        <w:tc>
          <w:tcPr>
            <w:tcW w:w="1276" w:type="dxa"/>
            <w:noWrap/>
            <w:hideMark/>
          </w:tcPr>
          <w:p w14:paraId="48EBC5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26 056,8</w:t>
            </w:r>
          </w:p>
        </w:tc>
        <w:tc>
          <w:tcPr>
            <w:tcW w:w="1276" w:type="dxa"/>
            <w:noWrap/>
            <w:hideMark/>
          </w:tcPr>
          <w:p w14:paraId="1802C6D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23 159,1</w:t>
            </w:r>
          </w:p>
        </w:tc>
      </w:tr>
      <w:tr w:rsidR="00C061AA" w:rsidRPr="00C061AA" w14:paraId="3E5B06DD" w14:textId="77777777" w:rsidTr="008D596C">
        <w:trPr>
          <w:trHeight w:val="1890"/>
        </w:trPr>
        <w:tc>
          <w:tcPr>
            <w:tcW w:w="2836" w:type="dxa"/>
            <w:vAlign w:val="center"/>
            <w:hideMark/>
          </w:tcPr>
          <w:p w14:paraId="4513E1E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муниципальных заданий дошкольным образовательным организациям (Предоставление субсидий бюджетным, автономным учреждениям и иным некоммерческим организациям)</w:t>
            </w:r>
          </w:p>
        </w:tc>
        <w:tc>
          <w:tcPr>
            <w:tcW w:w="605" w:type="dxa"/>
            <w:noWrap/>
            <w:hideMark/>
          </w:tcPr>
          <w:p w14:paraId="26CEA3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071A85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3549F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606670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01.1.07.20590</w:t>
            </w:r>
          </w:p>
        </w:tc>
        <w:tc>
          <w:tcPr>
            <w:tcW w:w="680" w:type="dxa"/>
            <w:noWrap/>
            <w:hideMark/>
          </w:tcPr>
          <w:p w14:paraId="54E70F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F42F1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26 810,1</w:t>
            </w:r>
          </w:p>
        </w:tc>
        <w:tc>
          <w:tcPr>
            <w:tcW w:w="1276" w:type="dxa"/>
            <w:noWrap/>
            <w:hideMark/>
          </w:tcPr>
          <w:p w14:paraId="06456C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26 056,8</w:t>
            </w:r>
          </w:p>
        </w:tc>
        <w:tc>
          <w:tcPr>
            <w:tcW w:w="1276" w:type="dxa"/>
            <w:noWrap/>
            <w:hideMark/>
          </w:tcPr>
          <w:p w14:paraId="306218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23 159,1</w:t>
            </w:r>
          </w:p>
        </w:tc>
      </w:tr>
      <w:tr w:rsidR="00C061AA" w:rsidRPr="00C061AA" w14:paraId="5914937A" w14:textId="77777777" w:rsidTr="008D596C">
        <w:trPr>
          <w:trHeight w:val="1260"/>
        </w:trPr>
        <w:tc>
          <w:tcPr>
            <w:tcW w:w="2836" w:type="dxa"/>
            <w:vAlign w:val="center"/>
            <w:hideMark/>
          </w:tcPr>
          <w:p w14:paraId="452312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05" w:type="dxa"/>
            <w:noWrap/>
            <w:hideMark/>
          </w:tcPr>
          <w:p w14:paraId="6D91ECC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1235FA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3BD0D5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55A929F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01.1.08.73070</w:t>
            </w:r>
          </w:p>
        </w:tc>
        <w:tc>
          <w:tcPr>
            <w:tcW w:w="680" w:type="dxa"/>
            <w:noWrap/>
            <w:hideMark/>
          </w:tcPr>
          <w:p w14:paraId="55BCE3A4" w14:textId="5DFC5B7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A75F9C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31 003,8</w:t>
            </w:r>
          </w:p>
        </w:tc>
        <w:tc>
          <w:tcPr>
            <w:tcW w:w="1276" w:type="dxa"/>
            <w:noWrap/>
            <w:hideMark/>
          </w:tcPr>
          <w:p w14:paraId="2AFBE9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31 139,5</w:t>
            </w:r>
          </w:p>
        </w:tc>
        <w:tc>
          <w:tcPr>
            <w:tcW w:w="1276" w:type="dxa"/>
            <w:noWrap/>
            <w:hideMark/>
          </w:tcPr>
          <w:p w14:paraId="1D40C6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32 428,5</w:t>
            </w:r>
          </w:p>
        </w:tc>
      </w:tr>
      <w:tr w:rsidR="00C061AA" w:rsidRPr="00C061AA" w14:paraId="3B022445" w14:textId="77777777" w:rsidTr="008D596C">
        <w:trPr>
          <w:trHeight w:val="2205"/>
        </w:trPr>
        <w:tc>
          <w:tcPr>
            <w:tcW w:w="2836" w:type="dxa"/>
            <w:vAlign w:val="center"/>
            <w:hideMark/>
          </w:tcPr>
          <w:p w14:paraId="056A9B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noWrap/>
            <w:hideMark/>
          </w:tcPr>
          <w:p w14:paraId="65D17C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09E32B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00C72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3888881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01.1.08.73070</w:t>
            </w:r>
          </w:p>
        </w:tc>
        <w:tc>
          <w:tcPr>
            <w:tcW w:w="680" w:type="dxa"/>
            <w:noWrap/>
            <w:hideMark/>
          </w:tcPr>
          <w:p w14:paraId="68DA08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F81A2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31 003,8</w:t>
            </w:r>
          </w:p>
        </w:tc>
        <w:tc>
          <w:tcPr>
            <w:tcW w:w="1276" w:type="dxa"/>
            <w:noWrap/>
            <w:hideMark/>
          </w:tcPr>
          <w:p w14:paraId="7B42DF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31 139,5</w:t>
            </w:r>
          </w:p>
        </w:tc>
        <w:tc>
          <w:tcPr>
            <w:tcW w:w="1276" w:type="dxa"/>
            <w:noWrap/>
            <w:hideMark/>
          </w:tcPr>
          <w:p w14:paraId="4F7AF4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32 428,5</w:t>
            </w:r>
          </w:p>
        </w:tc>
      </w:tr>
      <w:tr w:rsidR="00C061AA" w:rsidRPr="00C061AA" w14:paraId="0ABB2C85" w14:textId="77777777" w:rsidTr="008D596C">
        <w:trPr>
          <w:trHeight w:val="3465"/>
        </w:trPr>
        <w:tc>
          <w:tcPr>
            <w:tcW w:w="2836" w:type="dxa"/>
            <w:vAlign w:val="center"/>
            <w:hideMark/>
          </w:tcPr>
          <w:p w14:paraId="5C36422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05" w:type="dxa"/>
            <w:noWrap/>
            <w:hideMark/>
          </w:tcPr>
          <w:p w14:paraId="2893EEB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E3AA1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3A423CA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1A1CC7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01.1.08.73170</w:t>
            </w:r>
          </w:p>
        </w:tc>
        <w:tc>
          <w:tcPr>
            <w:tcW w:w="680" w:type="dxa"/>
            <w:noWrap/>
            <w:hideMark/>
          </w:tcPr>
          <w:p w14:paraId="5D1C743F" w14:textId="354D4F1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7A47D3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110,7</w:t>
            </w:r>
          </w:p>
        </w:tc>
        <w:tc>
          <w:tcPr>
            <w:tcW w:w="1276" w:type="dxa"/>
            <w:noWrap/>
            <w:hideMark/>
          </w:tcPr>
          <w:p w14:paraId="6C636E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111,2</w:t>
            </w:r>
          </w:p>
        </w:tc>
        <w:tc>
          <w:tcPr>
            <w:tcW w:w="1276" w:type="dxa"/>
            <w:noWrap/>
            <w:hideMark/>
          </w:tcPr>
          <w:p w14:paraId="3D8AA3D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115,8</w:t>
            </w:r>
          </w:p>
        </w:tc>
      </w:tr>
      <w:tr w:rsidR="00C061AA" w:rsidRPr="00C061AA" w14:paraId="056720EF" w14:textId="77777777" w:rsidTr="008D596C">
        <w:trPr>
          <w:trHeight w:val="4410"/>
        </w:trPr>
        <w:tc>
          <w:tcPr>
            <w:tcW w:w="2836" w:type="dxa"/>
            <w:vAlign w:val="center"/>
            <w:hideMark/>
          </w:tcPr>
          <w:p w14:paraId="49A7A8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(Предоставление субсидий бюджетным, автономным учреждениям и иным некоммерческим организациям)</w:t>
            </w:r>
          </w:p>
        </w:tc>
        <w:tc>
          <w:tcPr>
            <w:tcW w:w="605" w:type="dxa"/>
            <w:noWrap/>
            <w:hideMark/>
          </w:tcPr>
          <w:p w14:paraId="3FF853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4B876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3ABB5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0D611C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01.1.08.73170</w:t>
            </w:r>
          </w:p>
        </w:tc>
        <w:tc>
          <w:tcPr>
            <w:tcW w:w="680" w:type="dxa"/>
            <w:noWrap/>
            <w:hideMark/>
          </w:tcPr>
          <w:p w14:paraId="61837D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C74B7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110,7</w:t>
            </w:r>
          </w:p>
        </w:tc>
        <w:tc>
          <w:tcPr>
            <w:tcW w:w="1276" w:type="dxa"/>
            <w:noWrap/>
            <w:hideMark/>
          </w:tcPr>
          <w:p w14:paraId="74A35C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111,2</w:t>
            </w:r>
          </w:p>
        </w:tc>
        <w:tc>
          <w:tcPr>
            <w:tcW w:w="1276" w:type="dxa"/>
            <w:noWrap/>
            <w:hideMark/>
          </w:tcPr>
          <w:p w14:paraId="3A0FA62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115,8</w:t>
            </w:r>
          </w:p>
        </w:tc>
      </w:tr>
      <w:tr w:rsidR="00C061AA" w:rsidRPr="00C061AA" w14:paraId="4A17D957" w14:textId="77777777" w:rsidTr="008D596C">
        <w:trPr>
          <w:trHeight w:val="945"/>
        </w:trPr>
        <w:tc>
          <w:tcPr>
            <w:tcW w:w="2836" w:type="dxa"/>
            <w:vAlign w:val="center"/>
            <w:hideMark/>
          </w:tcPr>
          <w:p w14:paraId="60672BB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Укрепление материально-технической базы, текущие и капитальные ремонты, обновление автобусного и автопарка</w:t>
            </w:r>
          </w:p>
        </w:tc>
        <w:tc>
          <w:tcPr>
            <w:tcW w:w="605" w:type="dxa"/>
            <w:noWrap/>
            <w:hideMark/>
          </w:tcPr>
          <w:p w14:paraId="710502D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684AD9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A871D2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4C7736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01.5.04.00040</w:t>
            </w:r>
          </w:p>
        </w:tc>
        <w:tc>
          <w:tcPr>
            <w:tcW w:w="680" w:type="dxa"/>
            <w:noWrap/>
            <w:hideMark/>
          </w:tcPr>
          <w:p w14:paraId="1462FC08" w14:textId="71E069B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46B73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150,0</w:t>
            </w:r>
          </w:p>
        </w:tc>
        <w:tc>
          <w:tcPr>
            <w:tcW w:w="1276" w:type="dxa"/>
            <w:noWrap/>
            <w:hideMark/>
          </w:tcPr>
          <w:p w14:paraId="1929CA1D" w14:textId="49457AEF"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733B6ED5" w14:textId="098A05A9"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25E78E0E" w14:textId="77777777" w:rsidTr="008D596C">
        <w:trPr>
          <w:trHeight w:val="1890"/>
        </w:trPr>
        <w:tc>
          <w:tcPr>
            <w:tcW w:w="2836" w:type="dxa"/>
            <w:vAlign w:val="center"/>
            <w:hideMark/>
          </w:tcPr>
          <w:p w14:paraId="0FF9B11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05" w:type="dxa"/>
            <w:noWrap/>
            <w:hideMark/>
          </w:tcPr>
          <w:p w14:paraId="790C0B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E2BFF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8E632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121A2F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01.5.04.00040</w:t>
            </w:r>
          </w:p>
        </w:tc>
        <w:tc>
          <w:tcPr>
            <w:tcW w:w="680" w:type="dxa"/>
            <w:noWrap/>
            <w:hideMark/>
          </w:tcPr>
          <w:p w14:paraId="119C3B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1A76C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150,0</w:t>
            </w:r>
          </w:p>
        </w:tc>
        <w:tc>
          <w:tcPr>
            <w:tcW w:w="1276" w:type="dxa"/>
            <w:noWrap/>
            <w:hideMark/>
          </w:tcPr>
          <w:p w14:paraId="7EF821A9" w14:textId="0F07C7EA"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10303ED8" w14:textId="388D133B"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4DA52CF7" w14:textId="77777777" w:rsidTr="008D596C">
        <w:trPr>
          <w:trHeight w:val="315"/>
        </w:trPr>
        <w:tc>
          <w:tcPr>
            <w:tcW w:w="2836" w:type="dxa"/>
            <w:vAlign w:val="center"/>
            <w:hideMark/>
          </w:tcPr>
          <w:p w14:paraId="3F4181A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4F17EA5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6384E8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7CDAAC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6C1AD8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01.5.04.25110</w:t>
            </w:r>
          </w:p>
        </w:tc>
        <w:tc>
          <w:tcPr>
            <w:tcW w:w="680" w:type="dxa"/>
            <w:noWrap/>
            <w:hideMark/>
          </w:tcPr>
          <w:p w14:paraId="5CEC6AA3" w14:textId="1727934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4C3E8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569,9</w:t>
            </w:r>
          </w:p>
        </w:tc>
        <w:tc>
          <w:tcPr>
            <w:tcW w:w="1276" w:type="dxa"/>
            <w:noWrap/>
            <w:hideMark/>
          </w:tcPr>
          <w:p w14:paraId="1AB0B9F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316,6</w:t>
            </w:r>
          </w:p>
        </w:tc>
        <w:tc>
          <w:tcPr>
            <w:tcW w:w="1276" w:type="dxa"/>
            <w:noWrap/>
            <w:hideMark/>
          </w:tcPr>
          <w:p w14:paraId="08DAD18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316,6</w:t>
            </w:r>
          </w:p>
        </w:tc>
      </w:tr>
      <w:tr w:rsidR="00C061AA" w:rsidRPr="00C061AA" w14:paraId="0E9F8111" w14:textId="77777777" w:rsidTr="008D596C">
        <w:trPr>
          <w:trHeight w:val="405"/>
        </w:trPr>
        <w:tc>
          <w:tcPr>
            <w:tcW w:w="2836" w:type="dxa"/>
            <w:vAlign w:val="center"/>
            <w:hideMark/>
          </w:tcPr>
          <w:p w14:paraId="54BAE26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14:paraId="208CB8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18CF9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850836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33CCF2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01.5.04.25110</w:t>
            </w:r>
          </w:p>
        </w:tc>
        <w:tc>
          <w:tcPr>
            <w:tcW w:w="680" w:type="dxa"/>
            <w:noWrap/>
            <w:hideMark/>
          </w:tcPr>
          <w:p w14:paraId="587D70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5F4379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569,9</w:t>
            </w:r>
          </w:p>
        </w:tc>
        <w:tc>
          <w:tcPr>
            <w:tcW w:w="1276" w:type="dxa"/>
            <w:noWrap/>
            <w:hideMark/>
          </w:tcPr>
          <w:p w14:paraId="3AA1C9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316,6</w:t>
            </w:r>
          </w:p>
        </w:tc>
        <w:tc>
          <w:tcPr>
            <w:tcW w:w="1276" w:type="dxa"/>
            <w:noWrap/>
            <w:hideMark/>
          </w:tcPr>
          <w:p w14:paraId="6BB4B56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316,6</w:t>
            </w:r>
          </w:p>
        </w:tc>
      </w:tr>
      <w:tr w:rsidR="00C061AA" w:rsidRPr="00C061AA" w14:paraId="2AF28BBD" w14:textId="77777777" w:rsidTr="008D596C">
        <w:trPr>
          <w:trHeight w:val="630"/>
        </w:trPr>
        <w:tc>
          <w:tcPr>
            <w:tcW w:w="2836" w:type="dxa"/>
            <w:vAlign w:val="center"/>
            <w:hideMark/>
          </w:tcPr>
          <w:p w14:paraId="1827247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14:paraId="30ADF6E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1CE55BA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25F8D7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568162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01.5.04.25130</w:t>
            </w:r>
          </w:p>
        </w:tc>
        <w:tc>
          <w:tcPr>
            <w:tcW w:w="680" w:type="dxa"/>
            <w:noWrap/>
            <w:hideMark/>
          </w:tcPr>
          <w:p w14:paraId="3CA94DE1" w14:textId="6448EFC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61D94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113,7</w:t>
            </w:r>
          </w:p>
        </w:tc>
        <w:tc>
          <w:tcPr>
            <w:tcW w:w="1276" w:type="dxa"/>
            <w:noWrap/>
            <w:hideMark/>
          </w:tcPr>
          <w:p w14:paraId="77DB50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113,7</w:t>
            </w:r>
          </w:p>
        </w:tc>
        <w:tc>
          <w:tcPr>
            <w:tcW w:w="1276" w:type="dxa"/>
            <w:noWrap/>
            <w:hideMark/>
          </w:tcPr>
          <w:p w14:paraId="339D0C6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113,7</w:t>
            </w:r>
          </w:p>
        </w:tc>
      </w:tr>
      <w:tr w:rsidR="00C061AA" w:rsidRPr="00C061AA" w14:paraId="2BC72FCD" w14:textId="77777777" w:rsidTr="008D596C">
        <w:trPr>
          <w:trHeight w:val="1575"/>
        </w:trPr>
        <w:tc>
          <w:tcPr>
            <w:tcW w:w="2836" w:type="dxa"/>
            <w:vAlign w:val="center"/>
            <w:hideMark/>
          </w:tcPr>
          <w:p w14:paraId="35E798D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14:paraId="10DF5F6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45AB5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6F592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1606575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01.5.04.25130</w:t>
            </w:r>
          </w:p>
        </w:tc>
        <w:tc>
          <w:tcPr>
            <w:tcW w:w="680" w:type="dxa"/>
            <w:noWrap/>
            <w:hideMark/>
          </w:tcPr>
          <w:p w14:paraId="0C50A6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D1BE1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113,7</w:t>
            </w:r>
          </w:p>
        </w:tc>
        <w:tc>
          <w:tcPr>
            <w:tcW w:w="1276" w:type="dxa"/>
            <w:noWrap/>
            <w:hideMark/>
          </w:tcPr>
          <w:p w14:paraId="019E8D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113,7</w:t>
            </w:r>
          </w:p>
        </w:tc>
        <w:tc>
          <w:tcPr>
            <w:tcW w:w="1276" w:type="dxa"/>
            <w:noWrap/>
            <w:hideMark/>
          </w:tcPr>
          <w:p w14:paraId="3A961C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113,7</w:t>
            </w:r>
          </w:p>
        </w:tc>
      </w:tr>
      <w:tr w:rsidR="00C061AA" w:rsidRPr="00C061AA" w14:paraId="4B0B4530" w14:textId="77777777" w:rsidTr="008D596C">
        <w:trPr>
          <w:trHeight w:val="1260"/>
        </w:trPr>
        <w:tc>
          <w:tcPr>
            <w:tcW w:w="2836" w:type="dxa"/>
            <w:vAlign w:val="center"/>
            <w:hideMark/>
          </w:tcPr>
          <w:p w14:paraId="13819B46" w14:textId="7D9E3533"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05" w:type="dxa"/>
            <w:noWrap/>
            <w:hideMark/>
          </w:tcPr>
          <w:p w14:paraId="6E2E911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B7FFB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7D9FB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1081997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01.5.04.S2180</w:t>
            </w:r>
          </w:p>
        </w:tc>
        <w:tc>
          <w:tcPr>
            <w:tcW w:w="680" w:type="dxa"/>
            <w:noWrap/>
            <w:hideMark/>
          </w:tcPr>
          <w:p w14:paraId="56E8247E" w14:textId="5D23132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2CCE891" w14:textId="25A2E762"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2A02C0A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5 267,9</w:t>
            </w:r>
          </w:p>
        </w:tc>
        <w:tc>
          <w:tcPr>
            <w:tcW w:w="1276" w:type="dxa"/>
            <w:noWrap/>
            <w:hideMark/>
          </w:tcPr>
          <w:p w14:paraId="46A535B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5 273,1</w:t>
            </w:r>
          </w:p>
        </w:tc>
      </w:tr>
      <w:tr w:rsidR="00C061AA" w:rsidRPr="00C061AA" w14:paraId="3B2108ED" w14:textId="77777777" w:rsidTr="008D596C">
        <w:trPr>
          <w:trHeight w:val="2205"/>
        </w:trPr>
        <w:tc>
          <w:tcPr>
            <w:tcW w:w="2836" w:type="dxa"/>
            <w:vAlign w:val="center"/>
            <w:hideMark/>
          </w:tcPr>
          <w:p w14:paraId="0A6A1EC1" w14:textId="396BE4D5"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14:paraId="242A7D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0D11D2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7FB297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0171B8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01.5.04.S2180</w:t>
            </w:r>
          </w:p>
        </w:tc>
        <w:tc>
          <w:tcPr>
            <w:tcW w:w="680" w:type="dxa"/>
            <w:noWrap/>
            <w:hideMark/>
          </w:tcPr>
          <w:p w14:paraId="02CCE6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9B94048" w14:textId="75936C1F"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22E3BE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5 267,9</w:t>
            </w:r>
          </w:p>
        </w:tc>
        <w:tc>
          <w:tcPr>
            <w:tcW w:w="1276" w:type="dxa"/>
            <w:noWrap/>
            <w:hideMark/>
          </w:tcPr>
          <w:p w14:paraId="160439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5 273,1</w:t>
            </w:r>
          </w:p>
        </w:tc>
      </w:tr>
      <w:tr w:rsidR="00C061AA" w:rsidRPr="00C061AA" w14:paraId="7FB177C2" w14:textId="77777777" w:rsidTr="008D596C">
        <w:trPr>
          <w:trHeight w:val="315"/>
        </w:trPr>
        <w:tc>
          <w:tcPr>
            <w:tcW w:w="2836" w:type="dxa"/>
            <w:vAlign w:val="center"/>
            <w:hideMark/>
          </w:tcPr>
          <w:p w14:paraId="7D604E1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Общее образование</w:t>
            </w:r>
          </w:p>
        </w:tc>
        <w:tc>
          <w:tcPr>
            <w:tcW w:w="605" w:type="dxa"/>
            <w:noWrap/>
            <w:hideMark/>
          </w:tcPr>
          <w:p w14:paraId="72A12BC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2C18BC7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4C031F5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2ED5F49E" w14:textId="33A7D31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1162B16" w14:textId="48597CC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A7FD51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139 150,6</w:t>
            </w:r>
          </w:p>
        </w:tc>
        <w:tc>
          <w:tcPr>
            <w:tcW w:w="1276" w:type="dxa"/>
            <w:noWrap/>
            <w:hideMark/>
          </w:tcPr>
          <w:p w14:paraId="051EB4F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138 076,2</w:t>
            </w:r>
          </w:p>
        </w:tc>
        <w:tc>
          <w:tcPr>
            <w:tcW w:w="1276" w:type="dxa"/>
            <w:noWrap/>
            <w:hideMark/>
          </w:tcPr>
          <w:p w14:paraId="06121B6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146 453,5</w:t>
            </w:r>
          </w:p>
        </w:tc>
      </w:tr>
      <w:tr w:rsidR="00C061AA" w:rsidRPr="00C061AA" w14:paraId="2E4A4307" w14:textId="77777777" w:rsidTr="008D596C">
        <w:trPr>
          <w:trHeight w:val="315"/>
        </w:trPr>
        <w:tc>
          <w:tcPr>
            <w:tcW w:w="2836" w:type="dxa"/>
            <w:vAlign w:val="center"/>
            <w:hideMark/>
          </w:tcPr>
          <w:p w14:paraId="564C42A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46A650E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757A329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6BF2A23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5645109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01.1.04.24010</w:t>
            </w:r>
          </w:p>
        </w:tc>
        <w:tc>
          <w:tcPr>
            <w:tcW w:w="680" w:type="dxa"/>
            <w:noWrap/>
            <w:hideMark/>
          </w:tcPr>
          <w:p w14:paraId="329A1BCA" w14:textId="2C15E32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D28F14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856,0</w:t>
            </w:r>
          </w:p>
        </w:tc>
        <w:tc>
          <w:tcPr>
            <w:tcW w:w="1276" w:type="dxa"/>
            <w:noWrap/>
            <w:hideMark/>
          </w:tcPr>
          <w:p w14:paraId="06BDAD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278,6</w:t>
            </w:r>
          </w:p>
        </w:tc>
        <w:tc>
          <w:tcPr>
            <w:tcW w:w="1276" w:type="dxa"/>
            <w:noWrap/>
            <w:hideMark/>
          </w:tcPr>
          <w:p w14:paraId="35A5A22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933,4</w:t>
            </w:r>
          </w:p>
        </w:tc>
      </w:tr>
      <w:tr w:rsidR="00C061AA" w:rsidRPr="00C061AA" w14:paraId="61CC2C7C" w14:textId="77777777" w:rsidTr="008D596C">
        <w:trPr>
          <w:trHeight w:val="1260"/>
        </w:trPr>
        <w:tc>
          <w:tcPr>
            <w:tcW w:w="2836" w:type="dxa"/>
            <w:vAlign w:val="center"/>
            <w:hideMark/>
          </w:tcPr>
          <w:p w14:paraId="71FA38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14:paraId="275112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C5062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62D4E0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1BC0E60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01.1.04.24010</w:t>
            </w:r>
          </w:p>
        </w:tc>
        <w:tc>
          <w:tcPr>
            <w:tcW w:w="680" w:type="dxa"/>
            <w:noWrap/>
            <w:hideMark/>
          </w:tcPr>
          <w:p w14:paraId="52454D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7CC07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856,0</w:t>
            </w:r>
          </w:p>
        </w:tc>
        <w:tc>
          <w:tcPr>
            <w:tcW w:w="1276" w:type="dxa"/>
            <w:noWrap/>
            <w:hideMark/>
          </w:tcPr>
          <w:p w14:paraId="794D15E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278,6</w:t>
            </w:r>
          </w:p>
        </w:tc>
        <w:tc>
          <w:tcPr>
            <w:tcW w:w="1276" w:type="dxa"/>
            <w:noWrap/>
            <w:hideMark/>
          </w:tcPr>
          <w:p w14:paraId="1D4E59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933,4</w:t>
            </w:r>
          </w:p>
        </w:tc>
      </w:tr>
      <w:tr w:rsidR="00C061AA" w:rsidRPr="00C061AA" w14:paraId="0214E599" w14:textId="77777777" w:rsidTr="008D596C">
        <w:trPr>
          <w:trHeight w:val="945"/>
        </w:trPr>
        <w:tc>
          <w:tcPr>
            <w:tcW w:w="2836" w:type="dxa"/>
            <w:vAlign w:val="center"/>
            <w:hideMark/>
          </w:tcPr>
          <w:p w14:paraId="70D3789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выполнение муниципальных заданий общеобразовательным организациям</w:t>
            </w:r>
          </w:p>
        </w:tc>
        <w:tc>
          <w:tcPr>
            <w:tcW w:w="605" w:type="dxa"/>
            <w:noWrap/>
            <w:hideMark/>
          </w:tcPr>
          <w:p w14:paraId="7BC6607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46FC2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E78DF1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0E13255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01.1.07.21590</w:t>
            </w:r>
          </w:p>
        </w:tc>
        <w:tc>
          <w:tcPr>
            <w:tcW w:w="680" w:type="dxa"/>
            <w:noWrap/>
            <w:hideMark/>
          </w:tcPr>
          <w:p w14:paraId="0F8B2B22" w14:textId="5EB8DDE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9026C4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38 912,3</w:t>
            </w:r>
          </w:p>
        </w:tc>
        <w:tc>
          <w:tcPr>
            <w:tcW w:w="1276" w:type="dxa"/>
            <w:noWrap/>
            <w:hideMark/>
          </w:tcPr>
          <w:p w14:paraId="1CFFB63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31 951,6</w:t>
            </w:r>
          </w:p>
        </w:tc>
        <w:tc>
          <w:tcPr>
            <w:tcW w:w="1276" w:type="dxa"/>
            <w:noWrap/>
            <w:hideMark/>
          </w:tcPr>
          <w:p w14:paraId="18FECD4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35 526,0</w:t>
            </w:r>
          </w:p>
        </w:tc>
      </w:tr>
      <w:tr w:rsidR="00C061AA" w:rsidRPr="00C061AA" w14:paraId="52EC75DE" w14:textId="77777777" w:rsidTr="008D596C">
        <w:trPr>
          <w:trHeight w:val="1890"/>
        </w:trPr>
        <w:tc>
          <w:tcPr>
            <w:tcW w:w="2836" w:type="dxa"/>
            <w:vAlign w:val="center"/>
            <w:hideMark/>
          </w:tcPr>
          <w:p w14:paraId="76B8CD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муниципальных заданий общеобразовательным организациям (Предоставление субсидий бюджетным, автономным учреждениям и иным некоммерческим организациям)</w:t>
            </w:r>
          </w:p>
        </w:tc>
        <w:tc>
          <w:tcPr>
            <w:tcW w:w="605" w:type="dxa"/>
            <w:noWrap/>
            <w:hideMark/>
          </w:tcPr>
          <w:p w14:paraId="2ABB82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768A10E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9B6AAA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5FBCDE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01.1.07.21590</w:t>
            </w:r>
          </w:p>
        </w:tc>
        <w:tc>
          <w:tcPr>
            <w:tcW w:w="680" w:type="dxa"/>
            <w:noWrap/>
            <w:hideMark/>
          </w:tcPr>
          <w:p w14:paraId="6BB079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6C270CF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38 912,3</w:t>
            </w:r>
          </w:p>
        </w:tc>
        <w:tc>
          <w:tcPr>
            <w:tcW w:w="1276" w:type="dxa"/>
            <w:noWrap/>
            <w:hideMark/>
          </w:tcPr>
          <w:p w14:paraId="312965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31 951,6</w:t>
            </w:r>
          </w:p>
        </w:tc>
        <w:tc>
          <w:tcPr>
            <w:tcW w:w="1276" w:type="dxa"/>
            <w:noWrap/>
            <w:hideMark/>
          </w:tcPr>
          <w:p w14:paraId="1C325B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35 526,0</w:t>
            </w:r>
          </w:p>
        </w:tc>
      </w:tr>
      <w:tr w:rsidR="00C061AA" w:rsidRPr="00C061AA" w14:paraId="7C733248" w14:textId="77777777" w:rsidTr="008D596C">
        <w:trPr>
          <w:trHeight w:val="1260"/>
        </w:trPr>
        <w:tc>
          <w:tcPr>
            <w:tcW w:w="2836" w:type="dxa"/>
            <w:vAlign w:val="center"/>
            <w:hideMark/>
          </w:tcPr>
          <w:p w14:paraId="5472ACF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в сфере общего образования в муниципальных общеобразовательных организациях</w:t>
            </w:r>
          </w:p>
        </w:tc>
        <w:tc>
          <w:tcPr>
            <w:tcW w:w="605" w:type="dxa"/>
            <w:noWrap/>
            <w:hideMark/>
          </w:tcPr>
          <w:p w14:paraId="4E62B8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C5883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2AB3658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3F4B3D2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01.1.08.73070</w:t>
            </w:r>
          </w:p>
        </w:tc>
        <w:tc>
          <w:tcPr>
            <w:tcW w:w="680" w:type="dxa"/>
            <w:noWrap/>
            <w:hideMark/>
          </w:tcPr>
          <w:p w14:paraId="447672E3" w14:textId="75250B3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F22474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84 978,9</w:t>
            </w:r>
          </w:p>
        </w:tc>
        <w:tc>
          <w:tcPr>
            <w:tcW w:w="1276" w:type="dxa"/>
            <w:noWrap/>
            <w:hideMark/>
          </w:tcPr>
          <w:p w14:paraId="31146B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85 350,8</w:t>
            </w:r>
          </w:p>
        </w:tc>
        <w:tc>
          <w:tcPr>
            <w:tcW w:w="1276" w:type="dxa"/>
            <w:noWrap/>
            <w:hideMark/>
          </w:tcPr>
          <w:p w14:paraId="77791DA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88 883,8</w:t>
            </w:r>
          </w:p>
        </w:tc>
      </w:tr>
      <w:tr w:rsidR="00C061AA" w:rsidRPr="00C061AA" w14:paraId="0D913862" w14:textId="77777777" w:rsidTr="008D596C">
        <w:trPr>
          <w:trHeight w:val="2205"/>
        </w:trPr>
        <w:tc>
          <w:tcPr>
            <w:tcW w:w="2836" w:type="dxa"/>
            <w:vAlign w:val="center"/>
            <w:hideMark/>
          </w:tcPr>
          <w:p w14:paraId="6A5CF1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в сфере общего образования в муниципальных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noWrap/>
            <w:hideMark/>
          </w:tcPr>
          <w:p w14:paraId="0AA444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ADEA9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B13C3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30337B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01.1.08.73070</w:t>
            </w:r>
          </w:p>
        </w:tc>
        <w:tc>
          <w:tcPr>
            <w:tcW w:w="680" w:type="dxa"/>
            <w:noWrap/>
            <w:hideMark/>
          </w:tcPr>
          <w:p w14:paraId="420C21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6665E1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84 978,9</w:t>
            </w:r>
          </w:p>
        </w:tc>
        <w:tc>
          <w:tcPr>
            <w:tcW w:w="1276" w:type="dxa"/>
            <w:noWrap/>
            <w:hideMark/>
          </w:tcPr>
          <w:p w14:paraId="6D9A58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85 350,8</w:t>
            </w:r>
          </w:p>
        </w:tc>
        <w:tc>
          <w:tcPr>
            <w:tcW w:w="1276" w:type="dxa"/>
            <w:noWrap/>
            <w:hideMark/>
          </w:tcPr>
          <w:p w14:paraId="5535D7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88 883,8</w:t>
            </w:r>
          </w:p>
        </w:tc>
      </w:tr>
      <w:tr w:rsidR="00C061AA" w:rsidRPr="00C061AA" w14:paraId="62A3CFB0" w14:textId="77777777" w:rsidTr="008D596C">
        <w:trPr>
          <w:trHeight w:val="2205"/>
        </w:trPr>
        <w:tc>
          <w:tcPr>
            <w:tcW w:w="2836" w:type="dxa"/>
            <w:vAlign w:val="center"/>
            <w:hideMark/>
          </w:tcPr>
          <w:p w14:paraId="172CBCC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noWrap/>
            <w:hideMark/>
          </w:tcPr>
          <w:p w14:paraId="2A53DCF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6E50B7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298BB7A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70116F9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01.1.08.73140</w:t>
            </w:r>
          </w:p>
        </w:tc>
        <w:tc>
          <w:tcPr>
            <w:tcW w:w="680" w:type="dxa"/>
            <w:noWrap/>
            <w:hideMark/>
          </w:tcPr>
          <w:p w14:paraId="67F2B93D" w14:textId="292BBD8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5B93AC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415,3</w:t>
            </w:r>
          </w:p>
        </w:tc>
        <w:tc>
          <w:tcPr>
            <w:tcW w:w="1276" w:type="dxa"/>
            <w:noWrap/>
            <w:hideMark/>
          </w:tcPr>
          <w:p w14:paraId="0E114B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417,1</w:t>
            </w:r>
          </w:p>
        </w:tc>
        <w:tc>
          <w:tcPr>
            <w:tcW w:w="1276" w:type="dxa"/>
            <w:noWrap/>
            <w:hideMark/>
          </w:tcPr>
          <w:p w14:paraId="487F9C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434,3</w:t>
            </w:r>
          </w:p>
        </w:tc>
      </w:tr>
      <w:tr w:rsidR="00C061AA" w:rsidRPr="00C061AA" w14:paraId="5ED4BEC3" w14:textId="77777777" w:rsidTr="008D596C">
        <w:trPr>
          <w:trHeight w:val="3465"/>
        </w:trPr>
        <w:tc>
          <w:tcPr>
            <w:tcW w:w="2836" w:type="dxa"/>
            <w:vAlign w:val="center"/>
            <w:hideMark/>
          </w:tcPr>
          <w:p w14:paraId="416370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605" w:type="dxa"/>
            <w:noWrap/>
            <w:hideMark/>
          </w:tcPr>
          <w:p w14:paraId="1ECF5A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3C713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73C9C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4B4932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01.1.08.73140</w:t>
            </w:r>
          </w:p>
        </w:tc>
        <w:tc>
          <w:tcPr>
            <w:tcW w:w="680" w:type="dxa"/>
            <w:noWrap/>
            <w:hideMark/>
          </w:tcPr>
          <w:p w14:paraId="521F4D1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15DE5E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415,3</w:t>
            </w:r>
          </w:p>
        </w:tc>
        <w:tc>
          <w:tcPr>
            <w:tcW w:w="1276" w:type="dxa"/>
            <w:noWrap/>
            <w:hideMark/>
          </w:tcPr>
          <w:p w14:paraId="0EDB3B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417,1</w:t>
            </w:r>
          </w:p>
        </w:tc>
        <w:tc>
          <w:tcPr>
            <w:tcW w:w="1276" w:type="dxa"/>
            <w:noWrap/>
            <w:hideMark/>
          </w:tcPr>
          <w:p w14:paraId="0B8094A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434,3</w:t>
            </w:r>
          </w:p>
        </w:tc>
      </w:tr>
      <w:tr w:rsidR="00C061AA" w:rsidRPr="00C061AA" w14:paraId="13982BA5" w14:textId="77777777" w:rsidTr="008D596C">
        <w:trPr>
          <w:trHeight w:val="1890"/>
        </w:trPr>
        <w:tc>
          <w:tcPr>
            <w:tcW w:w="2836" w:type="dxa"/>
            <w:vAlign w:val="center"/>
            <w:hideMark/>
          </w:tcPr>
          <w:p w14:paraId="22A719BB" w14:textId="30EEFA2A"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организацию бесплатного горячего питания обучающихся</w:t>
            </w:r>
            <w:r w:rsidR="00AA62DC">
              <w:rPr>
                <w:color w:val="000000"/>
                <w:kern w:val="0"/>
              </w:rPr>
              <w:t>,</w:t>
            </w:r>
            <w:r w:rsidRPr="00C061AA">
              <w:rPr>
                <w:color w:val="000000"/>
                <w:kern w:val="0"/>
              </w:rPr>
              <w:t xml:space="preserve"> получающих начальное общее образование в муниципальных образовательных организациях Нижегородской области</w:t>
            </w:r>
          </w:p>
        </w:tc>
        <w:tc>
          <w:tcPr>
            <w:tcW w:w="605" w:type="dxa"/>
            <w:noWrap/>
            <w:hideMark/>
          </w:tcPr>
          <w:p w14:paraId="7F92DB1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FEB2DF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3C4F09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3F3C1DC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01.1.10.L3040</w:t>
            </w:r>
          </w:p>
        </w:tc>
        <w:tc>
          <w:tcPr>
            <w:tcW w:w="680" w:type="dxa"/>
            <w:noWrap/>
            <w:hideMark/>
          </w:tcPr>
          <w:p w14:paraId="004FA8AD" w14:textId="0E11E23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B06A39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3 284,4</w:t>
            </w:r>
          </w:p>
        </w:tc>
        <w:tc>
          <w:tcPr>
            <w:tcW w:w="1276" w:type="dxa"/>
            <w:noWrap/>
            <w:hideMark/>
          </w:tcPr>
          <w:p w14:paraId="18BF31F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3 233,8</w:t>
            </w:r>
          </w:p>
        </w:tc>
        <w:tc>
          <w:tcPr>
            <w:tcW w:w="1276" w:type="dxa"/>
            <w:noWrap/>
            <w:hideMark/>
          </w:tcPr>
          <w:p w14:paraId="79ECFC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3 116,7</w:t>
            </w:r>
          </w:p>
        </w:tc>
      </w:tr>
      <w:tr w:rsidR="00C061AA" w:rsidRPr="00C061AA" w14:paraId="37F486AF" w14:textId="77777777" w:rsidTr="008D596C">
        <w:trPr>
          <w:trHeight w:val="2835"/>
        </w:trPr>
        <w:tc>
          <w:tcPr>
            <w:tcW w:w="2836" w:type="dxa"/>
            <w:vAlign w:val="center"/>
            <w:hideMark/>
          </w:tcPr>
          <w:p w14:paraId="4FCF1901" w14:textId="298082B4"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организацию бесплатного горячего питания обучающихся</w:t>
            </w:r>
            <w:r w:rsidR="00AA62DC">
              <w:rPr>
                <w:i/>
                <w:iCs/>
                <w:color w:val="000000"/>
                <w:kern w:val="0"/>
              </w:rPr>
              <w:t>,</w:t>
            </w:r>
            <w:r w:rsidRPr="00C061AA">
              <w:rPr>
                <w:i/>
                <w:iCs/>
                <w:color w:val="000000"/>
                <w:kern w:val="0"/>
              </w:rPr>
              <w:t xml:space="preserve">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14:paraId="56FF20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49AC9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1131B3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3AC9D5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01.1.10.L3040</w:t>
            </w:r>
          </w:p>
        </w:tc>
        <w:tc>
          <w:tcPr>
            <w:tcW w:w="680" w:type="dxa"/>
            <w:noWrap/>
            <w:hideMark/>
          </w:tcPr>
          <w:p w14:paraId="6BFEF0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E5748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3 284,4</w:t>
            </w:r>
          </w:p>
        </w:tc>
        <w:tc>
          <w:tcPr>
            <w:tcW w:w="1276" w:type="dxa"/>
            <w:noWrap/>
            <w:hideMark/>
          </w:tcPr>
          <w:p w14:paraId="658AB2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3 233,8</w:t>
            </w:r>
          </w:p>
        </w:tc>
        <w:tc>
          <w:tcPr>
            <w:tcW w:w="1276" w:type="dxa"/>
            <w:noWrap/>
            <w:hideMark/>
          </w:tcPr>
          <w:p w14:paraId="14E889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3 116,7</w:t>
            </w:r>
          </w:p>
        </w:tc>
      </w:tr>
      <w:tr w:rsidR="00C061AA" w:rsidRPr="00C061AA" w14:paraId="072BF7DA" w14:textId="77777777" w:rsidTr="008D596C">
        <w:trPr>
          <w:trHeight w:val="2205"/>
        </w:trPr>
        <w:tc>
          <w:tcPr>
            <w:tcW w:w="2836" w:type="dxa"/>
            <w:vAlign w:val="center"/>
            <w:hideMark/>
          </w:tcPr>
          <w:p w14:paraId="3ADFACF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Cубсидия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05" w:type="dxa"/>
            <w:noWrap/>
            <w:hideMark/>
          </w:tcPr>
          <w:p w14:paraId="31FB147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84DBE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29A34B5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788D307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01.1.10.S2490</w:t>
            </w:r>
          </w:p>
        </w:tc>
        <w:tc>
          <w:tcPr>
            <w:tcW w:w="680" w:type="dxa"/>
            <w:noWrap/>
            <w:hideMark/>
          </w:tcPr>
          <w:p w14:paraId="5B8A82AE" w14:textId="5F1F53F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BC421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978,5</w:t>
            </w:r>
          </w:p>
        </w:tc>
        <w:tc>
          <w:tcPr>
            <w:tcW w:w="1276" w:type="dxa"/>
            <w:noWrap/>
            <w:hideMark/>
          </w:tcPr>
          <w:p w14:paraId="5E4638F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960,3</w:t>
            </w:r>
          </w:p>
        </w:tc>
        <w:tc>
          <w:tcPr>
            <w:tcW w:w="1276" w:type="dxa"/>
            <w:noWrap/>
            <w:hideMark/>
          </w:tcPr>
          <w:p w14:paraId="4704332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959,0</w:t>
            </w:r>
          </w:p>
        </w:tc>
      </w:tr>
      <w:tr w:rsidR="00C061AA" w:rsidRPr="00C061AA" w14:paraId="1F891D4D" w14:textId="77777777" w:rsidTr="008D596C">
        <w:trPr>
          <w:trHeight w:val="3150"/>
        </w:trPr>
        <w:tc>
          <w:tcPr>
            <w:tcW w:w="2836" w:type="dxa"/>
            <w:vAlign w:val="center"/>
            <w:hideMark/>
          </w:tcPr>
          <w:p w14:paraId="3CD02A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Cубсидия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14:paraId="18E850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376DD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20C68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5104DE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01.1.10.S2490</w:t>
            </w:r>
          </w:p>
        </w:tc>
        <w:tc>
          <w:tcPr>
            <w:tcW w:w="680" w:type="dxa"/>
            <w:noWrap/>
            <w:hideMark/>
          </w:tcPr>
          <w:p w14:paraId="42DB02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6708EB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978,5</w:t>
            </w:r>
          </w:p>
        </w:tc>
        <w:tc>
          <w:tcPr>
            <w:tcW w:w="1276" w:type="dxa"/>
            <w:noWrap/>
            <w:hideMark/>
          </w:tcPr>
          <w:p w14:paraId="5C479D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960,3</w:t>
            </w:r>
          </w:p>
        </w:tc>
        <w:tc>
          <w:tcPr>
            <w:tcW w:w="1276" w:type="dxa"/>
            <w:noWrap/>
            <w:hideMark/>
          </w:tcPr>
          <w:p w14:paraId="427BB98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959,0</w:t>
            </w:r>
          </w:p>
        </w:tc>
      </w:tr>
      <w:tr w:rsidR="00C061AA" w:rsidRPr="00C061AA" w14:paraId="6CEC3FE0" w14:textId="77777777" w:rsidTr="008D596C">
        <w:trPr>
          <w:trHeight w:val="3150"/>
        </w:trPr>
        <w:tc>
          <w:tcPr>
            <w:tcW w:w="2836" w:type="dxa"/>
            <w:vAlign w:val="center"/>
            <w:hideMark/>
          </w:tcPr>
          <w:p w14:paraId="6A35E1B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605" w:type="dxa"/>
            <w:noWrap/>
            <w:hideMark/>
          </w:tcPr>
          <w:p w14:paraId="30214C6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87BD45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18EFDA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35A5D1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01.1.11.S2480</w:t>
            </w:r>
          </w:p>
        </w:tc>
        <w:tc>
          <w:tcPr>
            <w:tcW w:w="680" w:type="dxa"/>
            <w:noWrap/>
            <w:hideMark/>
          </w:tcPr>
          <w:p w14:paraId="3572436A" w14:textId="4FE4B5E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B9111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693,5</w:t>
            </w:r>
          </w:p>
        </w:tc>
        <w:tc>
          <w:tcPr>
            <w:tcW w:w="1276" w:type="dxa"/>
            <w:noWrap/>
            <w:hideMark/>
          </w:tcPr>
          <w:p w14:paraId="0760D1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696,6</w:t>
            </w:r>
          </w:p>
        </w:tc>
        <w:tc>
          <w:tcPr>
            <w:tcW w:w="1276" w:type="dxa"/>
            <w:noWrap/>
            <w:hideMark/>
          </w:tcPr>
          <w:p w14:paraId="285F592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725,4</w:t>
            </w:r>
          </w:p>
        </w:tc>
      </w:tr>
      <w:tr w:rsidR="00C061AA" w:rsidRPr="00C061AA" w14:paraId="6FC52065" w14:textId="77777777" w:rsidTr="008D596C">
        <w:trPr>
          <w:trHeight w:val="4095"/>
        </w:trPr>
        <w:tc>
          <w:tcPr>
            <w:tcW w:w="2836" w:type="dxa"/>
            <w:vAlign w:val="center"/>
            <w:hideMark/>
          </w:tcPr>
          <w:p w14:paraId="3E5B673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(Предоставление субсидий бюджетным, автономным учреждениям и иным некоммерческим организациям)</w:t>
            </w:r>
          </w:p>
        </w:tc>
        <w:tc>
          <w:tcPr>
            <w:tcW w:w="605" w:type="dxa"/>
            <w:noWrap/>
            <w:hideMark/>
          </w:tcPr>
          <w:p w14:paraId="53947A8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022D98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A3CC8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78DC98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01.1.11.S2480</w:t>
            </w:r>
          </w:p>
        </w:tc>
        <w:tc>
          <w:tcPr>
            <w:tcW w:w="680" w:type="dxa"/>
            <w:noWrap/>
            <w:hideMark/>
          </w:tcPr>
          <w:p w14:paraId="41C1FB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9C8CA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693,5</w:t>
            </w:r>
          </w:p>
        </w:tc>
        <w:tc>
          <w:tcPr>
            <w:tcW w:w="1276" w:type="dxa"/>
            <w:noWrap/>
            <w:hideMark/>
          </w:tcPr>
          <w:p w14:paraId="3709E9D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696,6</w:t>
            </w:r>
          </w:p>
        </w:tc>
        <w:tc>
          <w:tcPr>
            <w:tcW w:w="1276" w:type="dxa"/>
            <w:noWrap/>
            <w:hideMark/>
          </w:tcPr>
          <w:p w14:paraId="125C08A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725,4</w:t>
            </w:r>
          </w:p>
        </w:tc>
      </w:tr>
      <w:tr w:rsidR="00C061AA" w:rsidRPr="00C061AA" w14:paraId="7B905514" w14:textId="77777777" w:rsidTr="008D596C">
        <w:trPr>
          <w:trHeight w:val="3465"/>
        </w:trPr>
        <w:tc>
          <w:tcPr>
            <w:tcW w:w="2836" w:type="dxa"/>
            <w:vAlign w:val="center"/>
            <w:hideMark/>
          </w:tcPr>
          <w:p w14:paraId="7878BD3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05" w:type="dxa"/>
            <w:noWrap/>
            <w:hideMark/>
          </w:tcPr>
          <w:p w14:paraId="4AFF26C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97F13E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5B2C6C6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524858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01.1.Ю6.53030</w:t>
            </w:r>
          </w:p>
        </w:tc>
        <w:tc>
          <w:tcPr>
            <w:tcW w:w="680" w:type="dxa"/>
            <w:noWrap/>
            <w:hideMark/>
          </w:tcPr>
          <w:p w14:paraId="3C7FD9B1" w14:textId="1422EE8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FCF2F2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7 030,8</w:t>
            </w:r>
          </w:p>
        </w:tc>
        <w:tc>
          <w:tcPr>
            <w:tcW w:w="1276" w:type="dxa"/>
            <w:noWrap/>
            <w:hideMark/>
          </w:tcPr>
          <w:p w14:paraId="1A50821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6 874,6</w:t>
            </w:r>
          </w:p>
        </w:tc>
        <w:tc>
          <w:tcPr>
            <w:tcW w:w="1276" w:type="dxa"/>
            <w:noWrap/>
            <w:hideMark/>
          </w:tcPr>
          <w:p w14:paraId="1D9BC2E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7 030,8</w:t>
            </w:r>
          </w:p>
        </w:tc>
      </w:tr>
      <w:tr w:rsidR="00C061AA" w:rsidRPr="00C061AA" w14:paraId="0CC62C4A" w14:textId="77777777" w:rsidTr="008D596C">
        <w:trPr>
          <w:trHeight w:val="4410"/>
        </w:trPr>
        <w:tc>
          <w:tcPr>
            <w:tcW w:w="2836" w:type="dxa"/>
            <w:vAlign w:val="center"/>
            <w:hideMark/>
          </w:tcPr>
          <w:p w14:paraId="6B1CDF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(Предоставление субсидий бюджетным, автономным учреждениям и иным некоммерческим организациям)</w:t>
            </w:r>
          </w:p>
        </w:tc>
        <w:tc>
          <w:tcPr>
            <w:tcW w:w="605" w:type="dxa"/>
            <w:noWrap/>
            <w:hideMark/>
          </w:tcPr>
          <w:p w14:paraId="4DB9AE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7774C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66B8E5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5E407A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01.1.Ю6.53030</w:t>
            </w:r>
          </w:p>
        </w:tc>
        <w:tc>
          <w:tcPr>
            <w:tcW w:w="680" w:type="dxa"/>
            <w:noWrap/>
            <w:hideMark/>
          </w:tcPr>
          <w:p w14:paraId="6AA1E8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606C8C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7 030,8</w:t>
            </w:r>
          </w:p>
        </w:tc>
        <w:tc>
          <w:tcPr>
            <w:tcW w:w="1276" w:type="dxa"/>
            <w:noWrap/>
            <w:hideMark/>
          </w:tcPr>
          <w:p w14:paraId="3F5287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6 874,6</w:t>
            </w:r>
          </w:p>
        </w:tc>
        <w:tc>
          <w:tcPr>
            <w:tcW w:w="1276" w:type="dxa"/>
            <w:noWrap/>
            <w:hideMark/>
          </w:tcPr>
          <w:p w14:paraId="5C1AD7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7 030,8</w:t>
            </w:r>
          </w:p>
        </w:tc>
      </w:tr>
      <w:tr w:rsidR="00C061AA" w:rsidRPr="00C061AA" w14:paraId="3D885852" w14:textId="77777777" w:rsidTr="008D596C">
        <w:trPr>
          <w:trHeight w:val="1260"/>
        </w:trPr>
        <w:tc>
          <w:tcPr>
            <w:tcW w:w="2836" w:type="dxa"/>
            <w:vAlign w:val="center"/>
            <w:hideMark/>
          </w:tcPr>
          <w:p w14:paraId="299DCA42" w14:textId="638CB19C"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sidR="00C26D75">
              <w:rPr>
                <w:color w:val="000000"/>
                <w:kern w:val="0"/>
              </w:rPr>
              <w:t>«</w:t>
            </w:r>
            <w:r w:rsidRPr="00C061AA">
              <w:rPr>
                <w:color w:val="000000"/>
                <w:kern w:val="0"/>
              </w:rPr>
              <w:t>Точка роста</w:t>
            </w:r>
            <w:r w:rsidR="00C26D75">
              <w:rPr>
                <w:color w:val="000000"/>
                <w:kern w:val="0"/>
              </w:rPr>
              <w:t>»</w:t>
            </w:r>
          </w:p>
        </w:tc>
        <w:tc>
          <w:tcPr>
            <w:tcW w:w="605" w:type="dxa"/>
            <w:noWrap/>
            <w:hideMark/>
          </w:tcPr>
          <w:p w14:paraId="2565025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2F18B96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628E45F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071E03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01.2.15.74590</w:t>
            </w:r>
          </w:p>
        </w:tc>
        <w:tc>
          <w:tcPr>
            <w:tcW w:w="680" w:type="dxa"/>
            <w:noWrap/>
            <w:hideMark/>
          </w:tcPr>
          <w:p w14:paraId="2565BF50" w14:textId="1B249C5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B692F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778,0</w:t>
            </w:r>
          </w:p>
        </w:tc>
        <w:tc>
          <w:tcPr>
            <w:tcW w:w="1276" w:type="dxa"/>
            <w:noWrap/>
            <w:hideMark/>
          </w:tcPr>
          <w:p w14:paraId="1D46F6F5" w14:textId="668D6D8C"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467CD1C5" w14:textId="5AB06E72"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07C8912D" w14:textId="77777777" w:rsidTr="008D596C">
        <w:trPr>
          <w:trHeight w:val="2205"/>
        </w:trPr>
        <w:tc>
          <w:tcPr>
            <w:tcW w:w="2836" w:type="dxa"/>
            <w:vAlign w:val="center"/>
            <w:hideMark/>
          </w:tcPr>
          <w:p w14:paraId="32B10EE4" w14:textId="2AFE6C80"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Иные межбюджетные трансферты на финансовое обеспечение деятельности центров образования цифрового и гуманитарного профилей </w:t>
            </w:r>
            <w:r w:rsidR="00C26D75">
              <w:rPr>
                <w:i/>
                <w:iCs/>
                <w:color w:val="000000"/>
                <w:kern w:val="0"/>
              </w:rPr>
              <w:t>«</w:t>
            </w:r>
            <w:r w:rsidRPr="00C061AA">
              <w:rPr>
                <w:i/>
                <w:iCs/>
                <w:color w:val="000000"/>
                <w:kern w:val="0"/>
              </w:rPr>
              <w:t>Точка роста</w:t>
            </w:r>
            <w:r w:rsidR="00C26D75">
              <w:rPr>
                <w:i/>
                <w:iCs/>
                <w:color w:val="000000"/>
                <w:kern w:val="0"/>
              </w:rPr>
              <w:t>»</w:t>
            </w:r>
            <w:r w:rsidRPr="00C061AA">
              <w:rPr>
                <w:i/>
                <w:iCs/>
                <w:color w:val="000000"/>
                <w:kern w:val="0"/>
              </w:rPr>
              <w:t xml:space="preserve"> (Предоставление субсидий бюджетным, автономным учреждениям и иным некоммерческим организациям)</w:t>
            </w:r>
          </w:p>
        </w:tc>
        <w:tc>
          <w:tcPr>
            <w:tcW w:w="605" w:type="dxa"/>
            <w:noWrap/>
            <w:hideMark/>
          </w:tcPr>
          <w:p w14:paraId="4D9517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BA5C9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23E4B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3ADA9F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01.2.15.74590</w:t>
            </w:r>
          </w:p>
        </w:tc>
        <w:tc>
          <w:tcPr>
            <w:tcW w:w="680" w:type="dxa"/>
            <w:noWrap/>
            <w:hideMark/>
          </w:tcPr>
          <w:p w14:paraId="702816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CFBC4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778,0</w:t>
            </w:r>
          </w:p>
        </w:tc>
        <w:tc>
          <w:tcPr>
            <w:tcW w:w="1276" w:type="dxa"/>
            <w:noWrap/>
            <w:hideMark/>
          </w:tcPr>
          <w:p w14:paraId="71ADEC2A" w14:textId="3D89FC68"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3849F1A8" w14:textId="71A4F852"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2476F9F4" w14:textId="77777777" w:rsidTr="008D596C">
        <w:trPr>
          <w:trHeight w:val="630"/>
        </w:trPr>
        <w:tc>
          <w:tcPr>
            <w:tcW w:w="2836" w:type="dxa"/>
            <w:vAlign w:val="center"/>
            <w:hideMark/>
          </w:tcPr>
          <w:p w14:paraId="3476285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noWrap/>
            <w:hideMark/>
          </w:tcPr>
          <w:p w14:paraId="33F665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EB00F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35577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50D535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01.3.02.25190</w:t>
            </w:r>
          </w:p>
        </w:tc>
        <w:tc>
          <w:tcPr>
            <w:tcW w:w="680" w:type="dxa"/>
            <w:noWrap/>
            <w:hideMark/>
          </w:tcPr>
          <w:p w14:paraId="1E7EA377" w14:textId="60D75A1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B51CE7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14:paraId="0C6A9AF4" w14:textId="40A94CAD"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70C72F85" w14:textId="39EF5487"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1251A4B9" w14:textId="77777777" w:rsidTr="008D596C">
        <w:trPr>
          <w:trHeight w:val="1575"/>
        </w:trPr>
        <w:tc>
          <w:tcPr>
            <w:tcW w:w="2836" w:type="dxa"/>
            <w:vAlign w:val="center"/>
            <w:hideMark/>
          </w:tcPr>
          <w:p w14:paraId="035FCA3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05" w:type="dxa"/>
            <w:noWrap/>
            <w:hideMark/>
          </w:tcPr>
          <w:p w14:paraId="0CDCE8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1C05A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1B5CB7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4EF5525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01.3.02.25190</w:t>
            </w:r>
          </w:p>
        </w:tc>
        <w:tc>
          <w:tcPr>
            <w:tcW w:w="680" w:type="dxa"/>
            <w:noWrap/>
            <w:hideMark/>
          </w:tcPr>
          <w:p w14:paraId="3463F4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79A59F6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14:paraId="61E0A155" w14:textId="2D8A840E"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019A2A33" w14:textId="35F8CBBA"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0EE693F1" w14:textId="77777777" w:rsidTr="008D596C">
        <w:trPr>
          <w:trHeight w:val="945"/>
        </w:trPr>
        <w:tc>
          <w:tcPr>
            <w:tcW w:w="2836" w:type="dxa"/>
            <w:vAlign w:val="center"/>
            <w:hideMark/>
          </w:tcPr>
          <w:p w14:paraId="6128F78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Укрепление материально-технической базы, текущие и капитальные ремонты, обновление автобусного и автопарка</w:t>
            </w:r>
          </w:p>
        </w:tc>
        <w:tc>
          <w:tcPr>
            <w:tcW w:w="605" w:type="dxa"/>
            <w:noWrap/>
            <w:hideMark/>
          </w:tcPr>
          <w:p w14:paraId="7BAD668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6430E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598CC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21F2457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01.5.04.00040</w:t>
            </w:r>
          </w:p>
        </w:tc>
        <w:tc>
          <w:tcPr>
            <w:tcW w:w="680" w:type="dxa"/>
            <w:noWrap/>
            <w:hideMark/>
          </w:tcPr>
          <w:p w14:paraId="66600740" w14:textId="24AC72B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D03095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250,0</w:t>
            </w:r>
          </w:p>
        </w:tc>
        <w:tc>
          <w:tcPr>
            <w:tcW w:w="1276" w:type="dxa"/>
            <w:noWrap/>
            <w:hideMark/>
          </w:tcPr>
          <w:p w14:paraId="488A9923" w14:textId="06B9AFA6"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0821AC95" w14:textId="1C942CA1"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1ADD31C1" w14:textId="77777777" w:rsidTr="008D596C">
        <w:trPr>
          <w:trHeight w:val="1890"/>
        </w:trPr>
        <w:tc>
          <w:tcPr>
            <w:tcW w:w="2836" w:type="dxa"/>
            <w:vAlign w:val="center"/>
            <w:hideMark/>
          </w:tcPr>
          <w:p w14:paraId="3EC646C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Укрепление материально-технической базы, текущие и капитальные ремонты, обновление автобусного и автопарка (Предоставление субсидий бюджетным, автономным учреждениям и иным некоммерческим организациям)</w:t>
            </w:r>
          </w:p>
        </w:tc>
        <w:tc>
          <w:tcPr>
            <w:tcW w:w="605" w:type="dxa"/>
            <w:noWrap/>
            <w:hideMark/>
          </w:tcPr>
          <w:p w14:paraId="57967C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433C31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775083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66D899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01.5.04.00040</w:t>
            </w:r>
          </w:p>
        </w:tc>
        <w:tc>
          <w:tcPr>
            <w:tcW w:w="680" w:type="dxa"/>
            <w:noWrap/>
            <w:hideMark/>
          </w:tcPr>
          <w:p w14:paraId="1E7674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14F0F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250,0</w:t>
            </w:r>
          </w:p>
        </w:tc>
        <w:tc>
          <w:tcPr>
            <w:tcW w:w="1276" w:type="dxa"/>
            <w:noWrap/>
            <w:hideMark/>
          </w:tcPr>
          <w:p w14:paraId="110D00D6" w14:textId="7B80CE3D"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3AE5BF00" w14:textId="1774EB61"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165B8DDA" w14:textId="77777777" w:rsidTr="008D596C">
        <w:trPr>
          <w:trHeight w:val="315"/>
        </w:trPr>
        <w:tc>
          <w:tcPr>
            <w:tcW w:w="2836" w:type="dxa"/>
            <w:vAlign w:val="center"/>
            <w:hideMark/>
          </w:tcPr>
          <w:p w14:paraId="32CA68E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1A27D4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51E05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6BD0F89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4ADE7DE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01.5.04.25110</w:t>
            </w:r>
          </w:p>
        </w:tc>
        <w:tc>
          <w:tcPr>
            <w:tcW w:w="680" w:type="dxa"/>
            <w:noWrap/>
            <w:hideMark/>
          </w:tcPr>
          <w:p w14:paraId="54909288" w14:textId="7B76AD6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9524B2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802,9</w:t>
            </w:r>
          </w:p>
        </w:tc>
        <w:tc>
          <w:tcPr>
            <w:tcW w:w="1276" w:type="dxa"/>
            <w:noWrap/>
            <w:hideMark/>
          </w:tcPr>
          <w:p w14:paraId="751A69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522,4</w:t>
            </w:r>
          </w:p>
        </w:tc>
        <w:tc>
          <w:tcPr>
            <w:tcW w:w="1276" w:type="dxa"/>
            <w:noWrap/>
            <w:hideMark/>
          </w:tcPr>
          <w:p w14:paraId="11481B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665,9</w:t>
            </w:r>
          </w:p>
        </w:tc>
      </w:tr>
      <w:tr w:rsidR="00C061AA" w:rsidRPr="00C061AA" w14:paraId="5CB04483" w14:textId="77777777" w:rsidTr="008D596C">
        <w:trPr>
          <w:trHeight w:val="1260"/>
        </w:trPr>
        <w:tc>
          <w:tcPr>
            <w:tcW w:w="2836" w:type="dxa"/>
            <w:vAlign w:val="center"/>
            <w:hideMark/>
          </w:tcPr>
          <w:p w14:paraId="515DA6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14:paraId="10C0F9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64147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164A9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2DC7631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01.5.04.25110</w:t>
            </w:r>
          </w:p>
        </w:tc>
        <w:tc>
          <w:tcPr>
            <w:tcW w:w="680" w:type="dxa"/>
            <w:noWrap/>
            <w:hideMark/>
          </w:tcPr>
          <w:p w14:paraId="5530A5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65CF6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802,9</w:t>
            </w:r>
          </w:p>
        </w:tc>
        <w:tc>
          <w:tcPr>
            <w:tcW w:w="1276" w:type="dxa"/>
            <w:noWrap/>
            <w:hideMark/>
          </w:tcPr>
          <w:p w14:paraId="775C6A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522,4</w:t>
            </w:r>
          </w:p>
        </w:tc>
        <w:tc>
          <w:tcPr>
            <w:tcW w:w="1276" w:type="dxa"/>
            <w:noWrap/>
            <w:hideMark/>
          </w:tcPr>
          <w:p w14:paraId="2F6F52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665,9</w:t>
            </w:r>
          </w:p>
        </w:tc>
      </w:tr>
      <w:tr w:rsidR="00C061AA" w:rsidRPr="00C061AA" w14:paraId="0D65DF2C" w14:textId="77777777" w:rsidTr="008D596C">
        <w:trPr>
          <w:trHeight w:val="630"/>
        </w:trPr>
        <w:tc>
          <w:tcPr>
            <w:tcW w:w="2836" w:type="dxa"/>
            <w:vAlign w:val="center"/>
            <w:hideMark/>
          </w:tcPr>
          <w:p w14:paraId="714150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14:paraId="71B347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5D896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610B81B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117BE64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01.5.04.25130</w:t>
            </w:r>
          </w:p>
        </w:tc>
        <w:tc>
          <w:tcPr>
            <w:tcW w:w="680" w:type="dxa"/>
            <w:noWrap/>
            <w:hideMark/>
          </w:tcPr>
          <w:p w14:paraId="593D1BDC" w14:textId="12E6EEA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862B5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134,0</w:t>
            </w:r>
          </w:p>
        </w:tc>
        <w:tc>
          <w:tcPr>
            <w:tcW w:w="1276" w:type="dxa"/>
            <w:noWrap/>
            <w:hideMark/>
          </w:tcPr>
          <w:p w14:paraId="1DD4A6F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66,0</w:t>
            </w:r>
          </w:p>
        </w:tc>
        <w:tc>
          <w:tcPr>
            <w:tcW w:w="1276" w:type="dxa"/>
            <w:noWrap/>
            <w:hideMark/>
          </w:tcPr>
          <w:p w14:paraId="02157C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134,0</w:t>
            </w:r>
          </w:p>
        </w:tc>
      </w:tr>
      <w:tr w:rsidR="00C061AA" w:rsidRPr="00C061AA" w14:paraId="23B7FAFD" w14:textId="77777777" w:rsidTr="008D596C">
        <w:trPr>
          <w:trHeight w:val="1575"/>
        </w:trPr>
        <w:tc>
          <w:tcPr>
            <w:tcW w:w="2836" w:type="dxa"/>
            <w:vAlign w:val="center"/>
            <w:hideMark/>
          </w:tcPr>
          <w:p w14:paraId="182F5D6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14:paraId="6C1DF3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41F0E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66B48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1CD34F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01.5.04.25130</w:t>
            </w:r>
          </w:p>
        </w:tc>
        <w:tc>
          <w:tcPr>
            <w:tcW w:w="680" w:type="dxa"/>
            <w:noWrap/>
            <w:hideMark/>
          </w:tcPr>
          <w:p w14:paraId="71A0F2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68F7C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134,0</w:t>
            </w:r>
          </w:p>
        </w:tc>
        <w:tc>
          <w:tcPr>
            <w:tcW w:w="1276" w:type="dxa"/>
            <w:noWrap/>
            <w:hideMark/>
          </w:tcPr>
          <w:p w14:paraId="09BAB9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66,0</w:t>
            </w:r>
          </w:p>
        </w:tc>
        <w:tc>
          <w:tcPr>
            <w:tcW w:w="1276" w:type="dxa"/>
            <w:noWrap/>
            <w:hideMark/>
          </w:tcPr>
          <w:p w14:paraId="5B6DF0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134,0</w:t>
            </w:r>
          </w:p>
        </w:tc>
      </w:tr>
      <w:tr w:rsidR="00C061AA" w:rsidRPr="00C061AA" w14:paraId="4AB2344B" w14:textId="77777777" w:rsidTr="008D596C">
        <w:trPr>
          <w:trHeight w:val="1260"/>
        </w:trPr>
        <w:tc>
          <w:tcPr>
            <w:tcW w:w="2836" w:type="dxa"/>
            <w:vAlign w:val="center"/>
            <w:hideMark/>
          </w:tcPr>
          <w:p w14:paraId="64248E54" w14:textId="7B368A3B"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капитальный ремонт образовательных организаций, реализующих образовательные программы Нижегородской области</w:t>
            </w:r>
          </w:p>
        </w:tc>
        <w:tc>
          <w:tcPr>
            <w:tcW w:w="605" w:type="dxa"/>
            <w:noWrap/>
            <w:hideMark/>
          </w:tcPr>
          <w:p w14:paraId="697525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E21ED7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69F24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223F86E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01.5.04.S2180</w:t>
            </w:r>
          </w:p>
        </w:tc>
        <w:tc>
          <w:tcPr>
            <w:tcW w:w="680" w:type="dxa"/>
            <w:noWrap/>
            <w:hideMark/>
          </w:tcPr>
          <w:p w14:paraId="7A27B804" w14:textId="405D88E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0CB58B4" w14:textId="5F59EDC4"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7416D6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7 724,4</w:t>
            </w:r>
          </w:p>
        </w:tc>
        <w:tc>
          <w:tcPr>
            <w:tcW w:w="1276" w:type="dxa"/>
            <w:noWrap/>
            <w:hideMark/>
          </w:tcPr>
          <w:p w14:paraId="2B3FD3E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8 044,2</w:t>
            </w:r>
          </w:p>
        </w:tc>
      </w:tr>
      <w:tr w:rsidR="00C061AA" w:rsidRPr="00C061AA" w14:paraId="3F9ADD28" w14:textId="77777777" w:rsidTr="008D596C">
        <w:trPr>
          <w:trHeight w:val="2205"/>
        </w:trPr>
        <w:tc>
          <w:tcPr>
            <w:tcW w:w="2836" w:type="dxa"/>
            <w:vAlign w:val="center"/>
            <w:hideMark/>
          </w:tcPr>
          <w:p w14:paraId="318CEB20" w14:textId="7661E4E1"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капитальный ремонт образовательных организаций, реализующих образовательные программы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14:paraId="062508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5B8D4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EBA97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475FF4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01.5.04.S2180</w:t>
            </w:r>
          </w:p>
        </w:tc>
        <w:tc>
          <w:tcPr>
            <w:tcW w:w="680" w:type="dxa"/>
            <w:noWrap/>
            <w:hideMark/>
          </w:tcPr>
          <w:p w14:paraId="4722E5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0C38C7F" w14:textId="18036EF8"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08F1AF9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7 724,4</w:t>
            </w:r>
          </w:p>
        </w:tc>
        <w:tc>
          <w:tcPr>
            <w:tcW w:w="1276" w:type="dxa"/>
            <w:noWrap/>
            <w:hideMark/>
          </w:tcPr>
          <w:p w14:paraId="3AEA0A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8 044,2</w:t>
            </w:r>
          </w:p>
        </w:tc>
      </w:tr>
      <w:tr w:rsidR="00C061AA" w:rsidRPr="00C061AA" w14:paraId="28B55B73" w14:textId="77777777" w:rsidTr="008D596C">
        <w:trPr>
          <w:trHeight w:val="315"/>
        </w:trPr>
        <w:tc>
          <w:tcPr>
            <w:tcW w:w="2836" w:type="dxa"/>
            <w:vAlign w:val="center"/>
            <w:hideMark/>
          </w:tcPr>
          <w:p w14:paraId="33231A8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Дополнительное образование детей</w:t>
            </w:r>
          </w:p>
        </w:tc>
        <w:tc>
          <w:tcPr>
            <w:tcW w:w="605" w:type="dxa"/>
            <w:noWrap/>
            <w:hideMark/>
          </w:tcPr>
          <w:p w14:paraId="64BE76F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79E63F6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111B980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6AA337C0" w14:textId="56C4CFB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29EB557" w14:textId="5762C04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D9F965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20 208,4</w:t>
            </w:r>
          </w:p>
        </w:tc>
        <w:tc>
          <w:tcPr>
            <w:tcW w:w="1276" w:type="dxa"/>
            <w:noWrap/>
            <w:hideMark/>
          </w:tcPr>
          <w:p w14:paraId="1E58136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19 981,4</w:t>
            </w:r>
          </w:p>
        </w:tc>
        <w:tc>
          <w:tcPr>
            <w:tcW w:w="1276" w:type="dxa"/>
            <w:noWrap/>
            <w:hideMark/>
          </w:tcPr>
          <w:p w14:paraId="33ED111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17 900,0</w:t>
            </w:r>
          </w:p>
        </w:tc>
      </w:tr>
      <w:tr w:rsidR="00C061AA" w:rsidRPr="00C061AA" w14:paraId="3A2B6EE8" w14:textId="77777777" w:rsidTr="008D596C">
        <w:trPr>
          <w:trHeight w:val="1260"/>
        </w:trPr>
        <w:tc>
          <w:tcPr>
            <w:tcW w:w="2836" w:type="dxa"/>
            <w:vAlign w:val="center"/>
            <w:hideMark/>
          </w:tcPr>
          <w:p w14:paraId="5082182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выполнение муниципального задания образовательным организациям дополнительного образования детей</w:t>
            </w:r>
          </w:p>
        </w:tc>
        <w:tc>
          <w:tcPr>
            <w:tcW w:w="605" w:type="dxa"/>
            <w:noWrap/>
            <w:hideMark/>
          </w:tcPr>
          <w:p w14:paraId="29E668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74549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81161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1DC41E7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01.2.01.23590</w:t>
            </w:r>
          </w:p>
        </w:tc>
        <w:tc>
          <w:tcPr>
            <w:tcW w:w="680" w:type="dxa"/>
            <w:noWrap/>
            <w:hideMark/>
          </w:tcPr>
          <w:p w14:paraId="07D080D0" w14:textId="02785C1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4EA620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9 299,4</w:t>
            </w:r>
          </w:p>
        </w:tc>
        <w:tc>
          <w:tcPr>
            <w:tcW w:w="1276" w:type="dxa"/>
            <w:noWrap/>
            <w:hideMark/>
          </w:tcPr>
          <w:p w14:paraId="0EBFCF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8 507,5</w:t>
            </w:r>
          </w:p>
        </w:tc>
        <w:tc>
          <w:tcPr>
            <w:tcW w:w="1276" w:type="dxa"/>
            <w:noWrap/>
            <w:hideMark/>
          </w:tcPr>
          <w:p w14:paraId="6F7A19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5 397,4</w:t>
            </w:r>
          </w:p>
        </w:tc>
      </w:tr>
      <w:tr w:rsidR="00C061AA" w:rsidRPr="00C061AA" w14:paraId="1BE4164F" w14:textId="77777777" w:rsidTr="008D596C">
        <w:trPr>
          <w:trHeight w:val="1890"/>
        </w:trPr>
        <w:tc>
          <w:tcPr>
            <w:tcW w:w="2836" w:type="dxa"/>
            <w:vAlign w:val="center"/>
            <w:hideMark/>
          </w:tcPr>
          <w:p w14:paraId="2F4A92A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выполнение муниципального задания образовательным организациям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14:paraId="5AE7BD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075E76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DF114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49EE1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01.2.01.23590</w:t>
            </w:r>
          </w:p>
        </w:tc>
        <w:tc>
          <w:tcPr>
            <w:tcW w:w="680" w:type="dxa"/>
            <w:noWrap/>
            <w:hideMark/>
          </w:tcPr>
          <w:p w14:paraId="4E429F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6CF0AC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9 299,4</w:t>
            </w:r>
          </w:p>
        </w:tc>
        <w:tc>
          <w:tcPr>
            <w:tcW w:w="1276" w:type="dxa"/>
            <w:noWrap/>
            <w:hideMark/>
          </w:tcPr>
          <w:p w14:paraId="680A62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8 507,5</w:t>
            </w:r>
          </w:p>
        </w:tc>
        <w:tc>
          <w:tcPr>
            <w:tcW w:w="1276" w:type="dxa"/>
            <w:noWrap/>
            <w:hideMark/>
          </w:tcPr>
          <w:p w14:paraId="71711FF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5 397,4</w:t>
            </w:r>
          </w:p>
        </w:tc>
      </w:tr>
      <w:tr w:rsidR="00C061AA" w:rsidRPr="00C061AA" w14:paraId="5A0C33D4" w14:textId="77777777" w:rsidTr="008D596C">
        <w:trPr>
          <w:trHeight w:val="315"/>
        </w:trPr>
        <w:tc>
          <w:tcPr>
            <w:tcW w:w="2836" w:type="dxa"/>
            <w:vAlign w:val="center"/>
            <w:hideMark/>
          </w:tcPr>
          <w:p w14:paraId="1838849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4B42FE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641FD6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347302B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3B3D34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01.2.03.24010</w:t>
            </w:r>
          </w:p>
        </w:tc>
        <w:tc>
          <w:tcPr>
            <w:tcW w:w="680" w:type="dxa"/>
            <w:noWrap/>
            <w:hideMark/>
          </w:tcPr>
          <w:p w14:paraId="361C8728" w14:textId="5E71731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F79DD3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365,0</w:t>
            </w:r>
          </w:p>
        </w:tc>
        <w:tc>
          <w:tcPr>
            <w:tcW w:w="1276" w:type="dxa"/>
            <w:noWrap/>
            <w:hideMark/>
          </w:tcPr>
          <w:p w14:paraId="0128CF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265,0</w:t>
            </w:r>
          </w:p>
        </w:tc>
        <w:tc>
          <w:tcPr>
            <w:tcW w:w="1276" w:type="dxa"/>
            <w:noWrap/>
            <w:hideMark/>
          </w:tcPr>
          <w:p w14:paraId="15B84A6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365,0</w:t>
            </w:r>
          </w:p>
        </w:tc>
      </w:tr>
      <w:tr w:rsidR="00C061AA" w:rsidRPr="00C061AA" w14:paraId="402DE578" w14:textId="77777777" w:rsidTr="008D596C">
        <w:trPr>
          <w:trHeight w:val="1260"/>
        </w:trPr>
        <w:tc>
          <w:tcPr>
            <w:tcW w:w="2836" w:type="dxa"/>
            <w:vAlign w:val="center"/>
            <w:hideMark/>
          </w:tcPr>
          <w:p w14:paraId="212D378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14:paraId="5EB705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E66CE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38FA0D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BE79A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01.2.03.24010</w:t>
            </w:r>
          </w:p>
        </w:tc>
        <w:tc>
          <w:tcPr>
            <w:tcW w:w="680" w:type="dxa"/>
            <w:noWrap/>
            <w:hideMark/>
          </w:tcPr>
          <w:p w14:paraId="2F31CC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48E90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365,0</w:t>
            </w:r>
          </w:p>
        </w:tc>
        <w:tc>
          <w:tcPr>
            <w:tcW w:w="1276" w:type="dxa"/>
            <w:noWrap/>
            <w:hideMark/>
          </w:tcPr>
          <w:p w14:paraId="0C48D0D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265,0</w:t>
            </w:r>
          </w:p>
        </w:tc>
        <w:tc>
          <w:tcPr>
            <w:tcW w:w="1276" w:type="dxa"/>
            <w:noWrap/>
            <w:hideMark/>
          </w:tcPr>
          <w:p w14:paraId="6080970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365,0</w:t>
            </w:r>
          </w:p>
        </w:tc>
      </w:tr>
      <w:tr w:rsidR="00C061AA" w:rsidRPr="00C061AA" w14:paraId="03DF3103" w14:textId="77777777" w:rsidTr="008D596C">
        <w:trPr>
          <w:trHeight w:val="315"/>
        </w:trPr>
        <w:tc>
          <w:tcPr>
            <w:tcW w:w="2836" w:type="dxa"/>
            <w:vAlign w:val="center"/>
            <w:hideMark/>
          </w:tcPr>
          <w:p w14:paraId="3BC8F9D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2825B7B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A060F6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658971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4DBE25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01.2.04.24010</w:t>
            </w:r>
          </w:p>
        </w:tc>
        <w:tc>
          <w:tcPr>
            <w:tcW w:w="680" w:type="dxa"/>
            <w:noWrap/>
            <w:hideMark/>
          </w:tcPr>
          <w:p w14:paraId="6286857C" w14:textId="4159DF1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DBBBF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27,5</w:t>
            </w:r>
          </w:p>
        </w:tc>
        <w:tc>
          <w:tcPr>
            <w:tcW w:w="1276" w:type="dxa"/>
            <w:noWrap/>
            <w:hideMark/>
          </w:tcPr>
          <w:p w14:paraId="06A07A6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27,5</w:t>
            </w:r>
          </w:p>
        </w:tc>
        <w:tc>
          <w:tcPr>
            <w:tcW w:w="1276" w:type="dxa"/>
            <w:noWrap/>
            <w:hideMark/>
          </w:tcPr>
          <w:p w14:paraId="5585AA3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27,5</w:t>
            </w:r>
          </w:p>
        </w:tc>
      </w:tr>
      <w:tr w:rsidR="00C061AA" w:rsidRPr="00C061AA" w14:paraId="62FFA535" w14:textId="77777777" w:rsidTr="008D596C">
        <w:trPr>
          <w:trHeight w:val="1260"/>
        </w:trPr>
        <w:tc>
          <w:tcPr>
            <w:tcW w:w="2836" w:type="dxa"/>
            <w:vAlign w:val="center"/>
            <w:hideMark/>
          </w:tcPr>
          <w:p w14:paraId="2467E2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14:paraId="4062B1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530B3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87136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0A5000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01.2.04.24010</w:t>
            </w:r>
          </w:p>
        </w:tc>
        <w:tc>
          <w:tcPr>
            <w:tcW w:w="680" w:type="dxa"/>
            <w:noWrap/>
            <w:hideMark/>
          </w:tcPr>
          <w:p w14:paraId="3A24D1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18FFDE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27,5</w:t>
            </w:r>
          </w:p>
        </w:tc>
        <w:tc>
          <w:tcPr>
            <w:tcW w:w="1276" w:type="dxa"/>
            <w:noWrap/>
            <w:hideMark/>
          </w:tcPr>
          <w:p w14:paraId="7C0B8A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27,5</w:t>
            </w:r>
          </w:p>
        </w:tc>
        <w:tc>
          <w:tcPr>
            <w:tcW w:w="1276" w:type="dxa"/>
            <w:noWrap/>
            <w:hideMark/>
          </w:tcPr>
          <w:p w14:paraId="61DFD5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27,5</w:t>
            </w:r>
          </w:p>
        </w:tc>
      </w:tr>
      <w:tr w:rsidR="00C061AA" w:rsidRPr="00C061AA" w14:paraId="59C44978" w14:textId="77777777" w:rsidTr="008D596C">
        <w:trPr>
          <w:trHeight w:val="315"/>
        </w:trPr>
        <w:tc>
          <w:tcPr>
            <w:tcW w:w="2836" w:type="dxa"/>
            <w:vAlign w:val="center"/>
            <w:hideMark/>
          </w:tcPr>
          <w:p w14:paraId="0471BCC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1A6395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7960AC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CCF79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0E8418B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01.2.05.24010</w:t>
            </w:r>
          </w:p>
        </w:tc>
        <w:tc>
          <w:tcPr>
            <w:tcW w:w="680" w:type="dxa"/>
            <w:noWrap/>
            <w:hideMark/>
          </w:tcPr>
          <w:p w14:paraId="7CB3F140" w14:textId="2FCFCDF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E3B11D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286,0</w:t>
            </w:r>
          </w:p>
        </w:tc>
        <w:tc>
          <w:tcPr>
            <w:tcW w:w="1276" w:type="dxa"/>
            <w:noWrap/>
            <w:hideMark/>
          </w:tcPr>
          <w:p w14:paraId="5B2967F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195,0</w:t>
            </w:r>
          </w:p>
        </w:tc>
        <w:tc>
          <w:tcPr>
            <w:tcW w:w="1276" w:type="dxa"/>
            <w:noWrap/>
            <w:hideMark/>
          </w:tcPr>
          <w:p w14:paraId="5E861AF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286,0</w:t>
            </w:r>
          </w:p>
        </w:tc>
      </w:tr>
      <w:tr w:rsidR="00C061AA" w:rsidRPr="00C061AA" w14:paraId="722A543C" w14:textId="77777777" w:rsidTr="008D596C">
        <w:trPr>
          <w:trHeight w:val="1260"/>
        </w:trPr>
        <w:tc>
          <w:tcPr>
            <w:tcW w:w="2836" w:type="dxa"/>
            <w:vAlign w:val="center"/>
            <w:hideMark/>
          </w:tcPr>
          <w:p w14:paraId="5A436A1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14:paraId="6749EA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9C7F4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6EF32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4163A0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01.2.05.24010</w:t>
            </w:r>
          </w:p>
        </w:tc>
        <w:tc>
          <w:tcPr>
            <w:tcW w:w="680" w:type="dxa"/>
            <w:noWrap/>
            <w:hideMark/>
          </w:tcPr>
          <w:p w14:paraId="260ED1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17CED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286,0</w:t>
            </w:r>
          </w:p>
        </w:tc>
        <w:tc>
          <w:tcPr>
            <w:tcW w:w="1276" w:type="dxa"/>
            <w:noWrap/>
            <w:hideMark/>
          </w:tcPr>
          <w:p w14:paraId="50AB06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195,0</w:t>
            </w:r>
          </w:p>
        </w:tc>
        <w:tc>
          <w:tcPr>
            <w:tcW w:w="1276" w:type="dxa"/>
            <w:noWrap/>
            <w:hideMark/>
          </w:tcPr>
          <w:p w14:paraId="4C22E7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286,0</w:t>
            </w:r>
          </w:p>
        </w:tc>
      </w:tr>
      <w:tr w:rsidR="00C061AA" w:rsidRPr="00C061AA" w14:paraId="6C7303C3" w14:textId="77777777" w:rsidTr="008D596C">
        <w:trPr>
          <w:trHeight w:val="315"/>
        </w:trPr>
        <w:tc>
          <w:tcPr>
            <w:tcW w:w="2836" w:type="dxa"/>
            <w:vAlign w:val="center"/>
            <w:hideMark/>
          </w:tcPr>
          <w:p w14:paraId="5CEE69A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4157D5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61B3F02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F10C77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51C1A62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01.2.06.24010</w:t>
            </w:r>
          </w:p>
        </w:tc>
        <w:tc>
          <w:tcPr>
            <w:tcW w:w="680" w:type="dxa"/>
            <w:noWrap/>
            <w:hideMark/>
          </w:tcPr>
          <w:p w14:paraId="0D110D27" w14:textId="521C81E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2324D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3EE1CFB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77EA23F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r>
      <w:tr w:rsidR="00C061AA" w:rsidRPr="00C061AA" w14:paraId="2939781C" w14:textId="77777777" w:rsidTr="008D596C">
        <w:trPr>
          <w:trHeight w:val="1260"/>
        </w:trPr>
        <w:tc>
          <w:tcPr>
            <w:tcW w:w="2836" w:type="dxa"/>
            <w:vAlign w:val="center"/>
            <w:hideMark/>
          </w:tcPr>
          <w:p w14:paraId="136436D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14:paraId="0699B3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17C691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CD989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07FB8E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01.2.06.24010</w:t>
            </w:r>
          </w:p>
        </w:tc>
        <w:tc>
          <w:tcPr>
            <w:tcW w:w="680" w:type="dxa"/>
            <w:noWrap/>
            <w:hideMark/>
          </w:tcPr>
          <w:p w14:paraId="2EE529F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888D8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24DFED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3D9F74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r>
      <w:tr w:rsidR="00C061AA" w:rsidRPr="00C061AA" w14:paraId="371605EE" w14:textId="77777777" w:rsidTr="008D596C">
        <w:trPr>
          <w:trHeight w:val="315"/>
        </w:trPr>
        <w:tc>
          <w:tcPr>
            <w:tcW w:w="2836" w:type="dxa"/>
            <w:vAlign w:val="center"/>
            <w:hideMark/>
          </w:tcPr>
          <w:p w14:paraId="1CC18AC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47F5245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2280251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291B335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138CE6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01.2.12.24010</w:t>
            </w:r>
          </w:p>
        </w:tc>
        <w:tc>
          <w:tcPr>
            <w:tcW w:w="680" w:type="dxa"/>
            <w:noWrap/>
            <w:hideMark/>
          </w:tcPr>
          <w:p w14:paraId="1F7EEC50" w14:textId="2AB11FB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33C88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244CEB9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35F5F07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382D4B6C" w14:textId="77777777" w:rsidTr="008D596C">
        <w:trPr>
          <w:trHeight w:val="1260"/>
        </w:trPr>
        <w:tc>
          <w:tcPr>
            <w:tcW w:w="2836" w:type="dxa"/>
            <w:vAlign w:val="center"/>
            <w:hideMark/>
          </w:tcPr>
          <w:p w14:paraId="62EE3DF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(Предоставление субсидий бюджетным, автономным учреждениям и иным некоммерческим организациям)</w:t>
            </w:r>
          </w:p>
        </w:tc>
        <w:tc>
          <w:tcPr>
            <w:tcW w:w="605" w:type="dxa"/>
            <w:noWrap/>
            <w:hideMark/>
          </w:tcPr>
          <w:p w14:paraId="68CD44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5D7BB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603A9F0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43F449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01.2.12.24010</w:t>
            </w:r>
          </w:p>
        </w:tc>
        <w:tc>
          <w:tcPr>
            <w:tcW w:w="680" w:type="dxa"/>
            <w:noWrap/>
            <w:hideMark/>
          </w:tcPr>
          <w:p w14:paraId="0DC031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1337C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4F44DC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1FD136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69C17F1F" w14:textId="77777777" w:rsidTr="008D596C">
        <w:trPr>
          <w:trHeight w:val="945"/>
        </w:trPr>
        <w:tc>
          <w:tcPr>
            <w:tcW w:w="2836" w:type="dxa"/>
            <w:vAlign w:val="center"/>
            <w:hideMark/>
          </w:tcPr>
          <w:p w14:paraId="3CB33D8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функционирования модели персонифицированного финансирования дополнительного образования детей</w:t>
            </w:r>
          </w:p>
        </w:tc>
        <w:tc>
          <w:tcPr>
            <w:tcW w:w="605" w:type="dxa"/>
            <w:noWrap/>
            <w:hideMark/>
          </w:tcPr>
          <w:p w14:paraId="434B84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332D8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09D4F6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7DFB2C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01.2.13.23590</w:t>
            </w:r>
          </w:p>
        </w:tc>
        <w:tc>
          <w:tcPr>
            <w:tcW w:w="680" w:type="dxa"/>
            <w:noWrap/>
            <w:hideMark/>
          </w:tcPr>
          <w:p w14:paraId="27DAC8CA" w14:textId="681B69C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F55AC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10 071,3</w:t>
            </w:r>
          </w:p>
        </w:tc>
        <w:tc>
          <w:tcPr>
            <w:tcW w:w="1276" w:type="dxa"/>
            <w:noWrap/>
            <w:hideMark/>
          </w:tcPr>
          <w:p w14:paraId="64C395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10 863,2</w:t>
            </w:r>
          </w:p>
        </w:tc>
        <w:tc>
          <w:tcPr>
            <w:tcW w:w="1276" w:type="dxa"/>
            <w:noWrap/>
            <w:hideMark/>
          </w:tcPr>
          <w:p w14:paraId="3E51F8C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11 700,9</w:t>
            </w:r>
          </w:p>
        </w:tc>
      </w:tr>
      <w:tr w:rsidR="00C061AA" w:rsidRPr="00C061AA" w14:paraId="64BDCC20" w14:textId="77777777" w:rsidTr="008D596C">
        <w:trPr>
          <w:trHeight w:val="1890"/>
        </w:trPr>
        <w:tc>
          <w:tcPr>
            <w:tcW w:w="2836" w:type="dxa"/>
            <w:vAlign w:val="center"/>
            <w:hideMark/>
          </w:tcPr>
          <w:p w14:paraId="3F36B52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модели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605" w:type="dxa"/>
            <w:noWrap/>
            <w:hideMark/>
          </w:tcPr>
          <w:p w14:paraId="30CFB0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AAA15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A0849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0AFCCB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01.2.13.23590</w:t>
            </w:r>
          </w:p>
        </w:tc>
        <w:tc>
          <w:tcPr>
            <w:tcW w:w="680" w:type="dxa"/>
            <w:noWrap/>
            <w:hideMark/>
          </w:tcPr>
          <w:p w14:paraId="1F1D81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9F6A4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9 886,2</w:t>
            </w:r>
          </w:p>
        </w:tc>
        <w:tc>
          <w:tcPr>
            <w:tcW w:w="1276" w:type="dxa"/>
            <w:noWrap/>
            <w:hideMark/>
          </w:tcPr>
          <w:p w14:paraId="15FF12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10 663,5</w:t>
            </w:r>
          </w:p>
        </w:tc>
        <w:tc>
          <w:tcPr>
            <w:tcW w:w="1276" w:type="dxa"/>
            <w:noWrap/>
            <w:hideMark/>
          </w:tcPr>
          <w:p w14:paraId="7562A76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11 485,9</w:t>
            </w:r>
          </w:p>
        </w:tc>
      </w:tr>
      <w:tr w:rsidR="00C061AA" w:rsidRPr="00C061AA" w14:paraId="2B85CDAA" w14:textId="77777777" w:rsidTr="008D596C">
        <w:trPr>
          <w:trHeight w:val="1260"/>
        </w:trPr>
        <w:tc>
          <w:tcPr>
            <w:tcW w:w="2836" w:type="dxa"/>
            <w:vAlign w:val="center"/>
            <w:hideMark/>
          </w:tcPr>
          <w:p w14:paraId="604CC50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модели персонифицированного финансирования дополнительного образования детей (Иные бюджетные ассигнования)</w:t>
            </w:r>
          </w:p>
        </w:tc>
        <w:tc>
          <w:tcPr>
            <w:tcW w:w="605" w:type="dxa"/>
            <w:noWrap/>
            <w:hideMark/>
          </w:tcPr>
          <w:p w14:paraId="7C30BD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74EA29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63604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716063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01.2.13.23590</w:t>
            </w:r>
          </w:p>
        </w:tc>
        <w:tc>
          <w:tcPr>
            <w:tcW w:w="680" w:type="dxa"/>
            <w:noWrap/>
            <w:hideMark/>
          </w:tcPr>
          <w:p w14:paraId="19D649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4CCC5E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185,1</w:t>
            </w:r>
          </w:p>
        </w:tc>
        <w:tc>
          <w:tcPr>
            <w:tcW w:w="1276" w:type="dxa"/>
            <w:noWrap/>
            <w:hideMark/>
          </w:tcPr>
          <w:p w14:paraId="574D59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199,6</w:t>
            </w:r>
          </w:p>
        </w:tc>
        <w:tc>
          <w:tcPr>
            <w:tcW w:w="1276" w:type="dxa"/>
            <w:noWrap/>
            <w:hideMark/>
          </w:tcPr>
          <w:p w14:paraId="4D5E08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215,0</w:t>
            </w:r>
          </w:p>
        </w:tc>
      </w:tr>
      <w:tr w:rsidR="00C061AA" w:rsidRPr="00C061AA" w14:paraId="48FD0A77" w14:textId="77777777" w:rsidTr="008D596C">
        <w:trPr>
          <w:trHeight w:val="630"/>
        </w:trPr>
        <w:tc>
          <w:tcPr>
            <w:tcW w:w="2836" w:type="dxa"/>
            <w:vAlign w:val="center"/>
            <w:hideMark/>
          </w:tcPr>
          <w:p w14:paraId="472FB7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noWrap/>
            <w:hideMark/>
          </w:tcPr>
          <w:p w14:paraId="0C8D00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1859057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2A34883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3C599C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01.3.02.25190</w:t>
            </w:r>
          </w:p>
        </w:tc>
        <w:tc>
          <w:tcPr>
            <w:tcW w:w="680" w:type="dxa"/>
            <w:noWrap/>
            <w:hideMark/>
          </w:tcPr>
          <w:p w14:paraId="54CF7598" w14:textId="7EB6DCF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5DF26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36,0</w:t>
            </w:r>
          </w:p>
        </w:tc>
        <w:tc>
          <w:tcPr>
            <w:tcW w:w="1276" w:type="dxa"/>
            <w:noWrap/>
            <w:hideMark/>
          </w:tcPr>
          <w:p w14:paraId="4CDCA31A" w14:textId="484928AF"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476A02DF" w14:textId="39AA99C4"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5790E05A" w14:textId="77777777" w:rsidTr="008D596C">
        <w:trPr>
          <w:trHeight w:val="1575"/>
        </w:trPr>
        <w:tc>
          <w:tcPr>
            <w:tcW w:w="2836" w:type="dxa"/>
            <w:vAlign w:val="center"/>
            <w:hideMark/>
          </w:tcPr>
          <w:p w14:paraId="2E874ED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(Предоставление субсидий бюджетным, автономным учреждениям и иным некоммерческим организациям)</w:t>
            </w:r>
          </w:p>
        </w:tc>
        <w:tc>
          <w:tcPr>
            <w:tcW w:w="605" w:type="dxa"/>
            <w:noWrap/>
            <w:hideMark/>
          </w:tcPr>
          <w:p w14:paraId="17E7B5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F1B15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3D0C7A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22D27F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01.3.02.25190</w:t>
            </w:r>
          </w:p>
        </w:tc>
        <w:tc>
          <w:tcPr>
            <w:tcW w:w="680" w:type="dxa"/>
            <w:noWrap/>
            <w:hideMark/>
          </w:tcPr>
          <w:p w14:paraId="006B63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2D40E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36,0</w:t>
            </w:r>
          </w:p>
        </w:tc>
        <w:tc>
          <w:tcPr>
            <w:tcW w:w="1276" w:type="dxa"/>
            <w:noWrap/>
            <w:hideMark/>
          </w:tcPr>
          <w:p w14:paraId="0C381E32" w14:textId="60D9C606"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5FEB0E4F" w14:textId="1D8EBB82"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636B2EA1" w14:textId="77777777" w:rsidTr="008D596C">
        <w:trPr>
          <w:trHeight w:val="315"/>
        </w:trPr>
        <w:tc>
          <w:tcPr>
            <w:tcW w:w="2836" w:type="dxa"/>
            <w:vAlign w:val="center"/>
            <w:hideMark/>
          </w:tcPr>
          <w:p w14:paraId="6BFBB1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Противопожарные мероприятия</w:t>
            </w:r>
          </w:p>
        </w:tc>
        <w:tc>
          <w:tcPr>
            <w:tcW w:w="605" w:type="dxa"/>
            <w:noWrap/>
            <w:hideMark/>
          </w:tcPr>
          <w:p w14:paraId="31CA60A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BE9A54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D7675C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149022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01.5.04.25110</w:t>
            </w:r>
          </w:p>
        </w:tc>
        <w:tc>
          <w:tcPr>
            <w:tcW w:w="680" w:type="dxa"/>
            <w:noWrap/>
            <w:hideMark/>
          </w:tcPr>
          <w:p w14:paraId="787E4FAE" w14:textId="07BC303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0C3B80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76,8</w:t>
            </w:r>
          </w:p>
        </w:tc>
        <w:tc>
          <w:tcPr>
            <w:tcW w:w="1276" w:type="dxa"/>
            <w:noWrap/>
            <w:hideMark/>
          </w:tcPr>
          <w:p w14:paraId="0F77BB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76,8</w:t>
            </w:r>
          </w:p>
        </w:tc>
        <w:tc>
          <w:tcPr>
            <w:tcW w:w="1276" w:type="dxa"/>
            <w:noWrap/>
            <w:hideMark/>
          </w:tcPr>
          <w:p w14:paraId="7F510CF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76,8</w:t>
            </w:r>
          </w:p>
        </w:tc>
      </w:tr>
      <w:tr w:rsidR="00C061AA" w:rsidRPr="00C061AA" w14:paraId="3B9E2753" w14:textId="77777777" w:rsidTr="008D596C">
        <w:trPr>
          <w:trHeight w:val="1260"/>
        </w:trPr>
        <w:tc>
          <w:tcPr>
            <w:tcW w:w="2836" w:type="dxa"/>
            <w:vAlign w:val="center"/>
            <w:hideMark/>
          </w:tcPr>
          <w:p w14:paraId="21E8BA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Противопожарные мероприятия (Предоставление субсидий бюджетным, автономным учреждениям и иным некоммерческим организациям)</w:t>
            </w:r>
          </w:p>
        </w:tc>
        <w:tc>
          <w:tcPr>
            <w:tcW w:w="605" w:type="dxa"/>
            <w:noWrap/>
            <w:hideMark/>
          </w:tcPr>
          <w:p w14:paraId="784E06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45617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5D989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1575081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01.5.04.25110</w:t>
            </w:r>
          </w:p>
        </w:tc>
        <w:tc>
          <w:tcPr>
            <w:tcW w:w="680" w:type="dxa"/>
            <w:noWrap/>
            <w:hideMark/>
          </w:tcPr>
          <w:p w14:paraId="45C35D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72F065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76,8</w:t>
            </w:r>
          </w:p>
        </w:tc>
        <w:tc>
          <w:tcPr>
            <w:tcW w:w="1276" w:type="dxa"/>
            <w:noWrap/>
            <w:hideMark/>
          </w:tcPr>
          <w:p w14:paraId="0B849F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76,8</w:t>
            </w:r>
          </w:p>
        </w:tc>
        <w:tc>
          <w:tcPr>
            <w:tcW w:w="1276" w:type="dxa"/>
            <w:noWrap/>
            <w:hideMark/>
          </w:tcPr>
          <w:p w14:paraId="79D6AC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76,8</w:t>
            </w:r>
          </w:p>
        </w:tc>
      </w:tr>
      <w:tr w:rsidR="00C061AA" w:rsidRPr="00C061AA" w14:paraId="6C018D2F" w14:textId="77777777" w:rsidTr="008D596C">
        <w:trPr>
          <w:trHeight w:val="630"/>
        </w:trPr>
        <w:tc>
          <w:tcPr>
            <w:tcW w:w="2836" w:type="dxa"/>
            <w:vAlign w:val="center"/>
            <w:hideMark/>
          </w:tcPr>
          <w:p w14:paraId="3D576B1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терроризма и экстремизма</w:t>
            </w:r>
          </w:p>
        </w:tc>
        <w:tc>
          <w:tcPr>
            <w:tcW w:w="605" w:type="dxa"/>
            <w:noWrap/>
            <w:hideMark/>
          </w:tcPr>
          <w:p w14:paraId="5DB4970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741254B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7E4999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89DF75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01.5.04.25130</w:t>
            </w:r>
          </w:p>
        </w:tc>
        <w:tc>
          <w:tcPr>
            <w:tcW w:w="680" w:type="dxa"/>
            <w:noWrap/>
            <w:hideMark/>
          </w:tcPr>
          <w:p w14:paraId="0F274C95" w14:textId="5992541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1B1A0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11,4</w:t>
            </w:r>
          </w:p>
        </w:tc>
        <w:tc>
          <w:tcPr>
            <w:tcW w:w="1276" w:type="dxa"/>
            <w:noWrap/>
            <w:hideMark/>
          </w:tcPr>
          <w:p w14:paraId="466868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11,4</w:t>
            </w:r>
          </w:p>
        </w:tc>
        <w:tc>
          <w:tcPr>
            <w:tcW w:w="1276" w:type="dxa"/>
            <w:noWrap/>
            <w:hideMark/>
          </w:tcPr>
          <w:p w14:paraId="2E757B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11,4</w:t>
            </w:r>
          </w:p>
        </w:tc>
      </w:tr>
      <w:tr w:rsidR="00C061AA" w:rsidRPr="00C061AA" w14:paraId="5DE3A8E3" w14:textId="77777777" w:rsidTr="008D596C">
        <w:trPr>
          <w:trHeight w:val="1575"/>
        </w:trPr>
        <w:tc>
          <w:tcPr>
            <w:tcW w:w="2836" w:type="dxa"/>
            <w:vAlign w:val="center"/>
            <w:hideMark/>
          </w:tcPr>
          <w:p w14:paraId="1292290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терроризма и экстремизма (Предоставление субсидий бюджетным, автономным учреждениям и иным некоммерческим организациям)</w:t>
            </w:r>
          </w:p>
        </w:tc>
        <w:tc>
          <w:tcPr>
            <w:tcW w:w="605" w:type="dxa"/>
            <w:noWrap/>
            <w:hideMark/>
          </w:tcPr>
          <w:p w14:paraId="0C3BD8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EF1E3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0A9691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0E30B3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01.5.04.25130</w:t>
            </w:r>
          </w:p>
        </w:tc>
        <w:tc>
          <w:tcPr>
            <w:tcW w:w="680" w:type="dxa"/>
            <w:noWrap/>
            <w:hideMark/>
          </w:tcPr>
          <w:p w14:paraId="7D67E40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15A3D7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11,4</w:t>
            </w:r>
          </w:p>
        </w:tc>
        <w:tc>
          <w:tcPr>
            <w:tcW w:w="1276" w:type="dxa"/>
            <w:noWrap/>
            <w:hideMark/>
          </w:tcPr>
          <w:p w14:paraId="4998E0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11,4</w:t>
            </w:r>
          </w:p>
        </w:tc>
        <w:tc>
          <w:tcPr>
            <w:tcW w:w="1276" w:type="dxa"/>
            <w:noWrap/>
            <w:hideMark/>
          </w:tcPr>
          <w:p w14:paraId="08EF42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11,4</w:t>
            </w:r>
          </w:p>
        </w:tc>
      </w:tr>
      <w:tr w:rsidR="00C061AA" w:rsidRPr="00C061AA" w14:paraId="20DE9BC9" w14:textId="77777777" w:rsidTr="008D596C">
        <w:trPr>
          <w:trHeight w:val="315"/>
        </w:trPr>
        <w:tc>
          <w:tcPr>
            <w:tcW w:w="2836" w:type="dxa"/>
            <w:vAlign w:val="center"/>
            <w:hideMark/>
          </w:tcPr>
          <w:p w14:paraId="01D2FF8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Молодежная политика</w:t>
            </w:r>
          </w:p>
        </w:tc>
        <w:tc>
          <w:tcPr>
            <w:tcW w:w="605" w:type="dxa"/>
            <w:noWrap/>
            <w:hideMark/>
          </w:tcPr>
          <w:p w14:paraId="16A2C46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7D565B4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74F8567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787" w:type="dxa"/>
            <w:noWrap/>
            <w:hideMark/>
          </w:tcPr>
          <w:p w14:paraId="7619B206" w14:textId="5DB1EE32"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2CF8332" w14:textId="0E0BD23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DE8E81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2 633,1</w:t>
            </w:r>
          </w:p>
        </w:tc>
        <w:tc>
          <w:tcPr>
            <w:tcW w:w="1276" w:type="dxa"/>
            <w:noWrap/>
            <w:hideMark/>
          </w:tcPr>
          <w:p w14:paraId="6B1D56E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1 788,1</w:t>
            </w:r>
          </w:p>
        </w:tc>
        <w:tc>
          <w:tcPr>
            <w:tcW w:w="1276" w:type="dxa"/>
            <w:noWrap/>
            <w:hideMark/>
          </w:tcPr>
          <w:p w14:paraId="5F9CE3D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2 633,1</w:t>
            </w:r>
          </w:p>
        </w:tc>
      </w:tr>
      <w:tr w:rsidR="00C061AA" w:rsidRPr="00C061AA" w14:paraId="19E576A1" w14:textId="77777777" w:rsidTr="008D596C">
        <w:trPr>
          <w:trHeight w:val="630"/>
        </w:trPr>
        <w:tc>
          <w:tcPr>
            <w:tcW w:w="2836" w:type="dxa"/>
            <w:vAlign w:val="center"/>
            <w:hideMark/>
          </w:tcPr>
          <w:p w14:paraId="170B233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организации отдыха и оздоровления детей и молодежи</w:t>
            </w:r>
          </w:p>
        </w:tc>
        <w:tc>
          <w:tcPr>
            <w:tcW w:w="605" w:type="dxa"/>
            <w:noWrap/>
            <w:hideMark/>
          </w:tcPr>
          <w:p w14:paraId="2152F3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661201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57184FB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787" w:type="dxa"/>
            <w:noWrap/>
            <w:hideMark/>
          </w:tcPr>
          <w:p w14:paraId="5AB819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01.2.09.24910</w:t>
            </w:r>
          </w:p>
        </w:tc>
        <w:tc>
          <w:tcPr>
            <w:tcW w:w="680" w:type="dxa"/>
            <w:noWrap/>
            <w:hideMark/>
          </w:tcPr>
          <w:p w14:paraId="63C53E6D" w14:textId="768BC6C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0F8C13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2 397,0</w:t>
            </w:r>
          </w:p>
        </w:tc>
        <w:tc>
          <w:tcPr>
            <w:tcW w:w="1276" w:type="dxa"/>
            <w:noWrap/>
            <w:hideMark/>
          </w:tcPr>
          <w:p w14:paraId="0218A7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1 552,0</w:t>
            </w:r>
          </w:p>
        </w:tc>
        <w:tc>
          <w:tcPr>
            <w:tcW w:w="1276" w:type="dxa"/>
            <w:noWrap/>
            <w:hideMark/>
          </w:tcPr>
          <w:p w14:paraId="06CDA2A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2 397,0</w:t>
            </w:r>
          </w:p>
        </w:tc>
      </w:tr>
      <w:tr w:rsidR="00C061AA" w:rsidRPr="00C061AA" w14:paraId="6F760203" w14:textId="77777777" w:rsidTr="008D596C">
        <w:trPr>
          <w:trHeight w:val="1575"/>
        </w:trPr>
        <w:tc>
          <w:tcPr>
            <w:tcW w:w="2836" w:type="dxa"/>
            <w:vAlign w:val="center"/>
            <w:hideMark/>
          </w:tcPr>
          <w:p w14:paraId="1304AB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организации отдыха и оздоровления детей и молодежи (Закупка товаров, работ и услуг для обеспечения государственных (муниципальных) нужд)</w:t>
            </w:r>
          </w:p>
        </w:tc>
        <w:tc>
          <w:tcPr>
            <w:tcW w:w="605" w:type="dxa"/>
            <w:noWrap/>
            <w:hideMark/>
          </w:tcPr>
          <w:p w14:paraId="352352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71A23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30D51D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14:paraId="7AEC03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01.2.09.24910</w:t>
            </w:r>
          </w:p>
        </w:tc>
        <w:tc>
          <w:tcPr>
            <w:tcW w:w="680" w:type="dxa"/>
            <w:noWrap/>
            <w:hideMark/>
          </w:tcPr>
          <w:p w14:paraId="4B4F61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F693B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1 248,0</w:t>
            </w:r>
          </w:p>
        </w:tc>
        <w:tc>
          <w:tcPr>
            <w:tcW w:w="1276" w:type="dxa"/>
            <w:noWrap/>
            <w:hideMark/>
          </w:tcPr>
          <w:p w14:paraId="4320CCF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1 248,0</w:t>
            </w:r>
          </w:p>
        </w:tc>
        <w:tc>
          <w:tcPr>
            <w:tcW w:w="1276" w:type="dxa"/>
            <w:noWrap/>
            <w:hideMark/>
          </w:tcPr>
          <w:p w14:paraId="5C637B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1 248,0</w:t>
            </w:r>
          </w:p>
        </w:tc>
      </w:tr>
      <w:tr w:rsidR="00C061AA" w:rsidRPr="00C061AA" w14:paraId="7CC83191" w14:textId="77777777" w:rsidTr="008D596C">
        <w:trPr>
          <w:trHeight w:val="1575"/>
        </w:trPr>
        <w:tc>
          <w:tcPr>
            <w:tcW w:w="2836" w:type="dxa"/>
            <w:vAlign w:val="center"/>
            <w:hideMark/>
          </w:tcPr>
          <w:p w14:paraId="1D38131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организации отдыха и оздоровления детей и молодежи (Предоставление субсидий бюджетным, автономным учреждениям и иным некоммерческим организациям)</w:t>
            </w:r>
          </w:p>
        </w:tc>
        <w:tc>
          <w:tcPr>
            <w:tcW w:w="605" w:type="dxa"/>
            <w:noWrap/>
            <w:hideMark/>
          </w:tcPr>
          <w:p w14:paraId="0B4055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E1395E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106A78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14:paraId="5FB052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01.2.09.24910</w:t>
            </w:r>
          </w:p>
        </w:tc>
        <w:tc>
          <w:tcPr>
            <w:tcW w:w="680" w:type="dxa"/>
            <w:noWrap/>
            <w:hideMark/>
          </w:tcPr>
          <w:p w14:paraId="0A6C55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791AF1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1 149,0</w:t>
            </w:r>
          </w:p>
        </w:tc>
        <w:tc>
          <w:tcPr>
            <w:tcW w:w="1276" w:type="dxa"/>
            <w:noWrap/>
            <w:hideMark/>
          </w:tcPr>
          <w:p w14:paraId="19AC5E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304,0</w:t>
            </w:r>
          </w:p>
        </w:tc>
        <w:tc>
          <w:tcPr>
            <w:tcW w:w="1276" w:type="dxa"/>
            <w:noWrap/>
            <w:hideMark/>
          </w:tcPr>
          <w:p w14:paraId="04B7085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1 149,0</w:t>
            </w:r>
          </w:p>
        </w:tc>
      </w:tr>
      <w:tr w:rsidR="00C061AA" w:rsidRPr="00C061AA" w14:paraId="1829D60B" w14:textId="77777777" w:rsidTr="008D596C">
        <w:trPr>
          <w:trHeight w:val="315"/>
        </w:trPr>
        <w:tc>
          <w:tcPr>
            <w:tcW w:w="2836" w:type="dxa"/>
            <w:vAlign w:val="center"/>
            <w:hideMark/>
          </w:tcPr>
          <w:p w14:paraId="272295D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для детей и молодежи</w:t>
            </w:r>
          </w:p>
        </w:tc>
        <w:tc>
          <w:tcPr>
            <w:tcW w:w="605" w:type="dxa"/>
            <w:noWrap/>
            <w:hideMark/>
          </w:tcPr>
          <w:p w14:paraId="74DA3C6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734D29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722D5A9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787" w:type="dxa"/>
            <w:noWrap/>
            <w:hideMark/>
          </w:tcPr>
          <w:p w14:paraId="50F98F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01.9.01.25200</w:t>
            </w:r>
          </w:p>
        </w:tc>
        <w:tc>
          <w:tcPr>
            <w:tcW w:w="680" w:type="dxa"/>
            <w:noWrap/>
            <w:hideMark/>
          </w:tcPr>
          <w:p w14:paraId="10FB5039" w14:textId="6B56328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44146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236,1</w:t>
            </w:r>
          </w:p>
        </w:tc>
        <w:tc>
          <w:tcPr>
            <w:tcW w:w="1276" w:type="dxa"/>
            <w:noWrap/>
            <w:hideMark/>
          </w:tcPr>
          <w:p w14:paraId="273EDF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236,1</w:t>
            </w:r>
          </w:p>
        </w:tc>
        <w:tc>
          <w:tcPr>
            <w:tcW w:w="1276" w:type="dxa"/>
            <w:noWrap/>
            <w:hideMark/>
          </w:tcPr>
          <w:p w14:paraId="321CDB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236,1</w:t>
            </w:r>
          </w:p>
        </w:tc>
      </w:tr>
      <w:tr w:rsidR="00C061AA" w:rsidRPr="00C061AA" w14:paraId="1F6B7F77" w14:textId="77777777" w:rsidTr="008D596C">
        <w:trPr>
          <w:trHeight w:val="1260"/>
        </w:trPr>
        <w:tc>
          <w:tcPr>
            <w:tcW w:w="2836" w:type="dxa"/>
            <w:vAlign w:val="center"/>
            <w:hideMark/>
          </w:tcPr>
          <w:p w14:paraId="180513C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05" w:type="dxa"/>
            <w:noWrap/>
            <w:hideMark/>
          </w:tcPr>
          <w:p w14:paraId="15D574F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8F50B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BBCDF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14:paraId="07C4EE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01.9.01.25200</w:t>
            </w:r>
          </w:p>
        </w:tc>
        <w:tc>
          <w:tcPr>
            <w:tcW w:w="680" w:type="dxa"/>
            <w:noWrap/>
            <w:hideMark/>
          </w:tcPr>
          <w:p w14:paraId="28FABD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648DB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276" w:type="dxa"/>
            <w:noWrap/>
            <w:hideMark/>
          </w:tcPr>
          <w:p w14:paraId="241958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276" w:type="dxa"/>
            <w:noWrap/>
            <w:hideMark/>
          </w:tcPr>
          <w:p w14:paraId="7B55A3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r>
      <w:tr w:rsidR="00C061AA" w:rsidRPr="00C061AA" w14:paraId="5D468B4D" w14:textId="77777777" w:rsidTr="008D596C">
        <w:trPr>
          <w:trHeight w:val="1260"/>
        </w:trPr>
        <w:tc>
          <w:tcPr>
            <w:tcW w:w="2836" w:type="dxa"/>
            <w:vAlign w:val="center"/>
            <w:hideMark/>
          </w:tcPr>
          <w:p w14:paraId="7A05BD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(Предоставление субсидий бюджетным, автономным учреждениям и иным некоммерческим организациям)</w:t>
            </w:r>
          </w:p>
        </w:tc>
        <w:tc>
          <w:tcPr>
            <w:tcW w:w="605" w:type="dxa"/>
            <w:noWrap/>
            <w:hideMark/>
          </w:tcPr>
          <w:p w14:paraId="4939B2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4574C9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C5F4D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14:paraId="5F302CD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01.9.01.25200</w:t>
            </w:r>
          </w:p>
        </w:tc>
        <w:tc>
          <w:tcPr>
            <w:tcW w:w="680" w:type="dxa"/>
            <w:noWrap/>
            <w:hideMark/>
          </w:tcPr>
          <w:p w14:paraId="5633FF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3E481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156,1</w:t>
            </w:r>
          </w:p>
        </w:tc>
        <w:tc>
          <w:tcPr>
            <w:tcW w:w="1276" w:type="dxa"/>
            <w:noWrap/>
            <w:hideMark/>
          </w:tcPr>
          <w:p w14:paraId="10382E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156,1</w:t>
            </w:r>
          </w:p>
        </w:tc>
        <w:tc>
          <w:tcPr>
            <w:tcW w:w="1276" w:type="dxa"/>
            <w:noWrap/>
            <w:hideMark/>
          </w:tcPr>
          <w:p w14:paraId="565385F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156,1</w:t>
            </w:r>
          </w:p>
        </w:tc>
      </w:tr>
      <w:tr w:rsidR="00C061AA" w:rsidRPr="00C061AA" w14:paraId="319741FF" w14:textId="77777777" w:rsidTr="008D596C">
        <w:trPr>
          <w:trHeight w:val="315"/>
        </w:trPr>
        <w:tc>
          <w:tcPr>
            <w:tcW w:w="2836" w:type="dxa"/>
            <w:vAlign w:val="center"/>
            <w:hideMark/>
          </w:tcPr>
          <w:p w14:paraId="765AE28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образования</w:t>
            </w:r>
          </w:p>
        </w:tc>
        <w:tc>
          <w:tcPr>
            <w:tcW w:w="605" w:type="dxa"/>
            <w:noWrap/>
            <w:hideMark/>
          </w:tcPr>
          <w:p w14:paraId="17B097C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6CBA8AC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4B6AA89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55D2A0F7" w14:textId="64DD950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C760417" w14:textId="23ABE12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687B07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45 119,2</w:t>
            </w:r>
          </w:p>
        </w:tc>
        <w:tc>
          <w:tcPr>
            <w:tcW w:w="1276" w:type="dxa"/>
            <w:noWrap/>
            <w:hideMark/>
          </w:tcPr>
          <w:p w14:paraId="3E896AF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41 426,0</w:t>
            </w:r>
          </w:p>
        </w:tc>
        <w:tc>
          <w:tcPr>
            <w:tcW w:w="1276" w:type="dxa"/>
            <w:noWrap/>
            <w:hideMark/>
          </w:tcPr>
          <w:p w14:paraId="38DA811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44 876,9</w:t>
            </w:r>
          </w:p>
        </w:tc>
      </w:tr>
      <w:tr w:rsidR="00C061AA" w:rsidRPr="00C061AA" w14:paraId="2A3F1890" w14:textId="77777777" w:rsidTr="008D596C">
        <w:trPr>
          <w:trHeight w:val="315"/>
        </w:trPr>
        <w:tc>
          <w:tcPr>
            <w:tcW w:w="2836" w:type="dxa"/>
            <w:vAlign w:val="center"/>
            <w:hideMark/>
          </w:tcPr>
          <w:p w14:paraId="12CBAA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2A46B8F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7631CC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6F8685A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16C252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01.1.02.24010</w:t>
            </w:r>
          </w:p>
        </w:tc>
        <w:tc>
          <w:tcPr>
            <w:tcW w:w="680" w:type="dxa"/>
            <w:noWrap/>
            <w:hideMark/>
          </w:tcPr>
          <w:p w14:paraId="37E2E112" w14:textId="13E8547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5E145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7E3C06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5FC882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r>
      <w:tr w:rsidR="00C061AA" w:rsidRPr="00C061AA" w14:paraId="09D8AE2A" w14:textId="77777777" w:rsidTr="008D596C">
        <w:trPr>
          <w:trHeight w:val="1260"/>
        </w:trPr>
        <w:tc>
          <w:tcPr>
            <w:tcW w:w="2836" w:type="dxa"/>
            <w:vAlign w:val="center"/>
            <w:hideMark/>
          </w:tcPr>
          <w:p w14:paraId="519E04C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362B51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6DE3B2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69008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5E94C6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01.1.02.24010</w:t>
            </w:r>
          </w:p>
        </w:tc>
        <w:tc>
          <w:tcPr>
            <w:tcW w:w="680" w:type="dxa"/>
            <w:noWrap/>
            <w:hideMark/>
          </w:tcPr>
          <w:p w14:paraId="0C899DB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6756D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31EFC0D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55C536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r>
      <w:tr w:rsidR="00C061AA" w:rsidRPr="00C061AA" w14:paraId="1560DC1B" w14:textId="77777777" w:rsidTr="008D596C">
        <w:trPr>
          <w:trHeight w:val="315"/>
        </w:trPr>
        <w:tc>
          <w:tcPr>
            <w:tcW w:w="2836" w:type="dxa"/>
            <w:vAlign w:val="center"/>
            <w:hideMark/>
          </w:tcPr>
          <w:p w14:paraId="589E3E1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49C131C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13A074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DAE4C9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72BE29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01.1.03.24010</w:t>
            </w:r>
          </w:p>
        </w:tc>
        <w:tc>
          <w:tcPr>
            <w:tcW w:w="680" w:type="dxa"/>
            <w:noWrap/>
            <w:hideMark/>
          </w:tcPr>
          <w:p w14:paraId="0443825C" w14:textId="52FCB91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CECC1F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11DAD4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13072D4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r>
      <w:tr w:rsidR="00C061AA" w:rsidRPr="00C061AA" w14:paraId="7F841B22" w14:textId="77777777" w:rsidTr="008D596C">
        <w:trPr>
          <w:trHeight w:val="264"/>
        </w:trPr>
        <w:tc>
          <w:tcPr>
            <w:tcW w:w="2836" w:type="dxa"/>
            <w:vAlign w:val="center"/>
            <w:hideMark/>
          </w:tcPr>
          <w:p w14:paraId="3FE8AD1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5C44DE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908DB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3DC20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6EE6B5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01.1.03.24010</w:t>
            </w:r>
          </w:p>
        </w:tc>
        <w:tc>
          <w:tcPr>
            <w:tcW w:w="680" w:type="dxa"/>
            <w:noWrap/>
            <w:hideMark/>
          </w:tcPr>
          <w:p w14:paraId="23C069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79616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43DFB7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788774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r>
      <w:tr w:rsidR="00C061AA" w:rsidRPr="00C061AA" w14:paraId="6D89DFC8" w14:textId="77777777" w:rsidTr="008D596C">
        <w:trPr>
          <w:trHeight w:val="315"/>
        </w:trPr>
        <w:tc>
          <w:tcPr>
            <w:tcW w:w="2836" w:type="dxa"/>
            <w:vAlign w:val="center"/>
            <w:hideMark/>
          </w:tcPr>
          <w:p w14:paraId="0A11DDA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6A7195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227D77A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264C08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2E39BF2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01.1.04.24010</w:t>
            </w:r>
          </w:p>
        </w:tc>
        <w:tc>
          <w:tcPr>
            <w:tcW w:w="680" w:type="dxa"/>
            <w:noWrap/>
            <w:hideMark/>
          </w:tcPr>
          <w:p w14:paraId="7865F32E" w14:textId="44555DC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A2F33A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155,0</w:t>
            </w:r>
          </w:p>
        </w:tc>
        <w:tc>
          <w:tcPr>
            <w:tcW w:w="1276" w:type="dxa"/>
            <w:noWrap/>
            <w:hideMark/>
          </w:tcPr>
          <w:p w14:paraId="7FDC94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155,0</w:t>
            </w:r>
          </w:p>
        </w:tc>
        <w:tc>
          <w:tcPr>
            <w:tcW w:w="1276" w:type="dxa"/>
            <w:noWrap/>
            <w:hideMark/>
          </w:tcPr>
          <w:p w14:paraId="4C3A242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155,0</w:t>
            </w:r>
          </w:p>
        </w:tc>
      </w:tr>
      <w:tr w:rsidR="00C061AA" w:rsidRPr="00C061AA" w14:paraId="40A509A5" w14:textId="77777777" w:rsidTr="008D596C">
        <w:trPr>
          <w:trHeight w:val="1260"/>
        </w:trPr>
        <w:tc>
          <w:tcPr>
            <w:tcW w:w="2836" w:type="dxa"/>
            <w:vAlign w:val="center"/>
            <w:hideMark/>
          </w:tcPr>
          <w:p w14:paraId="5D5ADF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024CC8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6C72F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3267FF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5AB05C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01.1.04.24010</w:t>
            </w:r>
          </w:p>
        </w:tc>
        <w:tc>
          <w:tcPr>
            <w:tcW w:w="680" w:type="dxa"/>
            <w:noWrap/>
            <w:hideMark/>
          </w:tcPr>
          <w:p w14:paraId="3AC95A9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9A5E95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155,0</w:t>
            </w:r>
          </w:p>
        </w:tc>
        <w:tc>
          <w:tcPr>
            <w:tcW w:w="1276" w:type="dxa"/>
            <w:noWrap/>
            <w:hideMark/>
          </w:tcPr>
          <w:p w14:paraId="4CF674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155,0</w:t>
            </w:r>
          </w:p>
        </w:tc>
        <w:tc>
          <w:tcPr>
            <w:tcW w:w="1276" w:type="dxa"/>
            <w:noWrap/>
            <w:hideMark/>
          </w:tcPr>
          <w:p w14:paraId="25E797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155,0</w:t>
            </w:r>
          </w:p>
        </w:tc>
      </w:tr>
      <w:tr w:rsidR="00C061AA" w:rsidRPr="00C061AA" w14:paraId="4716A9C6" w14:textId="77777777" w:rsidTr="008D596C">
        <w:trPr>
          <w:trHeight w:val="315"/>
        </w:trPr>
        <w:tc>
          <w:tcPr>
            <w:tcW w:w="2836" w:type="dxa"/>
            <w:vAlign w:val="center"/>
            <w:hideMark/>
          </w:tcPr>
          <w:p w14:paraId="166FC52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58EB243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FD90A8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5476A26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664057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01.1.06.24010</w:t>
            </w:r>
          </w:p>
        </w:tc>
        <w:tc>
          <w:tcPr>
            <w:tcW w:w="680" w:type="dxa"/>
            <w:noWrap/>
            <w:hideMark/>
          </w:tcPr>
          <w:p w14:paraId="4D620CAC" w14:textId="19FA8A0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58D0B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94,0</w:t>
            </w:r>
          </w:p>
        </w:tc>
        <w:tc>
          <w:tcPr>
            <w:tcW w:w="1276" w:type="dxa"/>
            <w:noWrap/>
            <w:hideMark/>
          </w:tcPr>
          <w:p w14:paraId="4EF7B3F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94,0</w:t>
            </w:r>
          </w:p>
        </w:tc>
        <w:tc>
          <w:tcPr>
            <w:tcW w:w="1276" w:type="dxa"/>
            <w:noWrap/>
            <w:hideMark/>
          </w:tcPr>
          <w:p w14:paraId="0FBFAB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94,0</w:t>
            </w:r>
          </w:p>
        </w:tc>
      </w:tr>
      <w:tr w:rsidR="00C061AA" w:rsidRPr="00C061AA" w14:paraId="3ED0DD3F" w14:textId="77777777" w:rsidTr="008D596C">
        <w:trPr>
          <w:trHeight w:val="1260"/>
        </w:trPr>
        <w:tc>
          <w:tcPr>
            <w:tcW w:w="2836" w:type="dxa"/>
            <w:vAlign w:val="center"/>
            <w:hideMark/>
          </w:tcPr>
          <w:p w14:paraId="4B7BF54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6D7CC7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6F03B3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91D95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6F0CE4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01.1.06.24010</w:t>
            </w:r>
          </w:p>
        </w:tc>
        <w:tc>
          <w:tcPr>
            <w:tcW w:w="680" w:type="dxa"/>
            <w:noWrap/>
            <w:hideMark/>
          </w:tcPr>
          <w:p w14:paraId="5C95FA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0AB6B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94,0</w:t>
            </w:r>
          </w:p>
        </w:tc>
        <w:tc>
          <w:tcPr>
            <w:tcW w:w="1276" w:type="dxa"/>
            <w:noWrap/>
            <w:hideMark/>
          </w:tcPr>
          <w:p w14:paraId="4B43830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94,0</w:t>
            </w:r>
          </w:p>
        </w:tc>
        <w:tc>
          <w:tcPr>
            <w:tcW w:w="1276" w:type="dxa"/>
            <w:noWrap/>
            <w:hideMark/>
          </w:tcPr>
          <w:p w14:paraId="7806FA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94,0</w:t>
            </w:r>
          </w:p>
        </w:tc>
      </w:tr>
      <w:tr w:rsidR="00C061AA" w:rsidRPr="00C061AA" w14:paraId="787113C6" w14:textId="77777777" w:rsidTr="008D596C">
        <w:trPr>
          <w:trHeight w:val="315"/>
        </w:trPr>
        <w:tc>
          <w:tcPr>
            <w:tcW w:w="2836" w:type="dxa"/>
            <w:vAlign w:val="center"/>
            <w:hideMark/>
          </w:tcPr>
          <w:p w14:paraId="6DC492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2924DB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5F5C2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02C89C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07AE3D6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01.2.02.24010</w:t>
            </w:r>
          </w:p>
        </w:tc>
        <w:tc>
          <w:tcPr>
            <w:tcW w:w="680" w:type="dxa"/>
            <w:noWrap/>
            <w:hideMark/>
          </w:tcPr>
          <w:p w14:paraId="42779042" w14:textId="3B8D40D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FE612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25,0</w:t>
            </w:r>
          </w:p>
        </w:tc>
        <w:tc>
          <w:tcPr>
            <w:tcW w:w="1276" w:type="dxa"/>
            <w:noWrap/>
            <w:hideMark/>
          </w:tcPr>
          <w:p w14:paraId="384DD55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25,0</w:t>
            </w:r>
          </w:p>
        </w:tc>
        <w:tc>
          <w:tcPr>
            <w:tcW w:w="1276" w:type="dxa"/>
            <w:noWrap/>
            <w:hideMark/>
          </w:tcPr>
          <w:p w14:paraId="1CFEDD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25,0</w:t>
            </w:r>
          </w:p>
        </w:tc>
      </w:tr>
      <w:tr w:rsidR="00C061AA" w:rsidRPr="00C061AA" w14:paraId="58D0AD95" w14:textId="77777777" w:rsidTr="008D596C">
        <w:trPr>
          <w:trHeight w:val="1260"/>
        </w:trPr>
        <w:tc>
          <w:tcPr>
            <w:tcW w:w="2836" w:type="dxa"/>
            <w:vAlign w:val="center"/>
            <w:hideMark/>
          </w:tcPr>
          <w:p w14:paraId="25109DC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09817E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47E7C8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21391F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63D2E2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01.2.02.24010</w:t>
            </w:r>
          </w:p>
        </w:tc>
        <w:tc>
          <w:tcPr>
            <w:tcW w:w="680" w:type="dxa"/>
            <w:noWrap/>
            <w:hideMark/>
          </w:tcPr>
          <w:p w14:paraId="2C3717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88FDF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14:paraId="227A68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14:paraId="4D05210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25,0</w:t>
            </w:r>
          </w:p>
        </w:tc>
      </w:tr>
      <w:tr w:rsidR="00C061AA" w:rsidRPr="00C061AA" w14:paraId="3055D17E" w14:textId="77777777" w:rsidTr="008D596C">
        <w:trPr>
          <w:trHeight w:val="315"/>
        </w:trPr>
        <w:tc>
          <w:tcPr>
            <w:tcW w:w="2836" w:type="dxa"/>
            <w:vAlign w:val="center"/>
            <w:hideMark/>
          </w:tcPr>
          <w:p w14:paraId="58A015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1057715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5A34AE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647E54C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5D86C7E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01.2.03.24010</w:t>
            </w:r>
          </w:p>
        </w:tc>
        <w:tc>
          <w:tcPr>
            <w:tcW w:w="680" w:type="dxa"/>
            <w:noWrap/>
            <w:hideMark/>
          </w:tcPr>
          <w:p w14:paraId="16AFEDEB" w14:textId="34FDA1A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64713A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70,0</w:t>
            </w:r>
          </w:p>
        </w:tc>
        <w:tc>
          <w:tcPr>
            <w:tcW w:w="1276" w:type="dxa"/>
            <w:noWrap/>
            <w:hideMark/>
          </w:tcPr>
          <w:p w14:paraId="1FC9F2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70,0</w:t>
            </w:r>
          </w:p>
        </w:tc>
        <w:tc>
          <w:tcPr>
            <w:tcW w:w="1276" w:type="dxa"/>
            <w:noWrap/>
            <w:hideMark/>
          </w:tcPr>
          <w:p w14:paraId="215E0E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70,0</w:t>
            </w:r>
          </w:p>
        </w:tc>
      </w:tr>
      <w:tr w:rsidR="00C061AA" w:rsidRPr="00C061AA" w14:paraId="13C6C75F" w14:textId="77777777" w:rsidTr="008D596C">
        <w:trPr>
          <w:trHeight w:val="1260"/>
        </w:trPr>
        <w:tc>
          <w:tcPr>
            <w:tcW w:w="2836" w:type="dxa"/>
            <w:vAlign w:val="center"/>
            <w:hideMark/>
          </w:tcPr>
          <w:p w14:paraId="6752AE9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6A0156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05AF0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BC53EE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690A6F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01.2.03.24010</w:t>
            </w:r>
          </w:p>
        </w:tc>
        <w:tc>
          <w:tcPr>
            <w:tcW w:w="680" w:type="dxa"/>
            <w:noWrap/>
            <w:hideMark/>
          </w:tcPr>
          <w:p w14:paraId="506042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7F21BF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14:paraId="3E267F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14:paraId="65E816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r>
      <w:tr w:rsidR="00C061AA" w:rsidRPr="00C061AA" w14:paraId="6922D5C9" w14:textId="77777777" w:rsidTr="008D596C">
        <w:trPr>
          <w:trHeight w:val="315"/>
        </w:trPr>
        <w:tc>
          <w:tcPr>
            <w:tcW w:w="2836" w:type="dxa"/>
            <w:vAlign w:val="center"/>
            <w:hideMark/>
          </w:tcPr>
          <w:p w14:paraId="4BDB4AB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36CE726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290883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6ABD51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491BEDB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01.2.04.24010</w:t>
            </w:r>
          </w:p>
        </w:tc>
        <w:tc>
          <w:tcPr>
            <w:tcW w:w="680" w:type="dxa"/>
            <w:noWrap/>
            <w:hideMark/>
          </w:tcPr>
          <w:p w14:paraId="4F7C3F94" w14:textId="012FF8F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C9FFB6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21,0</w:t>
            </w:r>
          </w:p>
        </w:tc>
        <w:tc>
          <w:tcPr>
            <w:tcW w:w="1276" w:type="dxa"/>
            <w:noWrap/>
            <w:hideMark/>
          </w:tcPr>
          <w:p w14:paraId="507BF10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21,0</w:t>
            </w:r>
          </w:p>
        </w:tc>
        <w:tc>
          <w:tcPr>
            <w:tcW w:w="1276" w:type="dxa"/>
            <w:noWrap/>
            <w:hideMark/>
          </w:tcPr>
          <w:p w14:paraId="3DD9D7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21,0</w:t>
            </w:r>
          </w:p>
        </w:tc>
      </w:tr>
      <w:tr w:rsidR="00C061AA" w:rsidRPr="00C061AA" w14:paraId="507984D8" w14:textId="77777777" w:rsidTr="008D596C">
        <w:trPr>
          <w:trHeight w:val="1260"/>
        </w:trPr>
        <w:tc>
          <w:tcPr>
            <w:tcW w:w="2836" w:type="dxa"/>
            <w:vAlign w:val="center"/>
            <w:hideMark/>
          </w:tcPr>
          <w:p w14:paraId="78707A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0E1F25F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BFFB2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7B7815B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48E5AA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01.2.04.24010</w:t>
            </w:r>
          </w:p>
        </w:tc>
        <w:tc>
          <w:tcPr>
            <w:tcW w:w="680" w:type="dxa"/>
            <w:noWrap/>
            <w:hideMark/>
          </w:tcPr>
          <w:p w14:paraId="2DDB2E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C9E324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21,0</w:t>
            </w:r>
          </w:p>
        </w:tc>
        <w:tc>
          <w:tcPr>
            <w:tcW w:w="1276" w:type="dxa"/>
            <w:noWrap/>
            <w:hideMark/>
          </w:tcPr>
          <w:p w14:paraId="6BFAB6A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21,0</w:t>
            </w:r>
          </w:p>
        </w:tc>
        <w:tc>
          <w:tcPr>
            <w:tcW w:w="1276" w:type="dxa"/>
            <w:noWrap/>
            <w:hideMark/>
          </w:tcPr>
          <w:p w14:paraId="0C3E63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21,0</w:t>
            </w:r>
          </w:p>
        </w:tc>
      </w:tr>
      <w:tr w:rsidR="00C061AA" w:rsidRPr="00C061AA" w14:paraId="310D5262" w14:textId="77777777" w:rsidTr="008D596C">
        <w:trPr>
          <w:trHeight w:val="315"/>
        </w:trPr>
        <w:tc>
          <w:tcPr>
            <w:tcW w:w="2836" w:type="dxa"/>
            <w:vAlign w:val="center"/>
            <w:hideMark/>
          </w:tcPr>
          <w:p w14:paraId="60EA456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1675990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87D3B4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3757C51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3D3018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01.2.05.24010</w:t>
            </w:r>
          </w:p>
        </w:tc>
        <w:tc>
          <w:tcPr>
            <w:tcW w:w="680" w:type="dxa"/>
            <w:noWrap/>
            <w:hideMark/>
          </w:tcPr>
          <w:p w14:paraId="79348BCC" w14:textId="286FA98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FE3FF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18D57A2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50BB00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5E011A9F" w14:textId="77777777" w:rsidTr="008D596C">
        <w:trPr>
          <w:trHeight w:val="1260"/>
        </w:trPr>
        <w:tc>
          <w:tcPr>
            <w:tcW w:w="2836" w:type="dxa"/>
            <w:vAlign w:val="center"/>
            <w:hideMark/>
          </w:tcPr>
          <w:p w14:paraId="671E572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1203A1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04E2C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1FFCEF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0DB2F5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01.2.05.24010</w:t>
            </w:r>
          </w:p>
        </w:tc>
        <w:tc>
          <w:tcPr>
            <w:tcW w:w="680" w:type="dxa"/>
            <w:noWrap/>
            <w:hideMark/>
          </w:tcPr>
          <w:p w14:paraId="257D41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157860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25BCAA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51F278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4F256A5D" w14:textId="77777777" w:rsidTr="008D596C">
        <w:trPr>
          <w:trHeight w:val="315"/>
        </w:trPr>
        <w:tc>
          <w:tcPr>
            <w:tcW w:w="2836" w:type="dxa"/>
            <w:vAlign w:val="center"/>
            <w:hideMark/>
          </w:tcPr>
          <w:p w14:paraId="6B67297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6FAF978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E55A8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772E443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44FAD1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01.2.08.24010</w:t>
            </w:r>
          </w:p>
        </w:tc>
        <w:tc>
          <w:tcPr>
            <w:tcW w:w="680" w:type="dxa"/>
            <w:noWrap/>
            <w:hideMark/>
          </w:tcPr>
          <w:p w14:paraId="654ED8AB" w14:textId="5EC83D1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CDB115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14:paraId="1B35A5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38,0</w:t>
            </w:r>
          </w:p>
        </w:tc>
        <w:tc>
          <w:tcPr>
            <w:tcW w:w="1276" w:type="dxa"/>
            <w:noWrap/>
            <w:hideMark/>
          </w:tcPr>
          <w:p w14:paraId="742875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38,0</w:t>
            </w:r>
          </w:p>
        </w:tc>
      </w:tr>
      <w:tr w:rsidR="00C061AA" w:rsidRPr="00C061AA" w14:paraId="114E8BA4" w14:textId="77777777" w:rsidTr="008D596C">
        <w:trPr>
          <w:trHeight w:val="1260"/>
        </w:trPr>
        <w:tc>
          <w:tcPr>
            <w:tcW w:w="2836" w:type="dxa"/>
            <w:vAlign w:val="center"/>
            <w:hideMark/>
          </w:tcPr>
          <w:p w14:paraId="696E52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4854FF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7FD773E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78547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1F1774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01.2.08.24010</w:t>
            </w:r>
          </w:p>
        </w:tc>
        <w:tc>
          <w:tcPr>
            <w:tcW w:w="680" w:type="dxa"/>
            <w:noWrap/>
            <w:hideMark/>
          </w:tcPr>
          <w:p w14:paraId="61E877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E4C787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28,0</w:t>
            </w:r>
          </w:p>
        </w:tc>
        <w:tc>
          <w:tcPr>
            <w:tcW w:w="1276" w:type="dxa"/>
            <w:noWrap/>
            <w:hideMark/>
          </w:tcPr>
          <w:p w14:paraId="46B632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28,0</w:t>
            </w:r>
          </w:p>
        </w:tc>
        <w:tc>
          <w:tcPr>
            <w:tcW w:w="1276" w:type="dxa"/>
            <w:noWrap/>
            <w:hideMark/>
          </w:tcPr>
          <w:p w14:paraId="56C652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28,0</w:t>
            </w:r>
          </w:p>
        </w:tc>
      </w:tr>
      <w:tr w:rsidR="00C061AA" w:rsidRPr="00C061AA" w14:paraId="6BE3A3C2" w14:textId="77777777" w:rsidTr="008D596C">
        <w:trPr>
          <w:trHeight w:val="945"/>
        </w:trPr>
        <w:tc>
          <w:tcPr>
            <w:tcW w:w="2836" w:type="dxa"/>
            <w:vAlign w:val="center"/>
            <w:hideMark/>
          </w:tcPr>
          <w:p w14:paraId="0D4FC80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(Социальное обеспечение и иные выплаты населению)</w:t>
            </w:r>
          </w:p>
        </w:tc>
        <w:tc>
          <w:tcPr>
            <w:tcW w:w="605" w:type="dxa"/>
            <w:noWrap/>
            <w:hideMark/>
          </w:tcPr>
          <w:p w14:paraId="48B895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C48250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6C12F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5C3A81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01.2.08.24010</w:t>
            </w:r>
          </w:p>
        </w:tc>
        <w:tc>
          <w:tcPr>
            <w:tcW w:w="680" w:type="dxa"/>
            <w:noWrap/>
            <w:hideMark/>
          </w:tcPr>
          <w:p w14:paraId="4B9523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337717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7AC9EE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2FE128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r>
      <w:tr w:rsidR="00C061AA" w:rsidRPr="00C061AA" w14:paraId="77CD537B" w14:textId="77777777" w:rsidTr="008D596C">
        <w:trPr>
          <w:trHeight w:val="2205"/>
        </w:trPr>
        <w:tc>
          <w:tcPr>
            <w:tcW w:w="2836" w:type="dxa"/>
            <w:vAlign w:val="center"/>
            <w:hideMark/>
          </w:tcPr>
          <w:p w14:paraId="170E3A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w:t>
            </w:r>
          </w:p>
        </w:tc>
        <w:tc>
          <w:tcPr>
            <w:tcW w:w="605" w:type="dxa"/>
            <w:noWrap/>
            <w:hideMark/>
          </w:tcPr>
          <w:p w14:paraId="17F723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7F1A1FC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2841B7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7C365C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01.2.09.73320</w:t>
            </w:r>
          </w:p>
        </w:tc>
        <w:tc>
          <w:tcPr>
            <w:tcW w:w="680" w:type="dxa"/>
            <w:noWrap/>
            <w:hideMark/>
          </w:tcPr>
          <w:p w14:paraId="4C890521" w14:textId="42DBBF6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F96AB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156,3</w:t>
            </w:r>
          </w:p>
        </w:tc>
        <w:tc>
          <w:tcPr>
            <w:tcW w:w="1276" w:type="dxa"/>
            <w:noWrap/>
            <w:hideMark/>
          </w:tcPr>
          <w:p w14:paraId="123EA95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157,0</w:t>
            </w:r>
          </w:p>
        </w:tc>
        <w:tc>
          <w:tcPr>
            <w:tcW w:w="1276" w:type="dxa"/>
            <w:noWrap/>
            <w:hideMark/>
          </w:tcPr>
          <w:p w14:paraId="08F345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163,5</w:t>
            </w:r>
          </w:p>
        </w:tc>
      </w:tr>
      <w:tr w:rsidR="00C061AA" w:rsidRPr="00C061AA" w14:paraId="32B13AD7" w14:textId="77777777" w:rsidTr="008D596C">
        <w:trPr>
          <w:trHeight w:val="3150"/>
        </w:trPr>
        <w:tc>
          <w:tcPr>
            <w:tcW w:w="2836" w:type="dxa"/>
            <w:vAlign w:val="center"/>
            <w:hideMark/>
          </w:tcPr>
          <w:p w14:paraId="1B08881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Российской Федерации (Закупка товаров, работ и услуг для обеспечения государственных (муниципальных) нужд)</w:t>
            </w:r>
          </w:p>
        </w:tc>
        <w:tc>
          <w:tcPr>
            <w:tcW w:w="605" w:type="dxa"/>
            <w:noWrap/>
            <w:hideMark/>
          </w:tcPr>
          <w:p w14:paraId="315A0F0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6FE97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FF745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5C3686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01.2.09.73320</w:t>
            </w:r>
          </w:p>
        </w:tc>
        <w:tc>
          <w:tcPr>
            <w:tcW w:w="680" w:type="dxa"/>
            <w:noWrap/>
            <w:hideMark/>
          </w:tcPr>
          <w:p w14:paraId="32CC2CB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DDD41E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156,3</w:t>
            </w:r>
          </w:p>
        </w:tc>
        <w:tc>
          <w:tcPr>
            <w:tcW w:w="1276" w:type="dxa"/>
            <w:noWrap/>
            <w:hideMark/>
          </w:tcPr>
          <w:p w14:paraId="0C35FC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157,0</w:t>
            </w:r>
          </w:p>
        </w:tc>
        <w:tc>
          <w:tcPr>
            <w:tcW w:w="1276" w:type="dxa"/>
            <w:noWrap/>
            <w:hideMark/>
          </w:tcPr>
          <w:p w14:paraId="0E1E12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163,5</w:t>
            </w:r>
          </w:p>
        </w:tc>
      </w:tr>
      <w:tr w:rsidR="00C061AA" w:rsidRPr="00C061AA" w14:paraId="507131FB" w14:textId="77777777" w:rsidTr="008D596C">
        <w:trPr>
          <w:trHeight w:val="630"/>
        </w:trPr>
        <w:tc>
          <w:tcPr>
            <w:tcW w:w="2836" w:type="dxa"/>
            <w:vAlign w:val="center"/>
            <w:hideMark/>
          </w:tcPr>
          <w:p w14:paraId="542B114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Подготовка рабочих кадров и специалистов</w:t>
            </w:r>
          </w:p>
        </w:tc>
        <w:tc>
          <w:tcPr>
            <w:tcW w:w="605" w:type="dxa"/>
            <w:noWrap/>
            <w:hideMark/>
          </w:tcPr>
          <w:p w14:paraId="13430C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E4E711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7255FC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67D18A6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01.3.02.25190</w:t>
            </w:r>
          </w:p>
        </w:tc>
        <w:tc>
          <w:tcPr>
            <w:tcW w:w="680" w:type="dxa"/>
            <w:noWrap/>
            <w:hideMark/>
          </w:tcPr>
          <w:p w14:paraId="6CB6E07D" w14:textId="0349DAB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ECF042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128,0</w:t>
            </w:r>
          </w:p>
        </w:tc>
        <w:tc>
          <w:tcPr>
            <w:tcW w:w="1276" w:type="dxa"/>
            <w:noWrap/>
            <w:hideMark/>
          </w:tcPr>
          <w:p w14:paraId="26DF70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200,0</w:t>
            </w:r>
          </w:p>
        </w:tc>
        <w:tc>
          <w:tcPr>
            <w:tcW w:w="1276" w:type="dxa"/>
            <w:noWrap/>
            <w:hideMark/>
          </w:tcPr>
          <w:p w14:paraId="64E56C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200,0</w:t>
            </w:r>
          </w:p>
        </w:tc>
      </w:tr>
      <w:tr w:rsidR="00C061AA" w:rsidRPr="00C061AA" w14:paraId="44447543" w14:textId="77777777" w:rsidTr="008D596C">
        <w:trPr>
          <w:trHeight w:val="1260"/>
        </w:trPr>
        <w:tc>
          <w:tcPr>
            <w:tcW w:w="2836" w:type="dxa"/>
            <w:vAlign w:val="center"/>
            <w:hideMark/>
          </w:tcPr>
          <w:p w14:paraId="219752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Подготовка рабочих кадров и специалистов (Закупка товаров, работ и услуг для обеспечения государственных (муниципальных) нужд)</w:t>
            </w:r>
          </w:p>
        </w:tc>
        <w:tc>
          <w:tcPr>
            <w:tcW w:w="605" w:type="dxa"/>
            <w:noWrap/>
            <w:hideMark/>
          </w:tcPr>
          <w:p w14:paraId="454FB2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D7AE0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DF1F7A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16B6FD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01.3.02.25190</w:t>
            </w:r>
          </w:p>
        </w:tc>
        <w:tc>
          <w:tcPr>
            <w:tcW w:w="680" w:type="dxa"/>
            <w:noWrap/>
            <w:hideMark/>
          </w:tcPr>
          <w:p w14:paraId="051FD3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0F36B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128,0</w:t>
            </w:r>
          </w:p>
        </w:tc>
        <w:tc>
          <w:tcPr>
            <w:tcW w:w="1276" w:type="dxa"/>
            <w:noWrap/>
            <w:hideMark/>
          </w:tcPr>
          <w:p w14:paraId="0566AD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200,0</w:t>
            </w:r>
          </w:p>
        </w:tc>
        <w:tc>
          <w:tcPr>
            <w:tcW w:w="1276" w:type="dxa"/>
            <w:noWrap/>
            <w:hideMark/>
          </w:tcPr>
          <w:p w14:paraId="4F2472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200,0</w:t>
            </w:r>
          </w:p>
        </w:tc>
      </w:tr>
      <w:tr w:rsidR="00C061AA" w:rsidRPr="00C061AA" w14:paraId="4451E8D7" w14:textId="77777777" w:rsidTr="008D596C">
        <w:trPr>
          <w:trHeight w:val="3465"/>
        </w:trPr>
        <w:tc>
          <w:tcPr>
            <w:tcW w:w="2836" w:type="dxa"/>
            <w:vAlign w:val="center"/>
            <w:hideMark/>
          </w:tcPr>
          <w:p w14:paraId="1153618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05" w:type="dxa"/>
            <w:noWrap/>
            <w:hideMark/>
          </w:tcPr>
          <w:p w14:paraId="46D08DB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9D9AF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3F28CB9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1B1632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01.3.02.73010</w:t>
            </w:r>
          </w:p>
        </w:tc>
        <w:tc>
          <w:tcPr>
            <w:tcW w:w="680" w:type="dxa"/>
            <w:noWrap/>
            <w:hideMark/>
          </w:tcPr>
          <w:p w14:paraId="3D8F9A2D" w14:textId="43573B5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91A822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812,8</w:t>
            </w:r>
          </w:p>
        </w:tc>
        <w:tc>
          <w:tcPr>
            <w:tcW w:w="1276" w:type="dxa"/>
            <w:noWrap/>
            <w:hideMark/>
          </w:tcPr>
          <w:p w14:paraId="190092F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816,4</w:t>
            </w:r>
          </w:p>
        </w:tc>
        <w:tc>
          <w:tcPr>
            <w:tcW w:w="1276" w:type="dxa"/>
            <w:noWrap/>
            <w:hideMark/>
          </w:tcPr>
          <w:p w14:paraId="46123A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850,2</w:t>
            </w:r>
          </w:p>
        </w:tc>
      </w:tr>
      <w:tr w:rsidR="00C061AA" w:rsidRPr="00C061AA" w14:paraId="4CDE7517" w14:textId="77777777" w:rsidTr="008D596C">
        <w:trPr>
          <w:trHeight w:val="689"/>
        </w:trPr>
        <w:tc>
          <w:tcPr>
            <w:tcW w:w="2836" w:type="dxa"/>
            <w:vAlign w:val="center"/>
            <w:hideMark/>
          </w:tcPr>
          <w:p w14:paraId="155E6B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624B2C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78F536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72350C9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783020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01.3.02.73010</w:t>
            </w:r>
          </w:p>
        </w:tc>
        <w:tc>
          <w:tcPr>
            <w:tcW w:w="680" w:type="dxa"/>
            <w:noWrap/>
            <w:hideMark/>
          </w:tcPr>
          <w:p w14:paraId="6954B73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72049E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776,0</w:t>
            </w:r>
          </w:p>
        </w:tc>
        <w:tc>
          <w:tcPr>
            <w:tcW w:w="1276" w:type="dxa"/>
            <w:noWrap/>
            <w:hideMark/>
          </w:tcPr>
          <w:p w14:paraId="364939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779,4</w:t>
            </w:r>
          </w:p>
        </w:tc>
        <w:tc>
          <w:tcPr>
            <w:tcW w:w="1276" w:type="dxa"/>
            <w:noWrap/>
            <w:hideMark/>
          </w:tcPr>
          <w:p w14:paraId="32283D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811,7</w:t>
            </w:r>
          </w:p>
        </w:tc>
      </w:tr>
      <w:tr w:rsidR="00C061AA" w:rsidRPr="00C061AA" w14:paraId="33C0D0D2" w14:textId="77777777" w:rsidTr="00230347">
        <w:trPr>
          <w:trHeight w:val="817"/>
        </w:trPr>
        <w:tc>
          <w:tcPr>
            <w:tcW w:w="2836" w:type="dxa"/>
            <w:vAlign w:val="center"/>
            <w:hideMark/>
          </w:tcPr>
          <w:p w14:paraId="0D3EC1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(Закупка товаров, работ и услуг для обеспечения государственных (муниципальных) нужд)</w:t>
            </w:r>
          </w:p>
        </w:tc>
        <w:tc>
          <w:tcPr>
            <w:tcW w:w="605" w:type="dxa"/>
            <w:noWrap/>
            <w:hideMark/>
          </w:tcPr>
          <w:p w14:paraId="3BA39C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0EAD87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32354F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422AC12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01.3.02.73010</w:t>
            </w:r>
          </w:p>
        </w:tc>
        <w:tc>
          <w:tcPr>
            <w:tcW w:w="680" w:type="dxa"/>
            <w:noWrap/>
            <w:hideMark/>
          </w:tcPr>
          <w:p w14:paraId="7D4170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27F1AF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36,8</w:t>
            </w:r>
          </w:p>
        </w:tc>
        <w:tc>
          <w:tcPr>
            <w:tcW w:w="1276" w:type="dxa"/>
            <w:noWrap/>
            <w:hideMark/>
          </w:tcPr>
          <w:p w14:paraId="713A1E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37,0</w:t>
            </w:r>
          </w:p>
        </w:tc>
        <w:tc>
          <w:tcPr>
            <w:tcW w:w="1276" w:type="dxa"/>
            <w:noWrap/>
            <w:hideMark/>
          </w:tcPr>
          <w:p w14:paraId="5DA23B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38,5</w:t>
            </w:r>
          </w:p>
        </w:tc>
      </w:tr>
      <w:tr w:rsidR="00C061AA" w:rsidRPr="00C061AA" w14:paraId="6411FD22" w14:textId="77777777" w:rsidTr="008D596C">
        <w:trPr>
          <w:trHeight w:val="315"/>
        </w:trPr>
        <w:tc>
          <w:tcPr>
            <w:tcW w:w="2836" w:type="dxa"/>
            <w:vAlign w:val="center"/>
            <w:hideMark/>
          </w:tcPr>
          <w:p w14:paraId="0717D35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для детей и молодежи</w:t>
            </w:r>
          </w:p>
        </w:tc>
        <w:tc>
          <w:tcPr>
            <w:tcW w:w="605" w:type="dxa"/>
            <w:noWrap/>
            <w:hideMark/>
          </w:tcPr>
          <w:p w14:paraId="381497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08F6F95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5C7B6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59A976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01.4.03.25200</w:t>
            </w:r>
          </w:p>
        </w:tc>
        <w:tc>
          <w:tcPr>
            <w:tcW w:w="680" w:type="dxa"/>
            <w:noWrap/>
            <w:hideMark/>
          </w:tcPr>
          <w:p w14:paraId="55450CFC" w14:textId="048D968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5100F0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641DD74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67D7FD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r>
      <w:tr w:rsidR="00C061AA" w:rsidRPr="00C061AA" w14:paraId="231FB396" w14:textId="77777777" w:rsidTr="008D596C">
        <w:trPr>
          <w:trHeight w:val="1260"/>
        </w:trPr>
        <w:tc>
          <w:tcPr>
            <w:tcW w:w="2836" w:type="dxa"/>
            <w:vAlign w:val="center"/>
            <w:hideMark/>
          </w:tcPr>
          <w:p w14:paraId="2128DF2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для детей и молодежи (Закупка товаров, работ и услуг для обеспечения государственных (муниципальных) нужд)</w:t>
            </w:r>
          </w:p>
        </w:tc>
        <w:tc>
          <w:tcPr>
            <w:tcW w:w="605" w:type="dxa"/>
            <w:noWrap/>
            <w:hideMark/>
          </w:tcPr>
          <w:p w14:paraId="3806119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BDEBF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B6766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18CC8F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01.4.03.25200</w:t>
            </w:r>
          </w:p>
        </w:tc>
        <w:tc>
          <w:tcPr>
            <w:tcW w:w="680" w:type="dxa"/>
            <w:noWrap/>
            <w:hideMark/>
          </w:tcPr>
          <w:p w14:paraId="7AA0B7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2A908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29AD14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6FF849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r>
      <w:tr w:rsidR="00C061AA" w:rsidRPr="00C061AA" w14:paraId="7F70F834" w14:textId="77777777" w:rsidTr="008D596C">
        <w:trPr>
          <w:trHeight w:val="1114"/>
        </w:trPr>
        <w:tc>
          <w:tcPr>
            <w:tcW w:w="2836" w:type="dxa"/>
            <w:vAlign w:val="center"/>
            <w:hideMark/>
          </w:tcPr>
          <w:p w14:paraId="12393AF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605" w:type="dxa"/>
            <w:noWrap/>
            <w:hideMark/>
          </w:tcPr>
          <w:p w14:paraId="3897D56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3E352D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32EE14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729BA2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01.4.Ю6.50500</w:t>
            </w:r>
          </w:p>
        </w:tc>
        <w:tc>
          <w:tcPr>
            <w:tcW w:w="680" w:type="dxa"/>
            <w:noWrap/>
            <w:hideMark/>
          </w:tcPr>
          <w:p w14:paraId="57BD071D" w14:textId="46D3F8C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9C6C0F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390,6</w:t>
            </w:r>
          </w:p>
        </w:tc>
        <w:tc>
          <w:tcPr>
            <w:tcW w:w="1276" w:type="dxa"/>
            <w:noWrap/>
            <w:hideMark/>
          </w:tcPr>
          <w:p w14:paraId="28E5D75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390,6</w:t>
            </w:r>
          </w:p>
        </w:tc>
        <w:tc>
          <w:tcPr>
            <w:tcW w:w="1276" w:type="dxa"/>
            <w:noWrap/>
            <w:hideMark/>
          </w:tcPr>
          <w:p w14:paraId="1482F8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390,6</w:t>
            </w:r>
          </w:p>
        </w:tc>
      </w:tr>
      <w:tr w:rsidR="00C061AA" w:rsidRPr="00C061AA" w14:paraId="3C970457" w14:textId="77777777" w:rsidTr="00145D10">
        <w:trPr>
          <w:trHeight w:val="1667"/>
        </w:trPr>
        <w:tc>
          <w:tcPr>
            <w:tcW w:w="2836" w:type="dxa"/>
            <w:vAlign w:val="center"/>
            <w:hideMark/>
          </w:tcPr>
          <w:p w14:paraId="2BEEEB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 (Предоставление субсидий бюджетным, автономным учреждениям и иным некоммерческим организациям)</w:t>
            </w:r>
          </w:p>
        </w:tc>
        <w:tc>
          <w:tcPr>
            <w:tcW w:w="605" w:type="dxa"/>
            <w:noWrap/>
            <w:hideMark/>
          </w:tcPr>
          <w:p w14:paraId="07D852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0E06D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CE52C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4EE844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01.4.Ю6.50500</w:t>
            </w:r>
          </w:p>
        </w:tc>
        <w:tc>
          <w:tcPr>
            <w:tcW w:w="680" w:type="dxa"/>
            <w:noWrap/>
            <w:hideMark/>
          </w:tcPr>
          <w:p w14:paraId="3F90FA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37F00A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390,6</w:t>
            </w:r>
          </w:p>
        </w:tc>
        <w:tc>
          <w:tcPr>
            <w:tcW w:w="1276" w:type="dxa"/>
            <w:noWrap/>
            <w:hideMark/>
          </w:tcPr>
          <w:p w14:paraId="0ECC51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390,6</w:t>
            </w:r>
          </w:p>
        </w:tc>
        <w:tc>
          <w:tcPr>
            <w:tcW w:w="1276" w:type="dxa"/>
            <w:noWrap/>
            <w:hideMark/>
          </w:tcPr>
          <w:p w14:paraId="4F63A3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390,6</w:t>
            </w:r>
          </w:p>
        </w:tc>
      </w:tr>
      <w:tr w:rsidR="00C061AA" w:rsidRPr="00C061AA" w14:paraId="4240E45F" w14:textId="77777777" w:rsidTr="008D596C">
        <w:trPr>
          <w:trHeight w:val="1890"/>
        </w:trPr>
        <w:tc>
          <w:tcPr>
            <w:tcW w:w="2836" w:type="dxa"/>
            <w:vAlign w:val="center"/>
            <w:hideMark/>
          </w:tcPr>
          <w:p w14:paraId="088E58D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noWrap/>
            <w:hideMark/>
          </w:tcPr>
          <w:p w14:paraId="57F41FA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4B6E3B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5EE5F4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36E88CC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01.4.Ю6.51790</w:t>
            </w:r>
          </w:p>
        </w:tc>
        <w:tc>
          <w:tcPr>
            <w:tcW w:w="680" w:type="dxa"/>
            <w:noWrap/>
            <w:hideMark/>
          </w:tcPr>
          <w:p w14:paraId="126D98C5" w14:textId="4CFAE3C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18A755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873,2</w:t>
            </w:r>
          </w:p>
        </w:tc>
        <w:tc>
          <w:tcPr>
            <w:tcW w:w="1276" w:type="dxa"/>
            <w:noWrap/>
            <w:hideMark/>
          </w:tcPr>
          <w:p w14:paraId="07C35D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955,4</w:t>
            </w:r>
          </w:p>
        </w:tc>
        <w:tc>
          <w:tcPr>
            <w:tcW w:w="1276" w:type="dxa"/>
            <w:noWrap/>
            <w:hideMark/>
          </w:tcPr>
          <w:p w14:paraId="6CDF014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967,3</w:t>
            </w:r>
          </w:p>
        </w:tc>
      </w:tr>
      <w:tr w:rsidR="00C061AA" w:rsidRPr="00C061AA" w14:paraId="42E3BC8E" w14:textId="77777777" w:rsidTr="008D596C">
        <w:trPr>
          <w:trHeight w:val="2835"/>
        </w:trPr>
        <w:tc>
          <w:tcPr>
            <w:tcW w:w="2836" w:type="dxa"/>
            <w:vAlign w:val="center"/>
            <w:hideMark/>
          </w:tcPr>
          <w:p w14:paraId="4E85F9C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605" w:type="dxa"/>
            <w:noWrap/>
            <w:hideMark/>
          </w:tcPr>
          <w:p w14:paraId="04CC75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2CD35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577A9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5AA0263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01.4.Ю6.51790</w:t>
            </w:r>
          </w:p>
        </w:tc>
        <w:tc>
          <w:tcPr>
            <w:tcW w:w="680" w:type="dxa"/>
            <w:noWrap/>
            <w:hideMark/>
          </w:tcPr>
          <w:p w14:paraId="4CE5D9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8C4AA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873,2</w:t>
            </w:r>
          </w:p>
        </w:tc>
        <w:tc>
          <w:tcPr>
            <w:tcW w:w="1276" w:type="dxa"/>
            <w:noWrap/>
            <w:hideMark/>
          </w:tcPr>
          <w:p w14:paraId="1BDB52F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955,4</w:t>
            </w:r>
          </w:p>
        </w:tc>
        <w:tc>
          <w:tcPr>
            <w:tcW w:w="1276" w:type="dxa"/>
            <w:noWrap/>
            <w:hideMark/>
          </w:tcPr>
          <w:p w14:paraId="480A016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967,3</w:t>
            </w:r>
          </w:p>
        </w:tc>
      </w:tr>
      <w:tr w:rsidR="00C061AA" w:rsidRPr="00C061AA" w14:paraId="1BE777E8" w14:textId="77777777" w:rsidTr="008D596C">
        <w:trPr>
          <w:trHeight w:val="315"/>
        </w:trPr>
        <w:tc>
          <w:tcPr>
            <w:tcW w:w="2836" w:type="dxa"/>
            <w:vAlign w:val="center"/>
            <w:hideMark/>
          </w:tcPr>
          <w:p w14:paraId="35C5770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в области образования</w:t>
            </w:r>
          </w:p>
        </w:tc>
        <w:tc>
          <w:tcPr>
            <w:tcW w:w="605" w:type="dxa"/>
            <w:noWrap/>
            <w:hideMark/>
          </w:tcPr>
          <w:p w14:paraId="7373AF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828E27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384A0C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62180E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01.5.03.24010</w:t>
            </w:r>
          </w:p>
        </w:tc>
        <w:tc>
          <w:tcPr>
            <w:tcW w:w="680" w:type="dxa"/>
            <w:noWrap/>
            <w:hideMark/>
          </w:tcPr>
          <w:p w14:paraId="4FFC2CD4" w14:textId="5001E13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850AB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75,0</w:t>
            </w:r>
          </w:p>
        </w:tc>
        <w:tc>
          <w:tcPr>
            <w:tcW w:w="1276" w:type="dxa"/>
            <w:noWrap/>
            <w:hideMark/>
          </w:tcPr>
          <w:p w14:paraId="69DE17D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75,0</w:t>
            </w:r>
          </w:p>
        </w:tc>
        <w:tc>
          <w:tcPr>
            <w:tcW w:w="1276" w:type="dxa"/>
            <w:noWrap/>
            <w:hideMark/>
          </w:tcPr>
          <w:p w14:paraId="0846B7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75,0</w:t>
            </w:r>
          </w:p>
        </w:tc>
      </w:tr>
      <w:tr w:rsidR="00C061AA" w:rsidRPr="00C061AA" w14:paraId="1E93E2E6" w14:textId="77777777" w:rsidTr="008D596C">
        <w:trPr>
          <w:trHeight w:val="1260"/>
        </w:trPr>
        <w:tc>
          <w:tcPr>
            <w:tcW w:w="2836" w:type="dxa"/>
            <w:vAlign w:val="center"/>
            <w:hideMark/>
          </w:tcPr>
          <w:p w14:paraId="19EFD14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в области образования (Закупка товаров, работ и услуг для обеспечения государственных (муниципальных) нужд)</w:t>
            </w:r>
          </w:p>
        </w:tc>
        <w:tc>
          <w:tcPr>
            <w:tcW w:w="605" w:type="dxa"/>
            <w:noWrap/>
            <w:hideMark/>
          </w:tcPr>
          <w:p w14:paraId="203B798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4B17AB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47BCCB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30E7B4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01.5.03.24010</w:t>
            </w:r>
          </w:p>
        </w:tc>
        <w:tc>
          <w:tcPr>
            <w:tcW w:w="680" w:type="dxa"/>
            <w:noWrap/>
            <w:hideMark/>
          </w:tcPr>
          <w:p w14:paraId="43FB49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A409C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75,0</w:t>
            </w:r>
          </w:p>
        </w:tc>
        <w:tc>
          <w:tcPr>
            <w:tcW w:w="1276" w:type="dxa"/>
            <w:noWrap/>
            <w:hideMark/>
          </w:tcPr>
          <w:p w14:paraId="3BAFA1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75,0</w:t>
            </w:r>
          </w:p>
        </w:tc>
        <w:tc>
          <w:tcPr>
            <w:tcW w:w="1276" w:type="dxa"/>
            <w:noWrap/>
            <w:hideMark/>
          </w:tcPr>
          <w:p w14:paraId="5BC138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75,0</w:t>
            </w:r>
          </w:p>
        </w:tc>
      </w:tr>
      <w:tr w:rsidR="00C061AA" w:rsidRPr="00C061AA" w14:paraId="5D57CE73" w14:textId="77777777" w:rsidTr="008D596C">
        <w:trPr>
          <w:trHeight w:val="1260"/>
        </w:trPr>
        <w:tc>
          <w:tcPr>
            <w:tcW w:w="2836" w:type="dxa"/>
            <w:vAlign w:val="center"/>
            <w:hideMark/>
          </w:tcPr>
          <w:p w14:paraId="2A7443E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реализацию мероприятий по исполнению требований по антитеррористической защищенности объектов образования</w:t>
            </w:r>
          </w:p>
        </w:tc>
        <w:tc>
          <w:tcPr>
            <w:tcW w:w="605" w:type="dxa"/>
            <w:noWrap/>
            <w:hideMark/>
          </w:tcPr>
          <w:p w14:paraId="495DF78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34ED73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48021B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129A43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01.5.04.S2250</w:t>
            </w:r>
          </w:p>
        </w:tc>
        <w:tc>
          <w:tcPr>
            <w:tcW w:w="680" w:type="dxa"/>
            <w:noWrap/>
            <w:hideMark/>
          </w:tcPr>
          <w:p w14:paraId="4323D1D0" w14:textId="732A38E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03503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948,2</w:t>
            </w:r>
          </w:p>
        </w:tc>
        <w:tc>
          <w:tcPr>
            <w:tcW w:w="1276" w:type="dxa"/>
            <w:noWrap/>
            <w:hideMark/>
          </w:tcPr>
          <w:p w14:paraId="1CDC2D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2 571,2</w:t>
            </w:r>
          </w:p>
        </w:tc>
        <w:tc>
          <w:tcPr>
            <w:tcW w:w="1276" w:type="dxa"/>
            <w:noWrap/>
            <w:hideMark/>
          </w:tcPr>
          <w:p w14:paraId="45BF777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2 677,6</w:t>
            </w:r>
          </w:p>
        </w:tc>
      </w:tr>
      <w:tr w:rsidR="00C061AA" w:rsidRPr="00C061AA" w14:paraId="3986FCCF" w14:textId="77777777" w:rsidTr="008D596C">
        <w:trPr>
          <w:trHeight w:val="2205"/>
        </w:trPr>
        <w:tc>
          <w:tcPr>
            <w:tcW w:w="2836" w:type="dxa"/>
            <w:vAlign w:val="center"/>
            <w:hideMark/>
          </w:tcPr>
          <w:p w14:paraId="0C97FC0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реализацию мероприятий по исполнению требований по антитеррористической защищенности объектов образования (Предоставление субсидий бюджетным, автономным учреждениям и иным некоммерческим организациям)</w:t>
            </w:r>
          </w:p>
        </w:tc>
        <w:tc>
          <w:tcPr>
            <w:tcW w:w="605" w:type="dxa"/>
            <w:noWrap/>
            <w:hideMark/>
          </w:tcPr>
          <w:p w14:paraId="3DAC61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92EC7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32BAE2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46807A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01.5.04.S2250</w:t>
            </w:r>
          </w:p>
        </w:tc>
        <w:tc>
          <w:tcPr>
            <w:tcW w:w="680" w:type="dxa"/>
            <w:noWrap/>
            <w:hideMark/>
          </w:tcPr>
          <w:p w14:paraId="49E85A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71EFCC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948,2</w:t>
            </w:r>
          </w:p>
        </w:tc>
        <w:tc>
          <w:tcPr>
            <w:tcW w:w="1276" w:type="dxa"/>
            <w:noWrap/>
            <w:hideMark/>
          </w:tcPr>
          <w:p w14:paraId="178531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2 571,2</w:t>
            </w:r>
          </w:p>
        </w:tc>
        <w:tc>
          <w:tcPr>
            <w:tcW w:w="1276" w:type="dxa"/>
            <w:noWrap/>
            <w:hideMark/>
          </w:tcPr>
          <w:p w14:paraId="6BC9D89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2 677,6</w:t>
            </w:r>
          </w:p>
        </w:tc>
      </w:tr>
      <w:tr w:rsidR="00C061AA" w:rsidRPr="00C061AA" w14:paraId="58D754A0" w14:textId="77777777" w:rsidTr="008D596C">
        <w:trPr>
          <w:trHeight w:val="405"/>
        </w:trPr>
        <w:tc>
          <w:tcPr>
            <w:tcW w:w="2836" w:type="dxa"/>
            <w:vAlign w:val="center"/>
            <w:hideMark/>
          </w:tcPr>
          <w:p w14:paraId="0A9D770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05" w:type="dxa"/>
            <w:noWrap/>
            <w:hideMark/>
          </w:tcPr>
          <w:p w14:paraId="55EC1B9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5DEC28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7D043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1BB052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01.6.01.73950</w:t>
            </w:r>
          </w:p>
        </w:tc>
        <w:tc>
          <w:tcPr>
            <w:tcW w:w="680" w:type="dxa"/>
            <w:noWrap/>
            <w:hideMark/>
          </w:tcPr>
          <w:p w14:paraId="5669364B" w14:textId="35D6A12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D54B4F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1 414,9</w:t>
            </w:r>
          </w:p>
        </w:tc>
        <w:tc>
          <w:tcPr>
            <w:tcW w:w="1276" w:type="dxa"/>
            <w:noWrap/>
            <w:hideMark/>
          </w:tcPr>
          <w:p w14:paraId="55AE1E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1 414,9</w:t>
            </w:r>
          </w:p>
        </w:tc>
        <w:tc>
          <w:tcPr>
            <w:tcW w:w="1276" w:type="dxa"/>
            <w:noWrap/>
            <w:hideMark/>
          </w:tcPr>
          <w:p w14:paraId="13E525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1 414,9</w:t>
            </w:r>
          </w:p>
        </w:tc>
      </w:tr>
      <w:tr w:rsidR="00C061AA" w:rsidRPr="00C061AA" w14:paraId="617E9A3F" w14:textId="77777777" w:rsidTr="008D596C">
        <w:trPr>
          <w:trHeight w:val="3465"/>
        </w:trPr>
        <w:tc>
          <w:tcPr>
            <w:tcW w:w="2836" w:type="dxa"/>
            <w:vAlign w:val="center"/>
            <w:hideMark/>
          </w:tcPr>
          <w:p w14:paraId="57D650E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3EB3C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027F17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60A5785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47076B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01.6.01.73950</w:t>
            </w:r>
          </w:p>
        </w:tc>
        <w:tc>
          <w:tcPr>
            <w:tcW w:w="680" w:type="dxa"/>
            <w:noWrap/>
            <w:hideMark/>
          </w:tcPr>
          <w:p w14:paraId="02BA4E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406139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1 365,1</w:t>
            </w:r>
          </w:p>
        </w:tc>
        <w:tc>
          <w:tcPr>
            <w:tcW w:w="1276" w:type="dxa"/>
            <w:noWrap/>
            <w:hideMark/>
          </w:tcPr>
          <w:p w14:paraId="6CDA1B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1 361,1</w:t>
            </w:r>
          </w:p>
        </w:tc>
        <w:tc>
          <w:tcPr>
            <w:tcW w:w="1276" w:type="dxa"/>
            <w:noWrap/>
            <w:hideMark/>
          </w:tcPr>
          <w:p w14:paraId="065763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1 361,1</w:t>
            </w:r>
          </w:p>
        </w:tc>
      </w:tr>
      <w:tr w:rsidR="00C061AA" w:rsidRPr="00C061AA" w14:paraId="12489888" w14:textId="77777777" w:rsidTr="00145D10">
        <w:trPr>
          <w:trHeight w:val="1100"/>
        </w:trPr>
        <w:tc>
          <w:tcPr>
            <w:tcW w:w="2836" w:type="dxa"/>
            <w:vAlign w:val="center"/>
            <w:hideMark/>
          </w:tcPr>
          <w:p w14:paraId="50F03E2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организации и осуществлению деятельности по опеке и попечительству в отношении несовершеннолетних граждан (Закупка товаров, работ и услуг для обеспечения государственных (муниципальных) нужд)</w:t>
            </w:r>
          </w:p>
        </w:tc>
        <w:tc>
          <w:tcPr>
            <w:tcW w:w="605" w:type="dxa"/>
            <w:noWrap/>
            <w:hideMark/>
          </w:tcPr>
          <w:p w14:paraId="2B8D1A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5F4968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1E47AF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3F14B4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01.6.01.73950</w:t>
            </w:r>
          </w:p>
        </w:tc>
        <w:tc>
          <w:tcPr>
            <w:tcW w:w="680" w:type="dxa"/>
            <w:noWrap/>
            <w:hideMark/>
          </w:tcPr>
          <w:p w14:paraId="185FBC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BCC59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49,8</w:t>
            </w:r>
          </w:p>
        </w:tc>
        <w:tc>
          <w:tcPr>
            <w:tcW w:w="1276" w:type="dxa"/>
            <w:noWrap/>
            <w:hideMark/>
          </w:tcPr>
          <w:p w14:paraId="598C64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53,8</w:t>
            </w:r>
          </w:p>
        </w:tc>
        <w:tc>
          <w:tcPr>
            <w:tcW w:w="1276" w:type="dxa"/>
            <w:noWrap/>
            <w:hideMark/>
          </w:tcPr>
          <w:p w14:paraId="79ECF3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53,8</w:t>
            </w:r>
          </w:p>
        </w:tc>
      </w:tr>
      <w:tr w:rsidR="00C061AA" w:rsidRPr="00C061AA" w14:paraId="75CE98F5" w14:textId="77777777" w:rsidTr="008D596C">
        <w:trPr>
          <w:trHeight w:val="630"/>
        </w:trPr>
        <w:tc>
          <w:tcPr>
            <w:tcW w:w="2836" w:type="dxa"/>
            <w:vAlign w:val="center"/>
            <w:hideMark/>
          </w:tcPr>
          <w:p w14:paraId="06105C5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3CB271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24AAF9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4E3DD5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353F4F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01.7.01.00190</w:t>
            </w:r>
          </w:p>
        </w:tc>
        <w:tc>
          <w:tcPr>
            <w:tcW w:w="680" w:type="dxa"/>
            <w:noWrap/>
            <w:hideMark/>
          </w:tcPr>
          <w:p w14:paraId="58CEF0F5" w14:textId="05F24DD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5FECA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4 398,1</w:t>
            </w:r>
          </w:p>
        </w:tc>
        <w:tc>
          <w:tcPr>
            <w:tcW w:w="1276" w:type="dxa"/>
            <w:noWrap/>
            <w:hideMark/>
          </w:tcPr>
          <w:p w14:paraId="6A9D601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4 398,1</w:t>
            </w:r>
          </w:p>
        </w:tc>
        <w:tc>
          <w:tcPr>
            <w:tcW w:w="1276" w:type="dxa"/>
            <w:noWrap/>
            <w:hideMark/>
          </w:tcPr>
          <w:p w14:paraId="327CB8E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4 398,1</w:t>
            </w:r>
          </w:p>
        </w:tc>
      </w:tr>
      <w:tr w:rsidR="00C061AA" w:rsidRPr="00C061AA" w14:paraId="407ABC35" w14:textId="77777777" w:rsidTr="008D596C">
        <w:trPr>
          <w:trHeight w:val="547"/>
        </w:trPr>
        <w:tc>
          <w:tcPr>
            <w:tcW w:w="2836" w:type="dxa"/>
            <w:vAlign w:val="center"/>
            <w:hideMark/>
          </w:tcPr>
          <w:p w14:paraId="11CEF8C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4C2B85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3CAB505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1336D3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395BEB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01.7.01.00190</w:t>
            </w:r>
          </w:p>
        </w:tc>
        <w:tc>
          <w:tcPr>
            <w:tcW w:w="680" w:type="dxa"/>
            <w:noWrap/>
            <w:hideMark/>
          </w:tcPr>
          <w:p w14:paraId="1662A0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60B2CB1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4 398,1</w:t>
            </w:r>
          </w:p>
        </w:tc>
        <w:tc>
          <w:tcPr>
            <w:tcW w:w="1276" w:type="dxa"/>
            <w:noWrap/>
            <w:hideMark/>
          </w:tcPr>
          <w:p w14:paraId="46265E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4 398,1</w:t>
            </w:r>
          </w:p>
        </w:tc>
        <w:tc>
          <w:tcPr>
            <w:tcW w:w="1276" w:type="dxa"/>
            <w:noWrap/>
            <w:hideMark/>
          </w:tcPr>
          <w:p w14:paraId="48F37F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4 398,1</w:t>
            </w:r>
          </w:p>
        </w:tc>
      </w:tr>
      <w:tr w:rsidR="00C061AA" w:rsidRPr="00C061AA" w14:paraId="37097529" w14:textId="77777777" w:rsidTr="008D596C">
        <w:trPr>
          <w:trHeight w:val="1575"/>
        </w:trPr>
        <w:tc>
          <w:tcPr>
            <w:tcW w:w="2836" w:type="dxa"/>
            <w:vAlign w:val="center"/>
            <w:hideMark/>
          </w:tcPr>
          <w:p w14:paraId="3F9303D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605" w:type="dxa"/>
            <w:noWrap/>
            <w:hideMark/>
          </w:tcPr>
          <w:p w14:paraId="060706A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569618D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5742EAF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3D3C9B7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01.7.01.46590</w:t>
            </w:r>
          </w:p>
        </w:tc>
        <w:tc>
          <w:tcPr>
            <w:tcW w:w="680" w:type="dxa"/>
            <w:noWrap/>
            <w:hideMark/>
          </w:tcPr>
          <w:p w14:paraId="5924CB44" w14:textId="3BA0C25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396E1E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35 419,1</w:t>
            </w:r>
          </w:p>
        </w:tc>
        <w:tc>
          <w:tcPr>
            <w:tcW w:w="1276" w:type="dxa"/>
            <w:noWrap/>
            <w:hideMark/>
          </w:tcPr>
          <w:p w14:paraId="7E64E1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29 944,4</w:t>
            </w:r>
          </w:p>
        </w:tc>
        <w:tc>
          <w:tcPr>
            <w:tcW w:w="1276" w:type="dxa"/>
            <w:noWrap/>
            <w:hideMark/>
          </w:tcPr>
          <w:p w14:paraId="7F1DD88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33 236,7</w:t>
            </w:r>
          </w:p>
        </w:tc>
      </w:tr>
      <w:tr w:rsidR="00C061AA" w:rsidRPr="00C061AA" w14:paraId="1AA03AEE" w14:textId="77777777" w:rsidTr="008D596C">
        <w:trPr>
          <w:trHeight w:val="3465"/>
        </w:trPr>
        <w:tc>
          <w:tcPr>
            <w:tcW w:w="2836" w:type="dxa"/>
            <w:vAlign w:val="center"/>
            <w:hideMark/>
          </w:tcPr>
          <w:p w14:paraId="00E07AF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3ED9293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2C102A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33A98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7A032F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01.7.01.46590</w:t>
            </w:r>
          </w:p>
        </w:tc>
        <w:tc>
          <w:tcPr>
            <w:tcW w:w="680" w:type="dxa"/>
            <w:noWrap/>
            <w:hideMark/>
          </w:tcPr>
          <w:p w14:paraId="674CD5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09A03D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9 056,6</w:t>
            </w:r>
          </w:p>
        </w:tc>
        <w:tc>
          <w:tcPr>
            <w:tcW w:w="1276" w:type="dxa"/>
            <w:noWrap/>
            <w:hideMark/>
          </w:tcPr>
          <w:p w14:paraId="636DA0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9 056,6</w:t>
            </w:r>
          </w:p>
        </w:tc>
        <w:tc>
          <w:tcPr>
            <w:tcW w:w="1276" w:type="dxa"/>
            <w:noWrap/>
            <w:hideMark/>
          </w:tcPr>
          <w:p w14:paraId="7FB33FB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9 056,6</w:t>
            </w:r>
          </w:p>
        </w:tc>
      </w:tr>
      <w:tr w:rsidR="00C061AA" w:rsidRPr="00C061AA" w14:paraId="40B8383C" w14:textId="77777777" w:rsidTr="008D596C">
        <w:trPr>
          <w:trHeight w:val="2520"/>
        </w:trPr>
        <w:tc>
          <w:tcPr>
            <w:tcW w:w="2836" w:type="dxa"/>
            <w:vAlign w:val="center"/>
            <w:hideMark/>
          </w:tcPr>
          <w:p w14:paraId="100182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(Закупка товаров, работ и услуг для обеспечения государственных (муниципальных) нужд)</w:t>
            </w:r>
          </w:p>
        </w:tc>
        <w:tc>
          <w:tcPr>
            <w:tcW w:w="605" w:type="dxa"/>
            <w:noWrap/>
            <w:hideMark/>
          </w:tcPr>
          <w:p w14:paraId="24ED7C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45C68DA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6D345CC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0CD787A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01.7.01.46590</w:t>
            </w:r>
          </w:p>
        </w:tc>
        <w:tc>
          <w:tcPr>
            <w:tcW w:w="680" w:type="dxa"/>
            <w:noWrap/>
            <w:hideMark/>
          </w:tcPr>
          <w:p w14:paraId="437C9B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E63FC3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1 180,1</w:t>
            </w:r>
          </w:p>
        </w:tc>
        <w:tc>
          <w:tcPr>
            <w:tcW w:w="1276" w:type="dxa"/>
            <w:noWrap/>
            <w:hideMark/>
          </w:tcPr>
          <w:p w14:paraId="7CD0A7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887,8</w:t>
            </w:r>
          </w:p>
        </w:tc>
        <w:tc>
          <w:tcPr>
            <w:tcW w:w="1276" w:type="dxa"/>
            <w:noWrap/>
            <w:hideMark/>
          </w:tcPr>
          <w:p w14:paraId="6BAC01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1 180,1</w:t>
            </w:r>
          </w:p>
        </w:tc>
      </w:tr>
      <w:tr w:rsidR="00C061AA" w:rsidRPr="00C061AA" w14:paraId="100F9F90" w14:textId="77777777" w:rsidTr="008D596C">
        <w:trPr>
          <w:trHeight w:val="2520"/>
        </w:trPr>
        <w:tc>
          <w:tcPr>
            <w:tcW w:w="2836" w:type="dxa"/>
            <w:vAlign w:val="center"/>
            <w:hideMark/>
          </w:tcPr>
          <w:p w14:paraId="76521C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 (Предоставление субсидий бюджетным, автономным учреждениям и иным некоммерческим организациям)</w:t>
            </w:r>
          </w:p>
        </w:tc>
        <w:tc>
          <w:tcPr>
            <w:tcW w:w="605" w:type="dxa"/>
            <w:noWrap/>
            <w:hideMark/>
          </w:tcPr>
          <w:p w14:paraId="4725F2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5D40E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033F4E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2EB09A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01.7.01.46590</w:t>
            </w:r>
          </w:p>
        </w:tc>
        <w:tc>
          <w:tcPr>
            <w:tcW w:w="680" w:type="dxa"/>
            <w:noWrap/>
            <w:hideMark/>
          </w:tcPr>
          <w:p w14:paraId="482686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0911BD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25 182,4</w:t>
            </w:r>
          </w:p>
        </w:tc>
        <w:tc>
          <w:tcPr>
            <w:tcW w:w="1276" w:type="dxa"/>
            <w:noWrap/>
            <w:hideMark/>
          </w:tcPr>
          <w:p w14:paraId="08B228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20 000,0</w:t>
            </w:r>
          </w:p>
        </w:tc>
        <w:tc>
          <w:tcPr>
            <w:tcW w:w="1276" w:type="dxa"/>
            <w:noWrap/>
            <w:hideMark/>
          </w:tcPr>
          <w:p w14:paraId="35BF89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23 000,0</w:t>
            </w:r>
          </w:p>
        </w:tc>
      </w:tr>
      <w:tr w:rsidR="00C061AA" w:rsidRPr="00C061AA" w14:paraId="1E8A15B0" w14:textId="77777777" w:rsidTr="008D596C">
        <w:trPr>
          <w:trHeight w:val="630"/>
        </w:trPr>
        <w:tc>
          <w:tcPr>
            <w:tcW w:w="2836" w:type="dxa"/>
            <w:vAlign w:val="center"/>
            <w:hideMark/>
          </w:tcPr>
          <w:p w14:paraId="4269020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и проведение детских конкурсов и соревнований</w:t>
            </w:r>
          </w:p>
        </w:tc>
        <w:tc>
          <w:tcPr>
            <w:tcW w:w="605" w:type="dxa"/>
            <w:noWrap/>
            <w:hideMark/>
          </w:tcPr>
          <w:p w14:paraId="517F682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1FCCC24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0D4599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422AF57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12.3.05.25260</w:t>
            </w:r>
          </w:p>
        </w:tc>
        <w:tc>
          <w:tcPr>
            <w:tcW w:w="680" w:type="dxa"/>
            <w:noWrap/>
            <w:hideMark/>
          </w:tcPr>
          <w:p w14:paraId="0516B5F6" w14:textId="214C54E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34F63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27B85DF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66F9F71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r>
      <w:tr w:rsidR="00C061AA" w:rsidRPr="00C061AA" w14:paraId="4270D484" w14:textId="77777777" w:rsidTr="008D596C">
        <w:trPr>
          <w:trHeight w:val="1575"/>
        </w:trPr>
        <w:tc>
          <w:tcPr>
            <w:tcW w:w="2836" w:type="dxa"/>
            <w:vAlign w:val="center"/>
            <w:hideMark/>
          </w:tcPr>
          <w:p w14:paraId="326EC7F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и проведение детских конкурсов и соревнований (Закупка товаров, работ и услуг для обеспечения государственных (муниципальных) нужд)</w:t>
            </w:r>
          </w:p>
        </w:tc>
        <w:tc>
          <w:tcPr>
            <w:tcW w:w="605" w:type="dxa"/>
            <w:noWrap/>
            <w:hideMark/>
          </w:tcPr>
          <w:p w14:paraId="5EFA56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44D26B9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5775569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4B87D28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12.3.05.25260</w:t>
            </w:r>
          </w:p>
        </w:tc>
        <w:tc>
          <w:tcPr>
            <w:tcW w:w="680" w:type="dxa"/>
            <w:noWrap/>
            <w:hideMark/>
          </w:tcPr>
          <w:p w14:paraId="34A509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A72AE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5CACFD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7373F45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r>
      <w:tr w:rsidR="00C061AA" w:rsidRPr="00C061AA" w14:paraId="1CF0F550" w14:textId="77777777" w:rsidTr="008D596C">
        <w:trPr>
          <w:trHeight w:val="315"/>
        </w:trPr>
        <w:tc>
          <w:tcPr>
            <w:tcW w:w="2836" w:type="dxa"/>
            <w:vAlign w:val="center"/>
            <w:hideMark/>
          </w:tcPr>
          <w:p w14:paraId="7D95A6FD"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14:paraId="71342C5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799636A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12BBD3A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AB2800F" w14:textId="0861FED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CE79E9C" w14:textId="3279EDD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CBC946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14:paraId="0994E83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14:paraId="309D487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1 044,5</w:t>
            </w:r>
          </w:p>
        </w:tc>
      </w:tr>
      <w:tr w:rsidR="00C061AA" w:rsidRPr="00C061AA" w14:paraId="6A9A719A" w14:textId="77777777" w:rsidTr="008D596C">
        <w:trPr>
          <w:trHeight w:val="315"/>
        </w:trPr>
        <w:tc>
          <w:tcPr>
            <w:tcW w:w="2836" w:type="dxa"/>
            <w:vAlign w:val="center"/>
            <w:hideMark/>
          </w:tcPr>
          <w:p w14:paraId="62FFC4D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noWrap/>
            <w:hideMark/>
          </w:tcPr>
          <w:p w14:paraId="09306B7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074</w:t>
            </w:r>
          </w:p>
        </w:tc>
        <w:tc>
          <w:tcPr>
            <w:tcW w:w="600" w:type="dxa"/>
            <w:noWrap/>
            <w:hideMark/>
          </w:tcPr>
          <w:p w14:paraId="21968C0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2786579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67DBD390" w14:textId="0AA667B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750179F" w14:textId="2CE58EB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6A7269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14:paraId="657F99F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1 044,5</w:t>
            </w:r>
          </w:p>
        </w:tc>
        <w:tc>
          <w:tcPr>
            <w:tcW w:w="1276" w:type="dxa"/>
            <w:noWrap/>
            <w:hideMark/>
          </w:tcPr>
          <w:p w14:paraId="6B4253E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1 044,5</w:t>
            </w:r>
          </w:p>
        </w:tc>
      </w:tr>
      <w:tr w:rsidR="00C061AA" w:rsidRPr="00C061AA" w14:paraId="62CFBA2A" w14:textId="77777777" w:rsidTr="008D596C">
        <w:trPr>
          <w:trHeight w:val="3465"/>
        </w:trPr>
        <w:tc>
          <w:tcPr>
            <w:tcW w:w="2836" w:type="dxa"/>
            <w:vAlign w:val="center"/>
            <w:hideMark/>
          </w:tcPr>
          <w:p w14:paraId="42051E4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05" w:type="dxa"/>
            <w:noWrap/>
            <w:hideMark/>
          </w:tcPr>
          <w:p w14:paraId="596845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074</w:t>
            </w:r>
          </w:p>
        </w:tc>
        <w:tc>
          <w:tcPr>
            <w:tcW w:w="600" w:type="dxa"/>
            <w:noWrap/>
            <w:hideMark/>
          </w:tcPr>
          <w:p w14:paraId="103AE9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3F2AA9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62BAB0B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01.1.01.73110</w:t>
            </w:r>
          </w:p>
        </w:tc>
        <w:tc>
          <w:tcPr>
            <w:tcW w:w="680" w:type="dxa"/>
            <w:noWrap/>
            <w:hideMark/>
          </w:tcPr>
          <w:p w14:paraId="2F199EBE" w14:textId="7DA0643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4EB9F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1 044,5</w:t>
            </w:r>
          </w:p>
        </w:tc>
        <w:tc>
          <w:tcPr>
            <w:tcW w:w="1276" w:type="dxa"/>
            <w:noWrap/>
            <w:hideMark/>
          </w:tcPr>
          <w:p w14:paraId="5E42F47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1 044,5</w:t>
            </w:r>
          </w:p>
        </w:tc>
        <w:tc>
          <w:tcPr>
            <w:tcW w:w="1276" w:type="dxa"/>
            <w:noWrap/>
            <w:hideMark/>
          </w:tcPr>
          <w:p w14:paraId="49A891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1 044,5</w:t>
            </w:r>
          </w:p>
        </w:tc>
      </w:tr>
      <w:tr w:rsidR="00C061AA" w:rsidRPr="00C061AA" w14:paraId="19F1EE31" w14:textId="77777777" w:rsidTr="008D596C">
        <w:trPr>
          <w:trHeight w:val="4725"/>
        </w:trPr>
        <w:tc>
          <w:tcPr>
            <w:tcW w:w="2836" w:type="dxa"/>
            <w:vAlign w:val="center"/>
            <w:hideMark/>
          </w:tcPr>
          <w:p w14:paraId="5625BF3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(Закупка товаров, работ и услуг для обеспечения государственных (муниципальных) нужд)</w:t>
            </w:r>
          </w:p>
        </w:tc>
        <w:tc>
          <w:tcPr>
            <w:tcW w:w="605" w:type="dxa"/>
            <w:noWrap/>
            <w:hideMark/>
          </w:tcPr>
          <w:p w14:paraId="01247DC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6FFA70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75C22C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3544C0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01.1.01.73110</w:t>
            </w:r>
          </w:p>
        </w:tc>
        <w:tc>
          <w:tcPr>
            <w:tcW w:w="680" w:type="dxa"/>
            <w:noWrap/>
            <w:hideMark/>
          </w:tcPr>
          <w:p w14:paraId="2999B93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962DD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15,7</w:t>
            </w:r>
          </w:p>
        </w:tc>
        <w:tc>
          <w:tcPr>
            <w:tcW w:w="1276" w:type="dxa"/>
            <w:noWrap/>
            <w:hideMark/>
          </w:tcPr>
          <w:p w14:paraId="30D486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15,7</w:t>
            </w:r>
          </w:p>
        </w:tc>
        <w:tc>
          <w:tcPr>
            <w:tcW w:w="1276" w:type="dxa"/>
            <w:noWrap/>
            <w:hideMark/>
          </w:tcPr>
          <w:p w14:paraId="642FD45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15,7</w:t>
            </w:r>
          </w:p>
        </w:tc>
      </w:tr>
      <w:tr w:rsidR="00C061AA" w:rsidRPr="00C061AA" w14:paraId="176E2661" w14:textId="77777777" w:rsidTr="008D596C">
        <w:trPr>
          <w:trHeight w:val="4095"/>
        </w:trPr>
        <w:tc>
          <w:tcPr>
            <w:tcW w:w="2836" w:type="dxa"/>
            <w:vAlign w:val="center"/>
            <w:hideMark/>
          </w:tcPr>
          <w:p w14:paraId="714B867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(Социальное обеспечение и иные выплаты населению)</w:t>
            </w:r>
          </w:p>
        </w:tc>
        <w:tc>
          <w:tcPr>
            <w:tcW w:w="605" w:type="dxa"/>
            <w:noWrap/>
            <w:hideMark/>
          </w:tcPr>
          <w:p w14:paraId="7971A9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074</w:t>
            </w:r>
          </w:p>
        </w:tc>
        <w:tc>
          <w:tcPr>
            <w:tcW w:w="600" w:type="dxa"/>
            <w:noWrap/>
            <w:hideMark/>
          </w:tcPr>
          <w:p w14:paraId="1882032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4EBFB7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2BFFC0E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01.1.01.73110</w:t>
            </w:r>
          </w:p>
        </w:tc>
        <w:tc>
          <w:tcPr>
            <w:tcW w:w="680" w:type="dxa"/>
            <w:noWrap/>
            <w:hideMark/>
          </w:tcPr>
          <w:p w14:paraId="0D978A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09A44A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1 028,8</w:t>
            </w:r>
          </w:p>
        </w:tc>
        <w:tc>
          <w:tcPr>
            <w:tcW w:w="1276" w:type="dxa"/>
            <w:noWrap/>
            <w:hideMark/>
          </w:tcPr>
          <w:p w14:paraId="7EC767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1 028,8</w:t>
            </w:r>
          </w:p>
        </w:tc>
        <w:tc>
          <w:tcPr>
            <w:tcW w:w="1276" w:type="dxa"/>
            <w:noWrap/>
            <w:hideMark/>
          </w:tcPr>
          <w:p w14:paraId="42CEED3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1 028,8</w:t>
            </w:r>
          </w:p>
        </w:tc>
      </w:tr>
      <w:tr w:rsidR="00C061AA" w:rsidRPr="00C061AA" w14:paraId="6BADB175" w14:textId="77777777" w:rsidTr="008D596C">
        <w:trPr>
          <w:trHeight w:val="547"/>
        </w:trPr>
        <w:tc>
          <w:tcPr>
            <w:tcW w:w="2836" w:type="dxa"/>
            <w:vAlign w:val="center"/>
            <w:hideMark/>
          </w:tcPr>
          <w:p w14:paraId="77C305D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УПРАВЛЕНИЕ СЕЛЬСКОГО ХОЗЯЙСТВА АДМИНИСТРАЦИИ ТОНКИНСКОГО МУНИЦИПАЛЬНОГО ОКРУГА НИЖЕГОРОДСКОЙ ОБЛАСТИ</w:t>
            </w:r>
          </w:p>
        </w:tc>
        <w:tc>
          <w:tcPr>
            <w:tcW w:w="605" w:type="dxa"/>
            <w:noWrap/>
            <w:hideMark/>
          </w:tcPr>
          <w:p w14:paraId="0FC4089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082</w:t>
            </w:r>
          </w:p>
        </w:tc>
        <w:tc>
          <w:tcPr>
            <w:tcW w:w="600" w:type="dxa"/>
            <w:noWrap/>
            <w:hideMark/>
          </w:tcPr>
          <w:p w14:paraId="6E892EBD" w14:textId="0D3136C6"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1FD2EBDE" w14:textId="340F0499"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79AF6A01" w14:textId="3F30440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98297B5" w14:textId="39AF010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202D19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14:paraId="412FA21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14:paraId="5B69249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r>
      <w:tr w:rsidR="00C061AA" w:rsidRPr="00C061AA" w14:paraId="218CE424" w14:textId="77777777" w:rsidTr="008D596C">
        <w:trPr>
          <w:trHeight w:val="315"/>
        </w:trPr>
        <w:tc>
          <w:tcPr>
            <w:tcW w:w="2836" w:type="dxa"/>
            <w:vAlign w:val="center"/>
            <w:hideMark/>
          </w:tcPr>
          <w:p w14:paraId="017DD85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53E0EE0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082</w:t>
            </w:r>
          </w:p>
        </w:tc>
        <w:tc>
          <w:tcPr>
            <w:tcW w:w="600" w:type="dxa"/>
            <w:noWrap/>
            <w:hideMark/>
          </w:tcPr>
          <w:p w14:paraId="771932E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1CC2A67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72797926" w14:textId="09C7821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929970C" w14:textId="45D6CC07"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B94851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14:paraId="5BC2CC7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14:paraId="5B2B273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r>
      <w:tr w:rsidR="00C061AA" w:rsidRPr="00C061AA" w14:paraId="3C1F9745" w14:textId="77777777" w:rsidTr="008D596C">
        <w:trPr>
          <w:trHeight w:val="315"/>
        </w:trPr>
        <w:tc>
          <w:tcPr>
            <w:tcW w:w="2836" w:type="dxa"/>
            <w:vAlign w:val="center"/>
            <w:hideMark/>
          </w:tcPr>
          <w:p w14:paraId="35190D8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Сельское хозяйство и рыболовство</w:t>
            </w:r>
          </w:p>
        </w:tc>
        <w:tc>
          <w:tcPr>
            <w:tcW w:w="605" w:type="dxa"/>
            <w:noWrap/>
            <w:hideMark/>
          </w:tcPr>
          <w:p w14:paraId="1D289C5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082</w:t>
            </w:r>
          </w:p>
        </w:tc>
        <w:tc>
          <w:tcPr>
            <w:tcW w:w="600" w:type="dxa"/>
            <w:noWrap/>
            <w:hideMark/>
          </w:tcPr>
          <w:p w14:paraId="3A031E4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24ACA39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0E0CBAFD" w14:textId="5C5E054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96E3B4D" w14:textId="1DFE563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4E5C61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14:paraId="6DEC9D3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c>
          <w:tcPr>
            <w:tcW w:w="1276" w:type="dxa"/>
            <w:noWrap/>
            <w:hideMark/>
          </w:tcPr>
          <w:p w14:paraId="295850C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6 922,5</w:t>
            </w:r>
          </w:p>
        </w:tc>
      </w:tr>
      <w:tr w:rsidR="00C061AA" w:rsidRPr="00C061AA" w14:paraId="4540DA02" w14:textId="77777777" w:rsidTr="008D596C">
        <w:trPr>
          <w:trHeight w:val="1575"/>
        </w:trPr>
        <w:tc>
          <w:tcPr>
            <w:tcW w:w="2836" w:type="dxa"/>
            <w:vAlign w:val="center"/>
            <w:hideMark/>
          </w:tcPr>
          <w:p w14:paraId="22FAF5A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w:t>
            </w:r>
          </w:p>
        </w:tc>
        <w:tc>
          <w:tcPr>
            <w:tcW w:w="605" w:type="dxa"/>
            <w:noWrap/>
            <w:hideMark/>
          </w:tcPr>
          <w:p w14:paraId="10AEDB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14:paraId="1F22548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0310AA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317982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08.1.01.28103</w:t>
            </w:r>
          </w:p>
        </w:tc>
        <w:tc>
          <w:tcPr>
            <w:tcW w:w="680" w:type="dxa"/>
            <w:noWrap/>
            <w:hideMark/>
          </w:tcPr>
          <w:p w14:paraId="1D90BB94" w14:textId="413EE78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478DB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307,0</w:t>
            </w:r>
          </w:p>
        </w:tc>
        <w:tc>
          <w:tcPr>
            <w:tcW w:w="1276" w:type="dxa"/>
            <w:noWrap/>
            <w:hideMark/>
          </w:tcPr>
          <w:p w14:paraId="3B7799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307,0</w:t>
            </w:r>
          </w:p>
        </w:tc>
        <w:tc>
          <w:tcPr>
            <w:tcW w:w="1276" w:type="dxa"/>
            <w:noWrap/>
            <w:hideMark/>
          </w:tcPr>
          <w:p w14:paraId="764B63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307,0</w:t>
            </w:r>
          </w:p>
        </w:tc>
      </w:tr>
      <w:tr w:rsidR="00C061AA" w:rsidRPr="00C061AA" w14:paraId="28F80044" w14:textId="77777777" w:rsidTr="00071AAE">
        <w:trPr>
          <w:trHeight w:val="533"/>
        </w:trPr>
        <w:tc>
          <w:tcPr>
            <w:tcW w:w="2836" w:type="dxa"/>
            <w:vAlign w:val="center"/>
            <w:hideMark/>
          </w:tcPr>
          <w:p w14:paraId="63F8687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возмещение части затрат на приобретение ГСМ для проведения весенне-полевых работ на 1 га посевной площади, занятой под льном-долгунцом за счет местного бюджета (Иные бюджетные ассигнования)</w:t>
            </w:r>
          </w:p>
        </w:tc>
        <w:tc>
          <w:tcPr>
            <w:tcW w:w="605" w:type="dxa"/>
            <w:noWrap/>
            <w:hideMark/>
          </w:tcPr>
          <w:p w14:paraId="4BCBE8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68B3D4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55EDA9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19894E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08.1.01.28103</w:t>
            </w:r>
          </w:p>
        </w:tc>
        <w:tc>
          <w:tcPr>
            <w:tcW w:w="680" w:type="dxa"/>
            <w:noWrap/>
            <w:hideMark/>
          </w:tcPr>
          <w:p w14:paraId="438DD76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338D9F2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307,0</w:t>
            </w:r>
          </w:p>
        </w:tc>
        <w:tc>
          <w:tcPr>
            <w:tcW w:w="1276" w:type="dxa"/>
            <w:noWrap/>
            <w:hideMark/>
          </w:tcPr>
          <w:p w14:paraId="5B1F63F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307,0</w:t>
            </w:r>
          </w:p>
        </w:tc>
        <w:tc>
          <w:tcPr>
            <w:tcW w:w="1276" w:type="dxa"/>
            <w:noWrap/>
            <w:hideMark/>
          </w:tcPr>
          <w:p w14:paraId="5E4C1C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307,0</w:t>
            </w:r>
          </w:p>
        </w:tc>
      </w:tr>
      <w:tr w:rsidR="00C061AA" w:rsidRPr="00C061AA" w14:paraId="592F8C16" w14:textId="77777777" w:rsidTr="008D596C">
        <w:trPr>
          <w:trHeight w:val="1260"/>
        </w:trPr>
        <w:tc>
          <w:tcPr>
            <w:tcW w:w="2836" w:type="dxa"/>
            <w:vAlign w:val="center"/>
            <w:hideMark/>
          </w:tcPr>
          <w:p w14:paraId="4D2EF6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05" w:type="dxa"/>
            <w:noWrap/>
            <w:hideMark/>
          </w:tcPr>
          <w:p w14:paraId="1DB7AA9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14:paraId="2A176C1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5F9AB26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4CBA0F0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08.1.09.28100</w:t>
            </w:r>
          </w:p>
        </w:tc>
        <w:tc>
          <w:tcPr>
            <w:tcW w:w="680" w:type="dxa"/>
            <w:noWrap/>
            <w:hideMark/>
          </w:tcPr>
          <w:p w14:paraId="18DF4694" w14:textId="25460F6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8A356B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200,0</w:t>
            </w:r>
          </w:p>
        </w:tc>
        <w:tc>
          <w:tcPr>
            <w:tcW w:w="1276" w:type="dxa"/>
            <w:noWrap/>
            <w:hideMark/>
          </w:tcPr>
          <w:p w14:paraId="3D4342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200,0</w:t>
            </w:r>
          </w:p>
        </w:tc>
        <w:tc>
          <w:tcPr>
            <w:tcW w:w="1276" w:type="dxa"/>
            <w:noWrap/>
            <w:hideMark/>
          </w:tcPr>
          <w:p w14:paraId="5851E7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200,0</w:t>
            </w:r>
          </w:p>
        </w:tc>
      </w:tr>
      <w:tr w:rsidR="00C061AA" w:rsidRPr="00C061AA" w14:paraId="3C551056" w14:textId="77777777" w:rsidTr="008D596C">
        <w:trPr>
          <w:trHeight w:val="2205"/>
        </w:trPr>
        <w:tc>
          <w:tcPr>
            <w:tcW w:w="2836" w:type="dxa"/>
            <w:vAlign w:val="center"/>
            <w:hideMark/>
          </w:tcPr>
          <w:p w14:paraId="101E133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noWrap/>
            <w:hideMark/>
          </w:tcPr>
          <w:p w14:paraId="6CD3FC0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1B7934C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13E95B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7A768E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08.1.09.28100</w:t>
            </w:r>
          </w:p>
        </w:tc>
        <w:tc>
          <w:tcPr>
            <w:tcW w:w="680" w:type="dxa"/>
            <w:noWrap/>
            <w:hideMark/>
          </w:tcPr>
          <w:p w14:paraId="31351F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E01BA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200,0</w:t>
            </w:r>
          </w:p>
        </w:tc>
        <w:tc>
          <w:tcPr>
            <w:tcW w:w="1276" w:type="dxa"/>
            <w:noWrap/>
            <w:hideMark/>
          </w:tcPr>
          <w:p w14:paraId="034F7C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200,0</w:t>
            </w:r>
          </w:p>
        </w:tc>
        <w:tc>
          <w:tcPr>
            <w:tcW w:w="1276" w:type="dxa"/>
            <w:noWrap/>
            <w:hideMark/>
          </w:tcPr>
          <w:p w14:paraId="1B5F91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200,0</w:t>
            </w:r>
          </w:p>
        </w:tc>
      </w:tr>
      <w:tr w:rsidR="00C061AA" w:rsidRPr="00C061AA" w14:paraId="48897189" w14:textId="77777777" w:rsidTr="008D596C">
        <w:trPr>
          <w:trHeight w:val="1260"/>
        </w:trPr>
        <w:tc>
          <w:tcPr>
            <w:tcW w:w="2836" w:type="dxa"/>
            <w:vAlign w:val="center"/>
            <w:hideMark/>
          </w:tcPr>
          <w:p w14:paraId="26607EE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Реализация мероприятий, направленных на развитие сельского хозяйства, пищевой и перерабатывающей промышленности</w:t>
            </w:r>
          </w:p>
        </w:tc>
        <w:tc>
          <w:tcPr>
            <w:tcW w:w="605" w:type="dxa"/>
            <w:noWrap/>
            <w:hideMark/>
          </w:tcPr>
          <w:p w14:paraId="5EF1E8B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14:paraId="017AA6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59402E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0E4BEF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08.1.11.28100</w:t>
            </w:r>
          </w:p>
        </w:tc>
        <w:tc>
          <w:tcPr>
            <w:tcW w:w="680" w:type="dxa"/>
            <w:noWrap/>
            <w:hideMark/>
          </w:tcPr>
          <w:p w14:paraId="1220A399" w14:textId="0BCA7E1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930CE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w:t>
            </w:r>
          </w:p>
        </w:tc>
        <w:tc>
          <w:tcPr>
            <w:tcW w:w="1276" w:type="dxa"/>
            <w:noWrap/>
            <w:hideMark/>
          </w:tcPr>
          <w:p w14:paraId="3067D9E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w:t>
            </w:r>
          </w:p>
        </w:tc>
        <w:tc>
          <w:tcPr>
            <w:tcW w:w="1276" w:type="dxa"/>
            <w:noWrap/>
            <w:hideMark/>
          </w:tcPr>
          <w:p w14:paraId="1B207D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230,0</w:t>
            </w:r>
          </w:p>
        </w:tc>
      </w:tr>
      <w:tr w:rsidR="00C061AA" w:rsidRPr="00C061AA" w14:paraId="32DA126F" w14:textId="77777777" w:rsidTr="008D596C">
        <w:trPr>
          <w:trHeight w:val="2205"/>
        </w:trPr>
        <w:tc>
          <w:tcPr>
            <w:tcW w:w="2836" w:type="dxa"/>
            <w:vAlign w:val="center"/>
            <w:hideMark/>
          </w:tcPr>
          <w:p w14:paraId="5BD55DF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Реализация мероприятий, направленных на развитие сельского хозяйства, пищевой и перерабатывающей промышленности (Закупка товаров, работ и услуг для обеспечения государственных (муниципальных) нужд)</w:t>
            </w:r>
          </w:p>
        </w:tc>
        <w:tc>
          <w:tcPr>
            <w:tcW w:w="605" w:type="dxa"/>
            <w:noWrap/>
            <w:hideMark/>
          </w:tcPr>
          <w:p w14:paraId="238305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7465BD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7E28B7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7B199C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08.1.11.28100</w:t>
            </w:r>
          </w:p>
        </w:tc>
        <w:tc>
          <w:tcPr>
            <w:tcW w:w="680" w:type="dxa"/>
            <w:noWrap/>
            <w:hideMark/>
          </w:tcPr>
          <w:p w14:paraId="208DA6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526A6E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w:t>
            </w:r>
          </w:p>
        </w:tc>
        <w:tc>
          <w:tcPr>
            <w:tcW w:w="1276" w:type="dxa"/>
            <w:noWrap/>
            <w:hideMark/>
          </w:tcPr>
          <w:p w14:paraId="66DE59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w:t>
            </w:r>
          </w:p>
        </w:tc>
        <w:tc>
          <w:tcPr>
            <w:tcW w:w="1276" w:type="dxa"/>
            <w:noWrap/>
            <w:hideMark/>
          </w:tcPr>
          <w:p w14:paraId="7B1A16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230,0</w:t>
            </w:r>
          </w:p>
        </w:tc>
      </w:tr>
      <w:tr w:rsidR="00C061AA" w:rsidRPr="00C061AA" w14:paraId="6B26ADC2" w14:textId="77777777" w:rsidTr="008D596C">
        <w:trPr>
          <w:trHeight w:val="945"/>
        </w:trPr>
        <w:tc>
          <w:tcPr>
            <w:tcW w:w="2836" w:type="dxa"/>
            <w:vAlign w:val="center"/>
            <w:hideMark/>
          </w:tcPr>
          <w:p w14:paraId="7301FB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Софинансирование мероприятий по отлову и содержанию безнадзорных животных</w:t>
            </w:r>
          </w:p>
        </w:tc>
        <w:tc>
          <w:tcPr>
            <w:tcW w:w="605" w:type="dxa"/>
            <w:noWrap/>
            <w:hideMark/>
          </w:tcPr>
          <w:p w14:paraId="2E2C5C8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14:paraId="76E624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76214E9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76D0A6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08.3.02.28101</w:t>
            </w:r>
          </w:p>
        </w:tc>
        <w:tc>
          <w:tcPr>
            <w:tcW w:w="680" w:type="dxa"/>
            <w:noWrap/>
            <w:hideMark/>
          </w:tcPr>
          <w:p w14:paraId="3D9956D5" w14:textId="7254531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EA50F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40,0</w:t>
            </w:r>
          </w:p>
        </w:tc>
        <w:tc>
          <w:tcPr>
            <w:tcW w:w="1276" w:type="dxa"/>
            <w:noWrap/>
            <w:hideMark/>
          </w:tcPr>
          <w:p w14:paraId="5D5C374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40,0</w:t>
            </w:r>
          </w:p>
        </w:tc>
        <w:tc>
          <w:tcPr>
            <w:tcW w:w="1276" w:type="dxa"/>
            <w:noWrap/>
            <w:hideMark/>
          </w:tcPr>
          <w:p w14:paraId="35C1E9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40,0</w:t>
            </w:r>
          </w:p>
        </w:tc>
      </w:tr>
      <w:tr w:rsidR="00C061AA" w:rsidRPr="00C061AA" w14:paraId="227551FE" w14:textId="77777777" w:rsidTr="008D596C">
        <w:trPr>
          <w:trHeight w:val="1575"/>
        </w:trPr>
        <w:tc>
          <w:tcPr>
            <w:tcW w:w="2836" w:type="dxa"/>
            <w:vAlign w:val="center"/>
            <w:hideMark/>
          </w:tcPr>
          <w:p w14:paraId="45E4CD6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Софинансирование мероприятий по отлову и содержанию безнадзорных животных (Закупка товаров, работ и услуг для обеспечения государственных (муниципальных) нужд)</w:t>
            </w:r>
          </w:p>
        </w:tc>
        <w:tc>
          <w:tcPr>
            <w:tcW w:w="605" w:type="dxa"/>
            <w:noWrap/>
            <w:hideMark/>
          </w:tcPr>
          <w:p w14:paraId="75A8F8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6E46D28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2E079E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7549E8B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08.3.02.28101</w:t>
            </w:r>
          </w:p>
        </w:tc>
        <w:tc>
          <w:tcPr>
            <w:tcW w:w="680" w:type="dxa"/>
            <w:noWrap/>
            <w:hideMark/>
          </w:tcPr>
          <w:p w14:paraId="2F70E1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8977B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40,0</w:t>
            </w:r>
          </w:p>
        </w:tc>
        <w:tc>
          <w:tcPr>
            <w:tcW w:w="1276" w:type="dxa"/>
            <w:noWrap/>
            <w:hideMark/>
          </w:tcPr>
          <w:p w14:paraId="065DCE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40,0</w:t>
            </w:r>
          </w:p>
        </w:tc>
        <w:tc>
          <w:tcPr>
            <w:tcW w:w="1276" w:type="dxa"/>
            <w:noWrap/>
            <w:hideMark/>
          </w:tcPr>
          <w:p w14:paraId="57CB04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40,0</w:t>
            </w:r>
          </w:p>
        </w:tc>
      </w:tr>
      <w:tr w:rsidR="00C061AA" w:rsidRPr="00C061AA" w14:paraId="507FB619" w14:textId="77777777" w:rsidTr="008D596C">
        <w:trPr>
          <w:trHeight w:val="1575"/>
        </w:trPr>
        <w:tc>
          <w:tcPr>
            <w:tcW w:w="2836" w:type="dxa"/>
            <w:vAlign w:val="center"/>
            <w:hideMark/>
          </w:tcPr>
          <w:p w14:paraId="09D73D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605" w:type="dxa"/>
            <w:noWrap/>
            <w:hideMark/>
          </w:tcPr>
          <w:p w14:paraId="216FF0A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14:paraId="5E70606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182E530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44346C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08.3.02.73310</w:t>
            </w:r>
          </w:p>
        </w:tc>
        <w:tc>
          <w:tcPr>
            <w:tcW w:w="680" w:type="dxa"/>
            <w:noWrap/>
            <w:hideMark/>
          </w:tcPr>
          <w:p w14:paraId="2A2F164A" w14:textId="280429D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B76E6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45,9</w:t>
            </w:r>
          </w:p>
        </w:tc>
        <w:tc>
          <w:tcPr>
            <w:tcW w:w="1276" w:type="dxa"/>
            <w:noWrap/>
            <w:hideMark/>
          </w:tcPr>
          <w:p w14:paraId="4B694F9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45,9</w:t>
            </w:r>
          </w:p>
        </w:tc>
        <w:tc>
          <w:tcPr>
            <w:tcW w:w="1276" w:type="dxa"/>
            <w:noWrap/>
            <w:hideMark/>
          </w:tcPr>
          <w:p w14:paraId="2220699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45,9</w:t>
            </w:r>
          </w:p>
        </w:tc>
      </w:tr>
      <w:tr w:rsidR="00C061AA" w:rsidRPr="00C061AA" w14:paraId="75A812DC" w14:textId="77777777" w:rsidTr="008D596C">
        <w:trPr>
          <w:trHeight w:val="2520"/>
        </w:trPr>
        <w:tc>
          <w:tcPr>
            <w:tcW w:w="2836" w:type="dxa"/>
            <w:vAlign w:val="center"/>
            <w:hideMark/>
          </w:tcPr>
          <w:p w14:paraId="4E79BAA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605" w:type="dxa"/>
            <w:noWrap/>
            <w:hideMark/>
          </w:tcPr>
          <w:p w14:paraId="2EFB06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6F4616B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6EE1D85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6935A9F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08.3.02.73310</w:t>
            </w:r>
          </w:p>
        </w:tc>
        <w:tc>
          <w:tcPr>
            <w:tcW w:w="680" w:type="dxa"/>
            <w:noWrap/>
            <w:hideMark/>
          </w:tcPr>
          <w:p w14:paraId="4AC66E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98EE0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45,9</w:t>
            </w:r>
          </w:p>
        </w:tc>
        <w:tc>
          <w:tcPr>
            <w:tcW w:w="1276" w:type="dxa"/>
            <w:noWrap/>
            <w:hideMark/>
          </w:tcPr>
          <w:p w14:paraId="394DD3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45,9</w:t>
            </w:r>
          </w:p>
        </w:tc>
        <w:tc>
          <w:tcPr>
            <w:tcW w:w="1276" w:type="dxa"/>
            <w:noWrap/>
            <w:hideMark/>
          </w:tcPr>
          <w:p w14:paraId="79ACCF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45,9</w:t>
            </w:r>
          </w:p>
        </w:tc>
      </w:tr>
      <w:tr w:rsidR="00C061AA" w:rsidRPr="00C061AA" w14:paraId="2D351C25" w14:textId="77777777" w:rsidTr="008D596C">
        <w:trPr>
          <w:trHeight w:val="630"/>
        </w:trPr>
        <w:tc>
          <w:tcPr>
            <w:tcW w:w="2836" w:type="dxa"/>
            <w:vAlign w:val="center"/>
            <w:hideMark/>
          </w:tcPr>
          <w:p w14:paraId="4BE87B3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30CC634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14:paraId="2C0929E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769A5D7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1B0055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08.4.01.00190</w:t>
            </w:r>
          </w:p>
        </w:tc>
        <w:tc>
          <w:tcPr>
            <w:tcW w:w="680" w:type="dxa"/>
            <w:noWrap/>
            <w:hideMark/>
          </w:tcPr>
          <w:p w14:paraId="76CCB89A" w14:textId="42C5F57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6D2F21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257,7</w:t>
            </w:r>
          </w:p>
        </w:tc>
        <w:tc>
          <w:tcPr>
            <w:tcW w:w="1276" w:type="dxa"/>
            <w:noWrap/>
            <w:hideMark/>
          </w:tcPr>
          <w:p w14:paraId="059D55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257,7</w:t>
            </w:r>
          </w:p>
        </w:tc>
        <w:tc>
          <w:tcPr>
            <w:tcW w:w="1276" w:type="dxa"/>
            <w:noWrap/>
            <w:hideMark/>
          </w:tcPr>
          <w:p w14:paraId="7FE271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257,7</w:t>
            </w:r>
          </w:p>
        </w:tc>
      </w:tr>
      <w:tr w:rsidR="00C061AA" w:rsidRPr="00C061AA" w14:paraId="689772B9" w14:textId="77777777" w:rsidTr="008D596C">
        <w:trPr>
          <w:trHeight w:val="2520"/>
        </w:trPr>
        <w:tc>
          <w:tcPr>
            <w:tcW w:w="2836" w:type="dxa"/>
            <w:vAlign w:val="center"/>
            <w:hideMark/>
          </w:tcPr>
          <w:p w14:paraId="69857A5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40B3B0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488333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6C6973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2492739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08.4.01.00190</w:t>
            </w:r>
          </w:p>
        </w:tc>
        <w:tc>
          <w:tcPr>
            <w:tcW w:w="680" w:type="dxa"/>
            <w:noWrap/>
            <w:hideMark/>
          </w:tcPr>
          <w:p w14:paraId="21685B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B85E8E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257,7</w:t>
            </w:r>
          </w:p>
        </w:tc>
        <w:tc>
          <w:tcPr>
            <w:tcW w:w="1276" w:type="dxa"/>
            <w:noWrap/>
            <w:hideMark/>
          </w:tcPr>
          <w:p w14:paraId="1B4407B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257,7</w:t>
            </w:r>
          </w:p>
        </w:tc>
        <w:tc>
          <w:tcPr>
            <w:tcW w:w="1276" w:type="dxa"/>
            <w:noWrap/>
            <w:hideMark/>
          </w:tcPr>
          <w:p w14:paraId="1BE984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257,7</w:t>
            </w:r>
          </w:p>
        </w:tc>
      </w:tr>
      <w:tr w:rsidR="00C061AA" w:rsidRPr="00C061AA" w14:paraId="3CA10D5F" w14:textId="77777777" w:rsidTr="008D596C">
        <w:trPr>
          <w:trHeight w:val="1260"/>
        </w:trPr>
        <w:tc>
          <w:tcPr>
            <w:tcW w:w="2836" w:type="dxa"/>
            <w:vAlign w:val="center"/>
            <w:hideMark/>
          </w:tcPr>
          <w:p w14:paraId="1519186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государственных полномочий по поддержке сельскохозяйственного производства</w:t>
            </w:r>
          </w:p>
        </w:tc>
        <w:tc>
          <w:tcPr>
            <w:tcW w:w="605" w:type="dxa"/>
            <w:noWrap/>
            <w:hideMark/>
          </w:tcPr>
          <w:p w14:paraId="7EC9B7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082</w:t>
            </w:r>
          </w:p>
        </w:tc>
        <w:tc>
          <w:tcPr>
            <w:tcW w:w="600" w:type="dxa"/>
            <w:noWrap/>
            <w:hideMark/>
          </w:tcPr>
          <w:p w14:paraId="1B9E116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1A0DE6F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22638A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08.4.01.73910</w:t>
            </w:r>
          </w:p>
        </w:tc>
        <w:tc>
          <w:tcPr>
            <w:tcW w:w="680" w:type="dxa"/>
            <w:noWrap/>
            <w:hideMark/>
          </w:tcPr>
          <w:p w14:paraId="5FD541BF" w14:textId="3F65F62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348173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5 841,9</w:t>
            </w:r>
          </w:p>
        </w:tc>
        <w:tc>
          <w:tcPr>
            <w:tcW w:w="1276" w:type="dxa"/>
            <w:noWrap/>
            <w:hideMark/>
          </w:tcPr>
          <w:p w14:paraId="4FAEDF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5 841,9</w:t>
            </w:r>
          </w:p>
        </w:tc>
        <w:tc>
          <w:tcPr>
            <w:tcW w:w="1276" w:type="dxa"/>
            <w:noWrap/>
            <w:hideMark/>
          </w:tcPr>
          <w:p w14:paraId="02B032F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5 841,9</w:t>
            </w:r>
          </w:p>
        </w:tc>
      </w:tr>
      <w:tr w:rsidR="00C061AA" w:rsidRPr="00C061AA" w14:paraId="3C5E5B1D" w14:textId="77777777" w:rsidTr="008D596C">
        <w:trPr>
          <w:trHeight w:val="3150"/>
        </w:trPr>
        <w:tc>
          <w:tcPr>
            <w:tcW w:w="2836" w:type="dxa"/>
            <w:vAlign w:val="center"/>
            <w:hideMark/>
          </w:tcPr>
          <w:p w14:paraId="098AB9D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государственных полномочий по поддержке сельскохозяйственного производства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A089D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278E8E3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22F2AA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528788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08.4.01.73910</w:t>
            </w:r>
          </w:p>
        </w:tc>
        <w:tc>
          <w:tcPr>
            <w:tcW w:w="680" w:type="dxa"/>
            <w:noWrap/>
            <w:hideMark/>
          </w:tcPr>
          <w:p w14:paraId="348D47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2AFB37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5 403,5</w:t>
            </w:r>
          </w:p>
        </w:tc>
        <w:tc>
          <w:tcPr>
            <w:tcW w:w="1276" w:type="dxa"/>
            <w:noWrap/>
            <w:hideMark/>
          </w:tcPr>
          <w:p w14:paraId="029F88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5 403,5</w:t>
            </w:r>
          </w:p>
        </w:tc>
        <w:tc>
          <w:tcPr>
            <w:tcW w:w="1276" w:type="dxa"/>
            <w:noWrap/>
            <w:hideMark/>
          </w:tcPr>
          <w:p w14:paraId="3D3BDB7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5 403,5</w:t>
            </w:r>
          </w:p>
        </w:tc>
      </w:tr>
      <w:tr w:rsidR="00C061AA" w:rsidRPr="00C061AA" w14:paraId="64826CE0" w14:textId="77777777" w:rsidTr="008D596C">
        <w:trPr>
          <w:trHeight w:val="1890"/>
        </w:trPr>
        <w:tc>
          <w:tcPr>
            <w:tcW w:w="2836" w:type="dxa"/>
            <w:vAlign w:val="center"/>
            <w:hideMark/>
          </w:tcPr>
          <w:p w14:paraId="0ADA48F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государственных полномочий по поддержке сельскохозяйственного производства (Закупка товаров, работ и услуг для обеспечения государственных (муниципальных) нужд)</w:t>
            </w:r>
          </w:p>
        </w:tc>
        <w:tc>
          <w:tcPr>
            <w:tcW w:w="605" w:type="dxa"/>
            <w:noWrap/>
            <w:hideMark/>
          </w:tcPr>
          <w:p w14:paraId="732D24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25DD883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3EBF27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464C061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08.4.01.73910</w:t>
            </w:r>
          </w:p>
        </w:tc>
        <w:tc>
          <w:tcPr>
            <w:tcW w:w="680" w:type="dxa"/>
            <w:noWrap/>
            <w:hideMark/>
          </w:tcPr>
          <w:p w14:paraId="6D9234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CE9DA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432,1</w:t>
            </w:r>
          </w:p>
        </w:tc>
        <w:tc>
          <w:tcPr>
            <w:tcW w:w="1276" w:type="dxa"/>
            <w:noWrap/>
            <w:hideMark/>
          </w:tcPr>
          <w:p w14:paraId="527512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432,1</w:t>
            </w:r>
          </w:p>
        </w:tc>
        <w:tc>
          <w:tcPr>
            <w:tcW w:w="1276" w:type="dxa"/>
            <w:noWrap/>
            <w:hideMark/>
          </w:tcPr>
          <w:p w14:paraId="704A11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432,1</w:t>
            </w:r>
          </w:p>
        </w:tc>
      </w:tr>
      <w:tr w:rsidR="00C061AA" w:rsidRPr="00C061AA" w14:paraId="7F49A3BE" w14:textId="77777777" w:rsidTr="008D596C">
        <w:trPr>
          <w:trHeight w:val="1575"/>
        </w:trPr>
        <w:tc>
          <w:tcPr>
            <w:tcW w:w="2836" w:type="dxa"/>
            <w:vAlign w:val="center"/>
            <w:hideMark/>
          </w:tcPr>
          <w:p w14:paraId="7A97B2C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государственных полномочий по поддержке сельскохозяйственного производства (Иные бюджетные ассигнования)</w:t>
            </w:r>
          </w:p>
        </w:tc>
        <w:tc>
          <w:tcPr>
            <w:tcW w:w="605" w:type="dxa"/>
            <w:noWrap/>
            <w:hideMark/>
          </w:tcPr>
          <w:p w14:paraId="28B166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082</w:t>
            </w:r>
          </w:p>
        </w:tc>
        <w:tc>
          <w:tcPr>
            <w:tcW w:w="600" w:type="dxa"/>
            <w:noWrap/>
            <w:hideMark/>
          </w:tcPr>
          <w:p w14:paraId="38BF25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1803B6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618C826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08.4.01.73910</w:t>
            </w:r>
          </w:p>
        </w:tc>
        <w:tc>
          <w:tcPr>
            <w:tcW w:w="680" w:type="dxa"/>
            <w:noWrap/>
            <w:hideMark/>
          </w:tcPr>
          <w:p w14:paraId="667466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1A8DA4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6,3</w:t>
            </w:r>
          </w:p>
        </w:tc>
        <w:tc>
          <w:tcPr>
            <w:tcW w:w="1276" w:type="dxa"/>
            <w:noWrap/>
            <w:hideMark/>
          </w:tcPr>
          <w:p w14:paraId="46E8E41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6,3</w:t>
            </w:r>
          </w:p>
        </w:tc>
        <w:tc>
          <w:tcPr>
            <w:tcW w:w="1276" w:type="dxa"/>
            <w:noWrap/>
            <w:hideMark/>
          </w:tcPr>
          <w:p w14:paraId="6F8292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6,3</w:t>
            </w:r>
          </w:p>
        </w:tc>
      </w:tr>
      <w:tr w:rsidR="00C061AA" w:rsidRPr="00C061AA" w14:paraId="68E7B248" w14:textId="77777777" w:rsidTr="008D596C">
        <w:trPr>
          <w:trHeight w:val="1575"/>
        </w:trPr>
        <w:tc>
          <w:tcPr>
            <w:tcW w:w="2836" w:type="dxa"/>
            <w:vAlign w:val="center"/>
            <w:hideMark/>
          </w:tcPr>
          <w:p w14:paraId="471BA05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ОТДЕЛ АРХИТЕКТУРЫ И СТРОИТЕЛЬСТВА АДМИНИСТРАЦИИ ТОНКИНСКОГО МУНИЦИПАЛЬНОГО ОКРУГА НИЖЕГОРОДСКОЙ ОБЛАСТИ</w:t>
            </w:r>
          </w:p>
        </w:tc>
        <w:tc>
          <w:tcPr>
            <w:tcW w:w="605" w:type="dxa"/>
            <w:noWrap/>
            <w:hideMark/>
          </w:tcPr>
          <w:p w14:paraId="09E30E3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66A5EB76" w14:textId="45A1D511"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0646FBA4" w14:textId="6C77DA45"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6C307A06" w14:textId="4CFD74E3"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AC621E8" w14:textId="327A10F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E0F802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12 558,4</w:t>
            </w:r>
          </w:p>
        </w:tc>
        <w:tc>
          <w:tcPr>
            <w:tcW w:w="1276" w:type="dxa"/>
            <w:noWrap/>
            <w:hideMark/>
          </w:tcPr>
          <w:p w14:paraId="73B3F47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5 779,2</w:t>
            </w:r>
          </w:p>
        </w:tc>
        <w:tc>
          <w:tcPr>
            <w:tcW w:w="1276" w:type="dxa"/>
            <w:noWrap/>
            <w:hideMark/>
          </w:tcPr>
          <w:p w14:paraId="59B7529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7 275,5</w:t>
            </w:r>
          </w:p>
        </w:tc>
      </w:tr>
      <w:tr w:rsidR="00C061AA" w:rsidRPr="00C061AA" w14:paraId="2EDF0FD8" w14:textId="77777777" w:rsidTr="008D596C">
        <w:trPr>
          <w:trHeight w:val="630"/>
        </w:trPr>
        <w:tc>
          <w:tcPr>
            <w:tcW w:w="2836" w:type="dxa"/>
            <w:vAlign w:val="center"/>
            <w:hideMark/>
          </w:tcPr>
          <w:p w14:paraId="1BAF6F0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3443A84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229B76E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412C230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5547969C" w14:textId="0FEAA2A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669AFD2" w14:textId="376F04B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F8ADA4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1 400,8</w:t>
            </w:r>
          </w:p>
        </w:tc>
        <w:tc>
          <w:tcPr>
            <w:tcW w:w="1276" w:type="dxa"/>
            <w:noWrap/>
            <w:hideMark/>
          </w:tcPr>
          <w:p w14:paraId="5CE4276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900,8</w:t>
            </w:r>
          </w:p>
        </w:tc>
        <w:tc>
          <w:tcPr>
            <w:tcW w:w="1276" w:type="dxa"/>
            <w:noWrap/>
            <w:hideMark/>
          </w:tcPr>
          <w:p w14:paraId="37C8D6A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900,8</w:t>
            </w:r>
          </w:p>
        </w:tc>
      </w:tr>
      <w:tr w:rsidR="00C061AA" w:rsidRPr="00C061AA" w14:paraId="571ACF77" w14:textId="77777777" w:rsidTr="008D596C">
        <w:trPr>
          <w:trHeight w:val="315"/>
        </w:trPr>
        <w:tc>
          <w:tcPr>
            <w:tcW w:w="2836" w:type="dxa"/>
            <w:vAlign w:val="center"/>
            <w:hideMark/>
          </w:tcPr>
          <w:p w14:paraId="3E6FA9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5CB86B1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29F2621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52A9364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40938D7E" w14:textId="39139ED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7A7FCDA" w14:textId="40C276B3"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29C2E7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1 400,8</w:t>
            </w:r>
          </w:p>
        </w:tc>
        <w:tc>
          <w:tcPr>
            <w:tcW w:w="1276" w:type="dxa"/>
            <w:noWrap/>
            <w:hideMark/>
          </w:tcPr>
          <w:p w14:paraId="3CB0051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900,8</w:t>
            </w:r>
          </w:p>
        </w:tc>
        <w:tc>
          <w:tcPr>
            <w:tcW w:w="1276" w:type="dxa"/>
            <w:noWrap/>
            <w:hideMark/>
          </w:tcPr>
          <w:p w14:paraId="47C120F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900,8</w:t>
            </w:r>
          </w:p>
        </w:tc>
      </w:tr>
      <w:tr w:rsidR="00C061AA" w:rsidRPr="00C061AA" w14:paraId="0D3605D7" w14:textId="77777777" w:rsidTr="008D596C">
        <w:trPr>
          <w:trHeight w:val="4233"/>
        </w:trPr>
        <w:tc>
          <w:tcPr>
            <w:tcW w:w="2836" w:type="dxa"/>
            <w:vAlign w:val="center"/>
            <w:hideMark/>
          </w:tcPr>
          <w:p w14:paraId="3A95EE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05" w:type="dxa"/>
            <w:noWrap/>
            <w:hideMark/>
          </w:tcPr>
          <w:p w14:paraId="24E609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27F42D1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5D72173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7CF115E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09.1.01.29020</w:t>
            </w:r>
          </w:p>
        </w:tc>
        <w:tc>
          <w:tcPr>
            <w:tcW w:w="680" w:type="dxa"/>
            <w:noWrap/>
            <w:hideMark/>
          </w:tcPr>
          <w:p w14:paraId="47E25453" w14:textId="7F5098E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0C9D5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500,0</w:t>
            </w:r>
          </w:p>
        </w:tc>
        <w:tc>
          <w:tcPr>
            <w:tcW w:w="1276" w:type="dxa"/>
            <w:noWrap/>
            <w:hideMark/>
          </w:tcPr>
          <w:p w14:paraId="6A0FCE03" w14:textId="5205C023"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7B5F2C5E" w14:textId="41A8D4CF"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5A4C8992" w14:textId="77777777" w:rsidTr="008D596C">
        <w:trPr>
          <w:trHeight w:val="3240"/>
        </w:trPr>
        <w:tc>
          <w:tcPr>
            <w:tcW w:w="2836" w:type="dxa"/>
            <w:vAlign w:val="center"/>
            <w:hideMark/>
          </w:tcPr>
          <w:p w14:paraId="6C8ACDF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05" w:type="dxa"/>
            <w:noWrap/>
            <w:hideMark/>
          </w:tcPr>
          <w:p w14:paraId="240C53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07F795A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4034C1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42E838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09.1.01.29020</w:t>
            </w:r>
          </w:p>
        </w:tc>
        <w:tc>
          <w:tcPr>
            <w:tcW w:w="680" w:type="dxa"/>
            <w:noWrap/>
            <w:hideMark/>
          </w:tcPr>
          <w:p w14:paraId="61D539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C1155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500,0</w:t>
            </w:r>
          </w:p>
        </w:tc>
        <w:tc>
          <w:tcPr>
            <w:tcW w:w="1276" w:type="dxa"/>
            <w:noWrap/>
            <w:hideMark/>
          </w:tcPr>
          <w:p w14:paraId="5004DC9A" w14:textId="04F8D7BA"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658FD789" w14:textId="5978BBD5"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7E9DA0F4" w14:textId="77777777" w:rsidTr="00071AAE">
        <w:trPr>
          <w:trHeight w:val="533"/>
        </w:trPr>
        <w:tc>
          <w:tcPr>
            <w:tcW w:w="2836" w:type="dxa"/>
            <w:vAlign w:val="center"/>
            <w:hideMark/>
          </w:tcPr>
          <w:p w14:paraId="454687F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3DDB1E7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1A2BBD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1B1A58E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5CD118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14:paraId="5C9BCE33" w14:textId="07CABC3D"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04265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900,8</w:t>
            </w:r>
          </w:p>
        </w:tc>
        <w:tc>
          <w:tcPr>
            <w:tcW w:w="1276" w:type="dxa"/>
            <w:noWrap/>
            <w:hideMark/>
          </w:tcPr>
          <w:p w14:paraId="6E4C0D8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900,8</w:t>
            </w:r>
          </w:p>
        </w:tc>
        <w:tc>
          <w:tcPr>
            <w:tcW w:w="1276" w:type="dxa"/>
            <w:noWrap/>
            <w:hideMark/>
          </w:tcPr>
          <w:p w14:paraId="76B0FB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900,8</w:t>
            </w:r>
          </w:p>
        </w:tc>
      </w:tr>
      <w:tr w:rsidR="00C061AA" w:rsidRPr="00C061AA" w14:paraId="2C6C4F69" w14:textId="77777777" w:rsidTr="008D596C">
        <w:trPr>
          <w:trHeight w:val="2835"/>
        </w:trPr>
        <w:tc>
          <w:tcPr>
            <w:tcW w:w="2836" w:type="dxa"/>
            <w:vAlign w:val="center"/>
            <w:hideMark/>
          </w:tcPr>
          <w:p w14:paraId="0034BDB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25F89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263CE3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8F1CA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3F040E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14:paraId="19BC99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736198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900,8</w:t>
            </w:r>
          </w:p>
        </w:tc>
        <w:tc>
          <w:tcPr>
            <w:tcW w:w="1276" w:type="dxa"/>
            <w:noWrap/>
            <w:hideMark/>
          </w:tcPr>
          <w:p w14:paraId="02267DB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900,8</w:t>
            </w:r>
          </w:p>
        </w:tc>
        <w:tc>
          <w:tcPr>
            <w:tcW w:w="1276" w:type="dxa"/>
            <w:noWrap/>
            <w:hideMark/>
          </w:tcPr>
          <w:p w14:paraId="19B0BD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900,8</w:t>
            </w:r>
          </w:p>
        </w:tc>
      </w:tr>
      <w:tr w:rsidR="00C061AA" w:rsidRPr="00C061AA" w14:paraId="4E9CBFBD" w14:textId="77777777" w:rsidTr="008D596C">
        <w:trPr>
          <w:trHeight w:val="315"/>
        </w:trPr>
        <w:tc>
          <w:tcPr>
            <w:tcW w:w="2836" w:type="dxa"/>
            <w:vAlign w:val="center"/>
            <w:hideMark/>
          </w:tcPr>
          <w:p w14:paraId="522F45C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7A9422C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20071D7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4C010FF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5FCDDB4E" w14:textId="07A42C2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7632D1A" w14:textId="403FA72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2C6429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4 137,8</w:t>
            </w:r>
          </w:p>
        </w:tc>
        <w:tc>
          <w:tcPr>
            <w:tcW w:w="1276" w:type="dxa"/>
            <w:noWrap/>
            <w:hideMark/>
          </w:tcPr>
          <w:p w14:paraId="7AF6911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3 995,8</w:t>
            </w:r>
          </w:p>
        </w:tc>
        <w:tc>
          <w:tcPr>
            <w:tcW w:w="1276" w:type="dxa"/>
            <w:noWrap/>
            <w:hideMark/>
          </w:tcPr>
          <w:p w14:paraId="602A376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4 137,8</w:t>
            </w:r>
          </w:p>
        </w:tc>
      </w:tr>
      <w:tr w:rsidR="00C061AA" w:rsidRPr="00C061AA" w14:paraId="4A5296F3" w14:textId="77777777" w:rsidTr="008D596C">
        <w:trPr>
          <w:trHeight w:val="630"/>
        </w:trPr>
        <w:tc>
          <w:tcPr>
            <w:tcW w:w="2836" w:type="dxa"/>
            <w:vAlign w:val="center"/>
            <w:hideMark/>
          </w:tcPr>
          <w:p w14:paraId="6E749484"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национальной экономики</w:t>
            </w:r>
          </w:p>
        </w:tc>
        <w:tc>
          <w:tcPr>
            <w:tcW w:w="605" w:type="dxa"/>
            <w:noWrap/>
            <w:hideMark/>
          </w:tcPr>
          <w:p w14:paraId="09728A8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0A386F2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320BE68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w:t>
            </w:r>
          </w:p>
        </w:tc>
        <w:tc>
          <w:tcPr>
            <w:tcW w:w="787" w:type="dxa"/>
            <w:noWrap/>
            <w:hideMark/>
          </w:tcPr>
          <w:p w14:paraId="0D98BDD1" w14:textId="64FC0663"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7B6A171" w14:textId="338DFCE6"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45C2D7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4 137,8</w:t>
            </w:r>
          </w:p>
        </w:tc>
        <w:tc>
          <w:tcPr>
            <w:tcW w:w="1276" w:type="dxa"/>
            <w:noWrap/>
            <w:hideMark/>
          </w:tcPr>
          <w:p w14:paraId="0F48F7A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3 995,8</w:t>
            </w:r>
          </w:p>
        </w:tc>
        <w:tc>
          <w:tcPr>
            <w:tcW w:w="1276" w:type="dxa"/>
            <w:noWrap/>
            <w:hideMark/>
          </w:tcPr>
          <w:p w14:paraId="7D51E88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4 137,8</w:t>
            </w:r>
          </w:p>
        </w:tc>
      </w:tr>
      <w:tr w:rsidR="00C061AA" w:rsidRPr="00C061AA" w14:paraId="2EEFF63E" w14:textId="77777777" w:rsidTr="008D596C">
        <w:trPr>
          <w:trHeight w:val="630"/>
        </w:trPr>
        <w:tc>
          <w:tcPr>
            <w:tcW w:w="2836" w:type="dxa"/>
            <w:vAlign w:val="center"/>
            <w:hideMark/>
          </w:tcPr>
          <w:p w14:paraId="5D75D7B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0CE0A55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21333CF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45B5B09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w:t>
            </w:r>
          </w:p>
        </w:tc>
        <w:tc>
          <w:tcPr>
            <w:tcW w:w="787" w:type="dxa"/>
            <w:noWrap/>
            <w:hideMark/>
          </w:tcPr>
          <w:p w14:paraId="6644257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04.2.01.00190</w:t>
            </w:r>
          </w:p>
        </w:tc>
        <w:tc>
          <w:tcPr>
            <w:tcW w:w="680" w:type="dxa"/>
            <w:noWrap/>
            <w:hideMark/>
          </w:tcPr>
          <w:p w14:paraId="5F5DF7D5" w14:textId="692BE3D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2F989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4 137,8</w:t>
            </w:r>
          </w:p>
        </w:tc>
        <w:tc>
          <w:tcPr>
            <w:tcW w:w="1276" w:type="dxa"/>
            <w:noWrap/>
            <w:hideMark/>
          </w:tcPr>
          <w:p w14:paraId="2A22E5B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3 995,8</w:t>
            </w:r>
          </w:p>
        </w:tc>
        <w:tc>
          <w:tcPr>
            <w:tcW w:w="1276" w:type="dxa"/>
            <w:noWrap/>
            <w:hideMark/>
          </w:tcPr>
          <w:p w14:paraId="17D3AF1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4 137,8</w:t>
            </w:r>
          </w:p>
        </w:tc>
      </w:tr>
      <w:tr w:rsidR="00C061AA" w:rsidRPr="00C061AA" w14:paraId="741C9882" w14:textId="77777777" w:rsidTr="008D596C">
        <w:trPr>
          <w:trHeight w:val="1256"/>
        </w:trPr>
        <w:tc>
          <w:tcPr>
            <w:tcW w:w="2836" w:type="dxa"/>
            <w:vAlign w:val="center"/>
            <w:hideMark/>
          </w:tcPr>
          <w:p w14:paraId="46C684E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48E5B7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2FACA1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0CB016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14:paraId="5A54C22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04.2.01.00190</w:t>
            </w:r>
          </w:p>
        </w:tc>
        <w:tc>
          <w:tcPr>
            <w:tcW w:w="680" w:type="dxa"/>
            <w:noWrap/>
            <w:hideMark/>
          </w:tcPr>
          <w:p w14:paraId="00A9D3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0E33D89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3 677,9</w:t>
            </w:r>
          </w:p>
        </w:tc>
        <w:tc>
          <w:tcPr>
            <w:tcW w:w="1276" w:type="dxa"/>
            <w:noWrap/>
            <w:hideMark/>
          </w:tcPr>
          <w:p w14:paraId="760889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3 467,9</w:t>
            </w:r>
          </w:p>
        </w:tc>
        <w:tc>
          <w:tcPr>
            <w:tcW w:w="1276" w:type="dxa"/>
            <w:noWrap/>
            <w:hideMark/>
          </w:tcPr>
          <w:p w14:paraId="408CC9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3 467,9</w:t>
            </w:r>
          </w:p>
        </w:tc>
      </w:tr>
      <w:tr w:rsidR="00C061AA" w:rsidRPr="00C061AA" w14:paraId="575AD36C" w14:textId="77777777" w:rsidTr="008D596C">
        <w:trPr>
          <w:trHeight w:val="1575"/>
        </w:trPr>
        <w:tc>
          <w:tcPr>
            <w:tcW w:w="2836" w:type="dxa"/>
            <w:vAlign w:val="center"/>
            <w:hideMark/>
          </w:tcPr>
          <w:p w14:paraId="0813AA3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7575C4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4201C3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58BD23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14:paraId="6B1952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04.2.01.00190</w:t>
            </w:r>
          </w:p>
        </w:tc>
        <w:tc>
          <w:tcPr>
            <w:tcW w:w="680" w:type="dxa"/>
            <w:noWrap/>
            <w:hideMark/>
          </w:tcPr>
          <w:p w14:paraId="458C88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B4F3B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458,9</w:t>
            </w:r>
          </w:p>
        </w:tc>
        <w:tc>
          <w:tcPr>
            <w:tcW w:w="1276" w:type="dxa"/>
            <w:noWrap/>
            <w:hideMark/>
          </w:tcPr>
          <w:p w14:paraId="69A950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526,9</w:t>
            </w:r>
          </w:p>
        </w:tc>
        <w:tc>
          <w:tcPr>
            <w:tcW w:w="1276" w:type="dxa"/>
            <w:noWrap/>
            <w:hideMark/>
          </w:tcPr>
          <w:p w14:paraId="1F81F3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668,9</w:t>
            </w:r>
          </w:p>
        </w:tc>
      </w:tr>
      <w:tr w:rsidR="00C061AA" w:rsidRPr="00C061AA" w14:paraId="46B2F735" w14:textId="77777777" w:rsidTr="00B875D5">
        <w:trPr>
          <w:trHeight w:val="533"/>
        </w:trPr>
        <w:tc>
          <w:tcPr>
            <w:tcW w:w="2836" w:type="dxa"/>
            <w:vAlign w:val="center"/>
            <w:hideMark/>
          </w:tcPr>
          <w:p w14:paraId="526DBA6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569548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3813E7B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6EACBFF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14:paraId="744CCC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04.2.01.00190</w:t>
            </w:r>
          </w:p>
        </w:tc>
        <w:tc>
          <w:tcPr>
            <w:tcW w:w="680" w:type="dxa"/>
            <w:noWrap/>
            <w:hideMark/>
          </w:tcPr>
          <w:p w14:paraId="413FFB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4EAA1F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14:paraId="6F81FD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14:paraId="68D822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r>
      <w:tr w:rsidR="00C061AA" w:rsidRPr="00C061AA" w14:paraId="7212BFB0" w14:textId="77777777" w:rsidTr="008D596C">
        <w:trPr>
          <w:trHeight w:val="630"/>
        </w:trPr>
        <w:tc>
          <w:tcPr>
            <w:tcW w:w="2836" w:type="dxa"/>
            <w:vAlign w:val="center"/>
            <w:hideMark/>
          </w:tcPr>
          <w:p w14:paraId="5AC2809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72CD41D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47635BB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49C1BB4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283A065B" w14:textId="53D0723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512A50D" w14:textId="7EBB84C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752D5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6 325,0</w:t>
            </w:r>
          </w:p>
        </w:tc>
        <w:tc>
          <w:tcPr>
            <w:tcW w:w="1276" w:type="dxa"/>
            <w:noWrap/>
            <w:hideMark/>
          </w:tcPr>
          <w:p w14:paraId="4FCE45F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100,0</w:t>
            </w:r>
          </w:p>
        </w:tc>
        <w:tc>
          <w:tcPr>
            <w:tcW w:w="1276" w:type="dxa"/>
            <w:noWrap/>
            <w:hideMark/>
          </w:tcPr>
          <w:p w14:paraId="375FD24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1 450,0</w:t>
            </w:r>
          </w:p>
        </w:tc>
      </w:tr>
      <w:tr w:rsidR="00C061AA" w:rsidRPr="00C061AA" w14:paraId="6E08A953" w14:textId="77777777" w:rsidTr="008D596C">
        <w:trPr>
          <w:trHeight w:val="315"/>
        </w:trPr>
        <w:tc>
          <w:tcPr>
            <w:tcW w:w="2836" w:type="dxa"/>
            <w:vAlign w:val="center"/>
            <w:hideMark/>
          </w:tcPr>
          <w:p w14:paraId="5450B13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14:paraId="36AC0CA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016E7C4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06A24AD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1B1E09E7" w14:textId="7AE16802"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A6EA230" w14:textId="34600B0A"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150FFF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6 325,0</w:t>
            </w:r>
          </w:p>
        </w:tc>
        <w:tc>
          <w:tcPr>
            <w:tcW w:w="1276" w:type="dxa"/>
            <w:noWrap/>
            <w:hideMark/>
          </w:tcPr>
          <w:p w14:paraId="0B79685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100,0</w:t>
            </w:r>
          </w:p>
        </w:tc>
        <w:tc>
          <w:tcPr>
            <w:tcW w:w="1276" w:type="dxa"/>
            <w:noWrap/>
            <w:hideMark/>
          </w:tcPr>
          <w:p w14:paraId="4BA402B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1 450,0</w:t>
            </w:r>
          </w:p>
        </w:tc>
      </w:tr>
      <w:tr w:rsidR="00C061AA" w:rsidRPr="00C061AA" w14:paraId="28D08023" w14:textId="77777777" w:rsidTr="008D596C">
        <w:trPr>
          <w:trHeight w:val="945"/>
        </w:trPr>
        <w:tc>
          <w:tcPr>
            <w:tcW w:w="2836" w:type="dxa"/>
            <w:vAlign w:val="center"/>
            <w:hideMark/>
          </w:tcPr>
          <w:p w14:paraId="5D54D19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Строительство внутриквартальных дворовых сетей водопровода и канализации</w:t>
            </w:r>
          </w:p>
        </w:tc>
        <w:tc>
          <w:tcPr>
            <w:tcW w:w="605" w:type="dxa"/>
            <w:noWrap/>
            <w:hideMark/>
          </w:tcPr>
          <w:p w14:paraId="19FA1C4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2B1B71A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56E43E2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0D305AB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04.1.01.20204</w:t>
            </w:r>
          </w:p>
        </w:tc>
        <w:tc>
          <w:tcPr>
            <w:tcW w:w="680" w:type="dxa"/>
            <w:noWrap/>
            <w:hideMark/>
          </w:tcPr>
          <w:p w14:paraId="1316144D" w14:textId="6394514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115895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450,0</w:t>
            </w:r>
          </w:p>
        </w:tc>
        <w:tc>
          <w:tcPr>
            <w:tcW w:w="1276" w:type="dxa"/>
            <w:noWrap/>
            <w:hideMark/>
          </w:tcPr>
          <w:p w14:paraId="4241BCDF" w14:textId="4BFEF80B"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6EF785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450,0</w:t>
            </w:r>
          </w:p>
        </w:tc>
      </w:tr>
      <w:tr w:rsidR="00C061AA" w:rsidRPr="00C061AA" w14:paraId="1A6F8910" w14:textId="77777777" w:rsidTr="008D596C">
        <w:trPr>
          <w:trHeight w:val="1575"/>
        </w:trPr>
        <w:tc>
          <w:tcPr>
            <w:tcW w:w="2836" w:type="dxa"/>
            <w:vAlign w:val="center"/>
            <w:hideMark/>
          </w:tcPr>
          <w:p w14:paraId="61D0986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Строительство внутриквартальных дворовых сетей водопровода и канализации (Капитальные вложения в объекты государственной (муниципальной) собственности)</w:t>
            </w:r>
          </w:p>
        </w:tc>
        <w:tc>
          <w:tcPr>
            <w:tcW w:w="605" w:type="dxa"/>
            <w:noWrap/>
            <w:hideMark/>
          </w:tcPr>
          <w:p w14:paraId="1A7391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5EA2569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14E085F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04804D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04.1.01.20204</w:t>
            </w:r>
          </w:p>
        </w:tc>
        <w:tc>
          <w:tcPr>
            <w:tcW w:w="680" w:type="dxa"/>
            <w:noWrap/>
            <w:hideMark/>
          </w:tcPr>
          <w:p w14:paraId="4938F2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14:paraId="28C1CD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450,0</w:t>
            </w:r>
          </w:p>
        </w:tc>
        <w:tc>
          <w:tcPr>
            <w:tcW w:w="1276" w:type="dxa"/>
            <w:noWrap/>
            <w:hideMark/>
          </w:tcPr>
          <w:p w14:paraId="2E012936" w14:textId="0F7EA361"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7D96BA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450,0</w:t>
            </w:r>
          </w:p>
        </w:tc>
      </w:tr>
      <w:tr w:rsidR="00C061AA" w:rsidRPr="00C061AA" w14:paraId="7A3F0086" w14:textId="77777777" w:rsidTr="008D596C">
        <w:trPr>
          <w:trHeight w:val="315"/>
        </w:trPr>
        <w:tc>
          <w:tcPr>
            <w:tcW w:w="2836" w:type="dxa"/>
            <w:vAlign w:val="center"/>
            <w:hideMark/>
          </w:tcPr>
          <w:p w14:paraId="43E9F51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Развитие малоэтажного строительства</w:t>
            </w:r>
          </w:p>
        </w:tc>
        <w:tc>
          <w:tcPr>
            <w:tcW w:w="605" w:type="dxa"/>
            <w:noWrap/>
            <w:hideMark/>
          </w:tcPr>
          <w:p w14:paraId="016B67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106475B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905A0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67F25A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04.1.02.20203</w:t>
            </w:r>
          </w:p>
        </w:tc>
        <w:tc>
          <w:tcPr>
            <w:tcW w:w="680" w:type="dxa"/>
            <w:noWrap/>
            <w:hideMark/>
          </w:tcPr>
          <w:p w14:paraId="5791C755" w14:textId="084E6A8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E98DA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450,0</w:t>
            </w:r>
          </w:p>
        </w:tc>
        <w:tc>
          <w:tcPr>
            <w:tcW w:w="1276" w:type="dxa"/>
            <w:noWrap/>
            <w:hideMark/>
          </w:tcPr>
          <w:p w14:paraId="19014E10" w14:textId="4358750F"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621C7E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450,0</w:t>
            </w:r>
          </w:p>
        </w:tc>
      </w:tr>
      <w:tr w:rsidR="00C061AA" w:rsidRPr="00C061AA" w14:paraId="63AE023D" w14:textId="77777777" w:rsidTr="008D596C">
        <w:trPr>
          <w:trHeight w:val="1260"/>
        </w:trPr>
        <w:tc>
          <w:tcPr>
            <w:tcW w:w="2836" w:type="dxa"/>
            <w:vAlign w:val="center"/>
            <w:hideMark/>
          </w:tcPr>
          <w:p w14:paraId="5E04031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Развитие малоэтажного строительства (Капитальные вложения в объекты государственной (муниципальной) собственности)</w:t>
            </w:r>
          </w:p>
        </w:tc>
        <w:tc>
          <w:tcPr>
            <w:tcW w:w="605" w:type="dxa"/>
            <w:noWrap/>
            <w:hideMark/>
          </w:tcPr>
          <w:p w14:paraId="5AF8B29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11E783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9BEC7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270187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04.1.02.20203</w:t>
            </w:r>
          </w:p>
        </w:tc>
        <w:tc>
          <w:tcPr>
            <w:tcW w:w="680" w:type="dxa"/>
            <w:noWrap/>
            <w:hideMark/>
          </w:tcPr>
          <w:p w14:paraId="00AB00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14:paraId="3B31538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450,0</w:t>
            </w:r>
          </w:p>
        </w:tc>
        <w:tc>
          <w:tcPr>
            <w:tcW w:w="1276" w:type="dxa"/>
            <w:noWrap/>
            <w:hideMark/>
          </w:tcPr>
          <w:p w14:paraId="6E5E0B7A" w14:textId="338FA202"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28EB3D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450,0</w:t>
            </w:r>
          </w:p>
        </w:tc>
      </w:tr>
      <w:tr w:rsidR="00C061AA" w:rsidRPr="00C061AA" w14:paraId="4C997887" w14:textId="77777777" w:rsidTr="008D596C">
        <w:trPr>
          <w:trHeight w:val="315"/>
        </w:trPr>
        <w:tc>
          <w:tcPr>
            <w:tcW w:w="2836" w:type="dxa"/>
            <w:vAlign w:val="center"/>
            <w:hideMark/>
          </w:tcPr>
          <w:p w14:paraId="2598BD2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Ремонт сельских водопроводов</w:t>
            </w:r>
          </w:p>
        </w:tc>
        <w:tc>
          <w:tcPr>
            <w:tcW w:w="605" w:type="dxa"/>
            <w:noWrap/>
            <w:hideMark/>
          </w:tcPr>
          <w:p w14:paraId="6F9E00B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1B8F8F5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6D7A71B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0D6A52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04.1.05.20201</w:t>
            </w:r>
          </w:p>
        </w:tc>
        <w:tc>
          <w:tcPr>
            <w:tcW w:w="680" w:type="dxa"/>
            <w:noWrap/>
            <w:hideMark/>
          </w:tcPr>
          <w:p w14:paraId="42FB297B" w14:textId="2846ED3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8732B0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450,0</w:t>
            </w:r>
          </w:p>
        </w:tc>
        <w:tc>
          <w:tcPr>
            <w:tcW w:w="1276" w:type="dxa"/>
            <w:noWrap/>
            <w:hideMark/>
          </w:tcPr>
          <w:p w14:paraId="3547639F" w14:textId="4407EDB7"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0EC592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450,0</w:t>
            </w:r>
          </w:p>
        </w:tc>
      </w:tr>
      <w:tr w:rsidR="00C061AA" w:rsidRPr="00C061AA" w14:paraId="0F32C0C9" w14:textId="77777777" w:rsidTr="008D596C">
        <w:trPr>
          <w:trHeight w:val="547"/>
        </w:trPr>
        <w:tc>
          <w:tcPr>
            <w:tcW w:w="2836" w:type="dxa"/>
            <w:vAlign w:val="center"/>
            <w:hideMark/>
          </w:tcPr>
          <w:p w14:paraId="36B19FE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Ремонт сельских водопроводов (Закупка товаров, работ и услуг для обеспечения государственных (муниципальных) нужд)</w:t>
            </w:r>
          </w:p>
        </w:tc>
        <w:tc>
          <w:tcPr>
            <w:tcW w:w="605" w:type="dxa"/>
            <w:noWrap/>
            <w:hideMark/>
          </w:tcPr>
          <w:p w14:paraId="5750E2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5500953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1269F8F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067FD6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04.1.05.20201</w:t>
            </w:r>
          </w:p>
        </w:tc>
        <w:tc>
          <w:tcPr>
            <w:tcW w:w="680" w:type="dxa"/>
            <w:noWrap/>
            <w:hideMark/>
          </w:tcPr>
          <w:p w14:paraId="714FC3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C08AF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450,0</w:t>
            </w:r>
          </w:p>
        </w:tc>
        <w:tc>
          <w:tcPr>
            <w:tcW w:w="1276" w:type="dxa"/>
            <w:noWrap/>
            <w:hideMark/>
          </w:tcPr>
          <w:p w14:paraId="14453E40" w14:textId="7F3753ED"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3F71E38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450,0</w:t>
            </w:r>
          </w:p>
        </w:tc>
      </w:tr>
      <w:tr w:rsidR="00C061AA" w:rsidRPr="00C061AA" w14:paraId="411B272D" w14:textId="77777777" w:rsidTr="008D596C">
        <w:trPr>
          <w:trHeight w:val="315"/>
        </w:trPr>
        <w:tc>
          <w:tcPr>
            <w:tcW w:w="2836" w:type="dxa"/>
            <w:vAlign w:val="center"/>
            <w:hideMark/>
          </w:tcPr>
          <w:p w14:paraId="291A937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Реконструкция очистных сооружений</w:t>
            </w:r>
          </w:p>
        </w:tc>
        <w:tc>
          <w:tcPr>
            <w:tcW w:w="605" w:type="dxa"/>
            <w:noWrap/>
            <w:hideMark/>
          </w:tcPr>
          <w:p w14:paraId="7B98422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1B2DB62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3B262D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2D87B0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04.1.06.20205</w:t>
            </w:r>
          </w:p>
        </w:tc>
        <w:tc>
          <w:tcPr>
            <w:tcW w:w="680" w:type="dxa"/>
            <w:noWrap/>
            <w:hideMark/>
          </w:tcPr>
          <w:p w14:paraId="499B1225" w14:textId="089BB21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D13E9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4 875,0</w:t>
            </w:r>
          </w:p>
        </w:tc>
        <w:tc>
          <w:tcPr>
            <w:tcW w:w="1276" w:type="dxa"/>
            <w:noWrap/>
            <w:hideMark/>
          </w:tcPr>
          <w:p w14:paraId="5FE0D98F" w14:textId="580D0F06"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50073F7B" w14:textId="08064920"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1B062C72" w14:textId="77777777" w:rsidTr="008D596C">
        <w:trPr>
          <w:trHeight w:val="1260"/>
        </w:trPr>
        <w:tc>
          <w:tcPr>
            <w:tcW w:w="2836" w:type="dxa"/>
            <w:vAlign w:val="center"/>
            <w:hideMark/>
          </w:tcPr>
          <w:p w14:paraId="49BACCD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Реконструкция очистных сооружений (Закупка товаров, работ и услуг для обеспечения государственных (муниципальных) нужд)</w:t>
            </w:r>
          </w:p>
        </w:tc>
        <w:tc>
          <w:tcPr>
            <w:tcW w:w="605" w:type="dxa"/>
            <w:noWrap/>
            <w:hideMark/>
          </w:tcPr>
          <w:p w14:paraId="1E51A9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3DDD997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954F5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4B627F7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04.1.06.20205</w:t>
            </w:r>
          </w:p>
        </w:tc>
        <w:tc>
          <w:tcPr>
            <w:tcW w:w="680" w:type="dxa"/>
            <w:noWrap/>
            <w:hideMark/>
          </w:tcPr>
          <w:p w14:paraId="1CC19F6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B0BEB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4 875,0</w:t>
            </w:r>
          </w:p>
        </w:tc>
        <w:tc>
          <w:tcPr>
            <w:tcW w:w="1276" w:type="dxa"/>
            <w:noWrap/>
            <w:hideMark/>
          </w:tcPr>
          <w:p w14:paraId="2364236D" w14:textId="74301256"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53AFD188" w14:textId="733C528B"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4C011205" w14:textId="77777777" w:rsidTr="008D596C">
        <w:trPr>
          <w:trHeight w:val="1260"/>
        </w:trPr>
        <w:tc>
          <w:tcPr>
            <w:tcW w:w="2836" w:type="dxa"/>
            <w:vAlign w:val="center"/>
            <w:hideMark/>
          </w:tcPr>
          <w:p w14:paraId="56E3C35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организации в границах муниципального округа электро-, тепло-, газо- и водоснабжения населения, водоотведения</w:t>
            </w:r>
          </w:p>
        </w:tc>
        <w:tc>
          <w:tcPr>
            <w:tcW w:w="605" w:type="dxa"/>
            <w:noWrap/>
            <w:hideMark/>
          </w:tcPr>
          <w:p w14:paraId="7AC8D33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055BC83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D1B9FC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17CE1E1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04.1.07.20206</w:t>
            </w:r>
          </w:p>
        </w:tc>
        <w:tc>
          <w:tcPr>
            <w:tcW w:w="680" w:type="dxa"/>
            <w:noWrap/>
            <w:hideMark/>
          </w:tcPr>
          <w:p w14:paraId="59652F0C" w14:textId="6C378E8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9CABF4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121880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510F1E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40C079ED" w14:textId="77777777" w:rsidTr="008D596C">
        <w:trPr>
          <w:trHeight w:val="1890"/>
        </w:trPr>
        <w:tc>
          <w:tcPr>
            <w:tcW w:w="2836" w:type="dxa"/>
            <w:vAlign w:val="center"/>
            <w:hideMark/>
          </w:tcPr>
          <w:p w14:paraId="601D2B3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организации в границах муниципального округа электро-, тепло-, газо- и водоснабжения населения, водоотведения (Закупка товаров, работ и услуг для обеспечения государственных (муниципальных) нужд)</w:t>
            </w:r>
          </w:p>
        </w:tc>
        <w:tc>
          <w:tcPr>
            <w:tcW w:w="605" w:type="dxa"/>
            <w:noWrap/>
            <w:hideMark/>
          </w:tcPr>
          <w:p w14:paraId="5A1008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34285A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0B2DD25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77EBFB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04.1.07.20206</w:t>
            </w:r>
          </w:p>
        </w:tc>
        <w:tc>
          <w:tcPr>
            <w:tcW w:w="680" w:type="dxa"/>
            <w:noWrap/>
            <w:hideMark/>
          </w:tcPr>
          <w:p w14:paraId="330DBD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11BD3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13870B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3EC904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2E04EA97" w14:textId="77777777" w:rsidTr="008D596C">
        <w:trPr>
          <w:trHeight w:val="315"/>
        </w:trPr>
        <w:tc>
          <w:tcPr>
            <w:tcW w:w="2836" w:type="dxa"/>
            <w:vAlign w:val="center"/>
            <w:hideMark/>
          </w:tcPr>
          <w:p w14:paraId="331257B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14:paraId="61BC8A9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191D545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1538674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2FDE6C41" w14:textId="2A6326B6"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2EBB735" w14:textId="38D0D5F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7E02B9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694,8</w:t>
            </w:r>
          </w:p>
        </w:tc>
        <w:tc>
          <w:tcPr>
            <w:tcW w:w="1276" w:type="dxa"/>
            <w:noWrap/>
            <w:hideMark/>
          </w:tcPr>
          <w:p w14:paraId="5DF4462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782,6</w:t>
            </w:r>
          </w:p>
        </w:tc>
        <w:tc>
          <w:tcPr>
            <w:tcW w:w="1276" w:type="dxa"/>
            <w:noWrap/>
            <w:hideMark/>
          </w:tcPr>
          <w:p w14:paraId="7F34F76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786,9</w:t>
            </w:r>
          </w:p>
        </w:tc>
      </w:tr>
      <w:tr w:rsidR="00C061AA" w:rsidRPr="00C061AA" w14:paraId="006741A4" w14:textId="77777777" w:rsidTr="008D596C">
        <w:trPr>
          <w:trHeight w:val="315"/>
        </w:trPr>
        <w:tc>
          <w:tcPr>
            <w:tcW w:w="2836" w:type="dxa"/>
            <w:vAlign w:val="center"/>
            <w:hideMark/>
          </w:tcPr>
          <w:p w14:paraId="0DA85C2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noWrap/>
            <w:hideMark/>
          </w:tcPr>
          <w:p w14:paraId="0EE5027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131</w:t>
            </w:r>
          </w:p>
        </w:tc>
        <w:tc>
          <w:tcPr>
            <w:tcW w:w="600" w:type="dxa"/>
            <w:noWrap/>
            <w:hideMark/>
          </w:tcPr>
          <w:p w14:paraId="029C5A1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4338C31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73A09BE0" w14:textId="3EADCB0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388C766" w14:textId="2C53E63A"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1568AF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694,8</w:t>
            </w:r>
          </w:p>
        </w:tc>
        <w:tc>
          <w:tcPr>
            <w:tcW w:w="1276" w:type="dxa"/>
            <w:noWrap/>
            <w:hideMark/>
          </w:tcPr>
          <w:p w14:paraId="501E09C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782,6</w:t>
            </w:r>
          </w:p>
        </w:tc>
        <w:tc>
          <w:tcPr>
            <w:tcW w:w="1276" w:type="dxa"/>
            <w:noWrap/>
            <w:hideMark/>
          </w:tcPr>
          <w:p w14:paraId="2B69442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786,9</w:t>
            </w:r>
          </w:p>
        </w:tc>
      </w:tr>
      <w:tr w:rsidR="00C061AA" w:rsidRPr="00C061AA" w14:paraId="49E9B86C" w14:textId="77777777" w:rsidTr="008D596C">
        <w:trPr>
          <w:trHeight w:val="1260"/>
        </w:trPr>
        <w:tc>
          <w:tcPr>
            <w:tcW w:w="2836" w:type="dxa"/>
            <w:vAlign w:val="center"/>
            <w:hideMark/>
          </w:tcPr>
          <w:p w14:paraId="144DE508" w14:textId="0D226583"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осуществление социальных выплат молодым семьям на приобретение жилья или строительство индивидуального жилого дома</w:t>
            </w:r>
          </w:p>
        </w:tc>
        <w:tc>
          <w:tcPr>
            <w:tcW w:w="605" w:type="dxa"/>
            <w:noWrap/>
            <w:hideMark/>
          </w:tcPr>
          <w:p w14:paraId="0B581D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4E6060D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626EE1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52D5E0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03.1.01.L4970</w:t>
            </w:r>
          </w:p>
        </w:tc>
        <w:tc>
          <w:tcPr>
            <w:tcW w:w="680" w:type="dxa"/>
            <w:noWrap/>
            <w:hideMark/>
          </w:tcPr>
          <w:p w14:paraId="72118E98" w14:textId="29B4088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6985B1A" w14:textId="7AB6F0A3"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3DEBAD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87,8</w:t>
            </w:r>
          </w:p>
        </w:tc>
        <w:tc>
          <w:tcPr>
            <w:tcW w:w="1276" w:type="dxa"/>
            <w:noWrap/>
            <w:hideMark/>
          </w:tcPr>
          <w:p w14:paraId="157BD01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92,1</w:t>
            </w:r>
          </w:p>
        </w:tc>
      </w:tr>
      <w:tr w:rsidR="00C061AA" w:rsidRPr="00C061AA" w14:paraId="20A64DB5" w14:textId="77777777" w:rsidTr="008D596C">
        <w:trPr>
          <w:trHeight w:val="1890"/>
        </w:trPr>
        <w:tc>
          <w:tcPr>
            <w:tcW w:w="2836" w:type="dxa"/>
            <w:vAlign w:val="center"/>
            <w:hideMark/>
          </w:tcPr>
          <w:p w14:paraId="2654F36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осуществление социальных выплат молодым семьям на приобретение жилья или строительство индивидуального жилого дома. (Социальное обеспечение и иные выплаты населению)</w:t>
            </w:r>
          </w:p>
        </w:tc>
        <w:tc>
          <w:tcPr>
            <w:tcW w:w="605" w:type="dxa"/>
            <w:noWrap/>
            <w:hideMark/>
          </w:tcPr>
          <w:p w14:paraId="240BA7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6E34A30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745E3A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5DFCD1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03.1.01.L4970</w:t>
            </w:r>
          </w:p>
        </w:tc>
        <w:tc>
          <w:tcPr>
            <w:tcW w:w="680" w:type="dxa"/>
            <w:noWrap/>
            <w:hideMark/>
          </w:tcPr>
          <w:p w14:paraId="47052F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2D00A2B5" w14:textId="573A8AC2"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0C6EB9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87,8</w:t>
            </w:r>
          </w:p>
        </w:tc>
        <w:tc>
          <w:tcPr>
            <w:tcW w:w="1276" w:type="dxa"/>
            <w:noWrap/>
            <w:hideMark/>
          </w:tcPr>
          <w:p w14:paraId="0EC46D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92,1</w:t>
            </w:r>
          </w:p>
        </w:tc>
      </w:tr>
      <w:tr w:rsidR="00C061AA" w:rsidRPr="00C061AA" w14:paraId="395799FC" w14:textId="77777777" w:rsidTr="006258DE">
        <w:trPr>
          <w:trHeight w:val="817"/>
        </w:trPr>
        <w:tc>
          <w:tcPr>
            <w:tcW w:w="2836" w:type="dxa"/>
            <w:vAlign w:val="center"/>
            <w:hideMark/>
          </w:tcPr>
          <w:p w14:paraId="26FFD63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05" w:type="dxa"/>
            <w:noWrap/>
            <w:hideMark/>
          </w:tcPr>
          <w:p w14:paraId="3FC913E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w:t>
            </w:r>
          </w:p>
        </w:tc>
        <w:tc>
          <w:tcPr>
            <w:tcW w:w="600" w:type="dxa"/>
            <w:noWrap/>
            <w:hideMark/>
          </w:tcPr>
          <w:p w14:paraId="200D79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4000FBB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00C5ABF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03.3.01.73120</w:t>
            </w:r>
          </w:p>
        </w:tc>
        <w:tc>
          <w:tcPr>
            <w:tcW w:w="680" w:type="dxa"/>
            <w:noWrap/>
            <w:hideMark/>
          </w:tcPr>
          <w:p w14:paraId="3A621E2F" w14:textId="7BEA23E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12CBE8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694,8</w:t>
            </w:r>
          </w:p>
        </w:tc>
        <w:tc>
          <w:tcPr>
            <w:tcW w:w="1276" w:type="dxa"/>
            <w:noWrap/>
            <w:hideMark/>
          </w:tcPr>
          <w:p w14:paraId="0C9705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694,8</w:t>
            </w:r>
          </w:p>
        </w:tc>
        <w:tc>
          <w:tcPr>
            <w:tcW w:w="1276" w:type="dxa"/>
            <w:noWrap/>
            <w:hideMark/>
          </w:tcPr>
          <w:p w14:paraId="18BA2C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694,8</w:t>
            </w:r>
          </w:p>
        </w:tc>
      </w:tr>
      <w:tr w:rsidR="00C061AA" w:rsidRPr="00C061AA" w14:paraId="1144E36C" w14:textId="77777777" w:rsidTr="008D596C">
        <w:trPr>
          <w:trHeight w:val="4095"/>
        </w:trPr>
        <w:tc>
          <w:tcPr>
            <w:tcW w:w="2836" w:type="dxa"/>
            <w:vAlign w:val="center"/>
            <w:hideMark/>
          </w:tcPr>
          <w:p w14:paraId="70BB3CE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проведение ремонта жилых помещений, собственниками которых являются дети-сироты и дети, оставшиеся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(Закупка товаров, работ и услуг для обеспечения государственных (муниципальных) нужд)</w:t>
            </w:r>
          </w:p>
        </w:tc>
        <w:tc>
          <w:tcPr>
            <w:tcW w:w="605" w:type="dxa"/>
            <w:noWrap/>
            <w:hideMark/>
          </w:tcPr>
          <w:p w14:paraId="5A1B3F8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w:t>
            </w:r>
          </w:p>
        </w:tc>
        <w:tc>
          <w:tcPr>
            <w:tcW w:w="600" w:type="dxa"/>
            <w:noWrap/>
            <w:hideMark/>
          </w:tcPr>
          <w:p w14:paraId="62611C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428D2BA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3CD0E1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03.3.01.73120</w:t>
            </w:r>
          </w:p>
        </w:tc>
        <w:tc>
          <w:tcPr>
            <w:tcW w:w="680" w:type="dxa"/>
            <w:noWrap/>
            <w:hideMark/>
          </w:tcPr>
          <w:p w14:paraId="347985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51528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694,8</w:t>
            </w:r>
          </w:p>
        </w:tc>
        <w:tc>
          <w:tcPr>
            <w:tcW w:w="1276" w:type="dxa"/>
            <w:noWrap/>
            <w:hideMark/>
          </w:tcPr>
          <w:p w14:paraId="07B6F3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694,8</w:t>
            </w:r>
          </w:p>
        </w:tc>
        <w:tc>
          <w:tcPr>
            <w:tcW w:w="1276" w:type="dxa"/>
            <w:noWrap/>
            <w:hideMark/>
          </w:tcPr>
          <w:p w14:paraId="10AB28B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694,8</w:t>
            </w:r>
          </w:p>
        </w:tc>
      </w:tr>
      <w:tr w:rsidR="00C061AA" w:rsidRPr="00C061AA" w14:paraId="45FDC64A" w14:textId="77777777" w:rsidTr="008D596C">
        <w:trPr>
          <w:trHeight w:val="1260"/>
        </w:trPr>
        <w:tc>
          <w:tcPr>
            <w:tcW w:w="2836" w:type="dxa"/>
            <w:vAlign w:val="center"/>
            <w:hideMark/>
          </w:tcPr>
          <w:p w14:paraId="1AD566E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СОВЕТ ДЕПУТАТОВ ТОНКИНСКОГО МУНИЦИПАЛЬНОГО ОКРУГА НИЖЕГОРОДСКОЙ ОБЛАСТИ</w:t>
            </w:r>
          </w:p>
        </w:tc>
        <w:tc>
          <w:tcPr>
            <w:tcW w:w="605" w:type="dxa"/>
            <w:noWrap/>
            <w:hideMark/>
          </w:tcPr>
          <w:p w14:paraId="07D9560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14:paraId="37C62788" w14:textId="606FE5DA"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47E74FD7" w14:textId="3FD1B822"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0FEED73B" w14:textId="6B91C55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8C3AA07" w14:textId="524BB3E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55EC63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14:paraId="7FE695C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14:paraId="4C0DBC4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3 189,0</w:t>
            </w:r>
          </w:p>
        </w:tc>
      </w:tr>
      <w:tr w:rsidR="00C061AA" w:rsidRPr="00C061AA" w14:paraId="0ED5F2EC" w14:textId="77777777" w:rsidTr="008D596C">
        <w:trPr>
          <w:trHeight w:val="630"/>
        </w:trPr>
        <w:tc>
          <w:tcPr>
            <w:tcW w:w="2836" w:type="dxa"/>
            <w:vAlign w:val="center"/>
            <w:hideMark/>
          </w:tcPr>
          <w:p w14:paraId="33ACE97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0B843E6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14:paraId="6B5A277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7CA9EA3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1D8AE094" w14:textId="3D40978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3D641D7" w14:textId="7201F93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DA8B82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14:paraId="4CADDBD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3 189,0</w:t>
            </w:r>
          </w:p>
        </w:tc>
        <w:tc>
          <w:tcPr>
            <w:tcW w:w="1276" w:type="dxa"/>
            <w:noWrap/>
            <w:hideMark/>
          </w:tcPr>
          <w:p w14:paraId="44D7334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3 189,0</w:t>
            </w:r>
          </w:p>
        </w:tc>
      </w:tr>
      <w:tr w:rsidR="00C061AA" w:rsidRPr="00C061AA" w14:paraId="4B8169A9" w14:textId="77777777" w:rsidTr="008D596C">
        <w:trPr>
          <w:trHeight w:val="972"/>
        </w:trPr>
        <w:tc>
          <w:tcPr>
            <w:tcW w:w="2836" w:type="dxa"/>
            <w:vAlign w:val="center"/>
            <w:hideMark/>
          </w:tcPr>
          <w:p w14:paraId="40D504F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5" w:type="dxa"/>
            <w:noWrap/>
            <w:hideMark/>
          </w:tcPr>
          <w:p w14:paraId="472BC77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14:paraId="75906E0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40DB0E0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2EB57DE8" w14:textId="50C3D29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3ABE794" w14:textId="037373B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4DFD86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3 024,0</w:t>
            </w:r>
          </w:p>
        </w:tc>
        <w:tc>
          <w:tcPr>
            <w:tcW w:w="1276" w:type="dxa"/>
            <w:noWrap/>
            <w:hideMark/>
          </w:tcPr>
          <w:p w14:paraId="4A7CE33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3 024,0</w:t>
            </w:r>
          </w:p>
        </w:tc>
        <w:tc>
          <w:tcPr>
            <w:tcW w:w="1276" w:type="dxa"/>
            <w:noWrap/>
            <w:hideMark/>
          </w:tcPr>
          <w:p w14:paraId="3426B1D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3 024,0</w:t>
            </w:r>
          </w:p>
        </w:tc>
      </w:tr>
      <w:tr w:rsidR="00C061AA" w:rsidRPr="00C061AA" w14:paraId="6531AA0C" w14:textId="77777777" w:rsidTr="008D596C">
        <w:trPr>
          <w:trHeight w:val="630"/>
        </w:trPr>
        <w:tc>
          <w:tcPr>
            <w:tcW w:w="2836" w:type="dxa"/>
            <w:vAlign w:val="center"/>
            <w:hideMark/>
          </w:tcPr>
          <w:p w14:paraId="3EBF4918"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4B63E93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331</w:t>
            </w:r>
          </w:p>
        </w:tc>
        <w:tc>
          <w:tcPr>
            <w:tcW w:w="600" w:type="dxa"/>
            <w:noWrap/>
            <w:hideMark/>
          </w:tcPr>
          <w:p w14:paraId="52F7F3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0D3E7E0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3175F2A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77.7.01.00190</w:t>
            </w:r>
          </w:p>
        </w:tc>
        <w:tc>
          <w:tcPr>
            <w:tcW w:w="680" w:type="dxa"/>
            <w:noWrap/>
            <w:hideMark/>
          </w:tcPr>
          <w:p w14:paraId="14EB43F8" w14:textId="7F2B843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09B3D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1 140,0</w:t>
            </w:r>
          </w:p>
        </w:tc>
        <w:tc>
          <w:tcPr>
            <w:tcW w:w="1276" w:type="dxa"/>
            <w:noWrap/>
            <w:hideMark/>
          </w:tcPr>
          <w:p w14:paraId="7E8A07B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1 140,0</w:t>
            </w:r>
          </w:p>
        </w:tc>
        <w:tc>
          <w:tcPr>
            <w:tcW w:w="1276" w:type="dxa"/>
            <w:noWrap/>
            <w:hideMark/>
          </w:tcPr>
          <w:p w14:paraId="105698D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1 140,0</w:t>
            </w:r>
          </w:p>
        </w:tc>
      </w:tr>
      <w:tr w:rsidR="00C061AA" w:rsidRPr="00C061AA" w14:paraId="3A1C61FD" w14:textId="77777777" w:rsidTr="008D596C">
        <w:trPr>
          <w:trHeight w:val="2520"/>
        </w:trPr>
        <w:tc>
          <w:tcPr>
            <w:tcW w:w="2836" w:type="dxa"/>
            <w:vAlign w:val="center"/>
            <w:hideMark/>
          </w:tcPr>
          <w:p w14:paraId="3D556E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117F93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14:paraId="663F2C9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209FBD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2B4267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14:paraId="2D91174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3236725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771,2</w:t>
            </w:r>
          </w:p>
        </w:tc>
        <w:tc>
          <w:tcPr>
            <w:tcW w:w="1276" w:type="dxa"/>
            <w:noWrap/>
            <w:hideMark/>
          </w:tcPr>
          <w:p w14:paraId="6DCDE1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771,2</w:t>
            </w:r>
          </w:p>
        </w:tc>
        <w:tc>
          <w:tcPr>
            <w:tcW w:w="1276" w:type="dxa"/>
            <w:noWrap/>
            <w:hideMark/>
          </w:tcPr>
          <w:p w14:paraId="0E3FA1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771,2</w:t>
            </w:r>
          </w:p>
        </w:tc>
      </w:tr>
      <w:tr w:rsidR="00C061AA" w:rsidRPr="00C061AA" w14:paraId="116DC157" w14:textId="77777777" w:rsidTr="008D596C">
        <w:trPr>
          <w:trHeight w:val="1575"/>
        </w:trPr>
        <w:tc>
          <w:tcPr>
            <w:tcW w:w="2836" w:type="dxa"/>
            <w:vAlign w:val="center"/>
            <w:hideMark/>
          </w:tcPr>
          <w:p w14:paraId="6DE7FE4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7812BB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14:paraId="01B73D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DB7C8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3E97B2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14:paraId="5C95D8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B8CD5A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368,8</w:t>
            </w:r>
          </w:p>
        </w:tc>
        <w:tc>
          <w:tcPr>
            <w:tcW w:w="1276" w:type="dxa"/>
            <w:noWrap/>
            <w:hideMark/>
          </w:tcPr>
          <w:p w14:paraId="64ECB3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368,8</w:t>
            </w:r>
          </w:p>
        </w:tc>
        <w:tc>
          <w:tcPr>
            <w:tcW w:w="1276" w:type="dxa"/>
            <w:noWrap/>
            <w:hideMark/>
          </w:tcPr>
          <w:p w14:paraId="67A71F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368,8</w:t>
            </w:r>
          </w:p>
        </w:tc>
      </w:tr>
      <w:tr w:rsidR="00C061AA" w:rsidRPr="00C061AA" w14:paraId="21F44645" w14:textId="77777777" w:rsidTr="008D596C">
        <w:trPr>
          <w:trHeight w:val="630"/>
        </w:trPr>
        <w:tc>
          <w:tcPr>
            <w:tcW w:w="2836" w:type="dxa"/>
            <w:vAlign w:val="center"/>
            <w:hideMark/>
          </w:tcPr>
          <w:p w14:paraId="3A9EDC2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Депутаты представительного органа муниципального образования</w:t>
            </w:r>
          </w:p>
        </w:tc>
        <w:tc>
          <w:tcPr>
            <w:tcW w:w="605" w:type="dxa"/>
            <w:noWrap/>
            <w:hideMark/>
          </w:tcPr>
          <w:p w14:paraId="7B71A5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331</w:t>
            </w:r>
          </w:p>
        </w:tc>
        <w:tc>
          <w:tcPr>
            <w:tcW w:w="600" w:type="dxa"/>
            <w:noWrap/>
            <w:hideMark/>
          </w:tcPr>
          <w:p w14:paraId="51EDDD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D4FABC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647D3B0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77.7.01.12000</w:t>
            </w:r>
          </w:p>
        </w:tc>
        <w:tc>
          <w:tcPr>
            <w:tcW w:w="680" w:type="dxa"/>
            <w:noWrap/>
            <w:hideMark/>
          </w:tcPr>
          <w:p w14:paraId="334F01B8" w14:textId="437CA73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901B8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1 883,9</w:t>
            </w:r>
          </w:p>
        </w:tc>
        <w:tc>
          <w:tcPr>
            <w:tcW w:w="1276" w:type="dxa"/>
            <w:noWrap/>
            <w:hideMark/>
          </w:tcPr>
          <w:p w14:paraId="521C4D5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1 883,9</w:t>
            </w:r>
          </w:p>
        </w:tc>
        <w:tc>
          <w:tcPr>
            <w:tcW w:w="1276" w:type="dxa"/>
            <w:noWrap/>
            <w:hideMark/>
          </w:tcPr>
          <w:p w14:paraId="22D008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1 883,9</w:t>
            </w:r>
          </w:p>
        </w:tc>
      </w:tr>
      <w:tr w:rsidR="00C061AA" w:rsidRPr="00C061AA" w14:paraId="18FE628A" w14:textId="77777777" w:rsidTr="008D596C">
        <w:trPr>
          <w:trHeight w:val="2520"/>
        </w:trPr>
        <w:tc>
          <w:tcPr>
            <w:tcW w:w="2836" w:type="dxa"/>
            <w:vAlign w:val="center"/>
            <w:hideMark/>
          </w:tcPr>
          <w:p w14:paraId="33387F7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Депутаты представительного органа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197DB2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14:paraId="062CDE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27200F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A9C0B2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77.7.01.12000</w:t>
            </w:r>
          </w:p>
        </w:tc>
        <w:tc>
          <w:tcPr>
            <w:tcW w:w="680" w:type="dxa"/>
            <w:noWrap/>
            <w:hideMark/>
          </w:tcPr>
          <w:p w14:paraId="7F63AD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2DF3E3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1 883,9</w:t>
            </w:r>
          </w:p>
        </w:tc>
        <w:tc>
          <w:tcPr>
            <w:tcW w:w="1276" w:type="dxa"/>
            <w:noWrap/>
            <w:hideMark/>
          </w:tcPr>
          <w:p w14:paraId="005993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1 883,9</w:t>
            </w:r>
          </w:p>
        </w:tc>
        <w:tc>
          <w:tcPr>
            <w:tcW w:w="1276" w:type="dxa"/>
            <w:noWrap/>
            <w:hideMark/>
          </w:tcPr>
          <w:p w14:paraId="076A6D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1 883,9</w:t>
            </w:r>
          </w:p>
        </w:tc>
      </w:tr>
      <w:tr w:rsidR="00C061AA" w:rsidRPr="00C061AA" w14:paraId="77F1E551" w14:textId="77777777" w:rsidTr="008D596C">
        <w:trPr>
          <w:trHeight w:val="315"/>
        </w:trPr>
        <w:tc>
          <w:tcPr>
            <w:tcW w:w="2836" w:type="dxa"/>
            <w:vAlign w:val="center"/>
            <w:hideMark/>
          </w:tcPr>
          <w:p w14:paraId="7216FE1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771DE11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331</w:t>
            </w:r>
          </w:p>
        </w:tc>
        <w:tc>
          <w:tcPr>
            <w:tcW w:w="600" w:type="dxa"/>
            <w:noWrap/>
            <w:hideMark/>
          </w:tcPr>
          <w:p w14:paraId="50517B8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60FD0F8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674AC427" w14:textId="2027FCD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A53F8E4" w14:textId="391A9FD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2800BC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165,0</w:t>
            </w:r>
          </w:p>
        </w:tc>
        <w:tc>
          <w:tcPr>
            <w:tcW w:w="1276" w:type="dxa"/>
            <w:noWrap/>
            <w:hideMark/>
          </w:tcPr>
          <w:p w14:paraId="4551DAE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165,0</w:t>
            </w:r>
          </w:p>
        </w:tc>
        <w:tc>
          <w:tcPr>
            <w:tcW w:w="1276" w:type="dxa"/>
            <w:noWrap/>
            <w:hideMark/>
          </w:tcPr>
          <w:p w14:paraId="70473CB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165,0</w:t>
            </w:r>
          </w:p>
        </w:tc>
      </w:tr>
      <w:tr w:rsidR="00C061AA" w:rsidRPr="00C061AA" w14:paraId="52A36809" w14:textId="77777777" w:rsidTr="008D596C">
        <w:trPr>
          <w:trHeight w:val="945"/>
        </w:trPr>
        <w:tc>
          <w:tcPr>
            <w:tcW w:w="2836" w:type="dxa"/>
            <w:vAlign w:val="center"/>
            <w:hideMark/>
          </w:tcPr>
          <w:p w14:paraId="15F7395B"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noWrap/>
            <w:hideMark/>
          </w:tcPr>
          <w:p w14:paraId="486025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331</w:t>
            </w:r>
          </w:p>
        </w:tc>
        <w:tc>
          <w:tcPr>
            <w:tcW w:w="600" w:type="dxa"/>
            <w:noWrap/>
            <w:hideMark/>
          </w:tcPr>
          <w:p w14:paraId="2B842B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08970AD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258743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77.7.08.96000</w:t>
            </w:r>
          </w:p>
        </w:tc>
        <w:tc>
          <w:tcPr>
            <w:tcW w:w="680" w:type="dxa"/>
            <w:noWrap/>
            <w:hideMark/>
          </w:tcPr>
          <w:p w14:paraId="51233F7B" w14:textId="4D73B52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04726A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14:paraId="54A2AD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165,0</w:t>
            </w:r>
          </w:p>
        </w:tc>
        <w:tc>
          <w:tcPr>
            <w:tcW w:w="1276" w:type="dxa"/>
            <w:noWrap/>
            <w:hideMark/>
          </w:tcPr>
          <w:p w14:paraId="7FF0C43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165,0</w:t>
            </w:r>
          </w:p>
        </w:tc>
      </w:tr>
      <w:tr w:rsidR="00C061AA" w:rsidRPr="00C061AA" w14:paraId="7AC99F3C" w14:textId="77777777" w:rsidTr="008D596C">
        <w:trPr>
          <w:trHeight w:val="1890"/>
        </w:trPr>
        <w:tc>
          <w:tcPr>
            <w:tcW w:w="2836" w:type="dxa"/>
            <w:vAlign w:val="center"/>
            <w:hideMark/>
          </w:tcPr>
          <w:p w14:paraId="61DB122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2C558B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331</w:t>
            </w:r>
          </w:p>
        </w:tc>
        <w:tc>
          <w:tcPr>
            <w:tcW w:w="600" w:type="dxa"/>
            <w:noWrap/>
            <w:hideMark/>
          </w:tcPr>
          <w:p w14:paraId="68C2C8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138681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2A26B2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14:paraId="298F7D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0BF7D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14:paraId="4D40770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165,0</w:t>
            </w:r>
          </w:p>
        </w:tc>
        <w:tc>
          <w:tcPr>
            <w:tcW w:w="1276" w:type="dxa"/>
            <w:noWrap/>
            <w:hideMark/>
          </w:tcPr>
          <w:p w14:paraId="3D22CA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165,0</w:t>
            </w:r>
          </w:p>
        </w:tc>
      </w:tr>
      <w:tr w:rsidR="00C061AA" w:rsidRPr="00C061AA" w14:paraId="46FC974A" w14:textId="77777777" w:rsidTr="008D596C">
        <w:trPr>
          <w:trHeight w:val="1260"/>
        </w:trPr>
        <w:tc>
          <w:tcPr>
            <w:tcW w:w="2836" w:type="dxa"/>
            <w:vAlign w:val="center"/>
            <w:hideMark/>
          </w:tcPr>
          <w:p w14:paraId="23EEBF6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КОНТРОЛЬНО-СЧЕТНАЯ КОМИССИЯ ТОНКИНСКОГО МУНИЦИПАЛЬНОГО ОКРУГА НИЖЕГОРОДСКОЙ ОБЛАСТИ</w:t>
            </w:r>
          </w:p>
        </w:tc>
        <w:tc>
          <w:tcPr>
            <w:tcW w:w="605" w:type="dxa"/>
            <w:noWrap/>
            <w:hideMark/>
          </w:tcPr>
          <w:p w14:paraId="1932918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332</w:t>
            </w:r>
          </w:p>
        </w:tc>
        <w:tc>
          <w:tcPr>
            <w:tcW w:w="600" w:type="dxa"/>
            <w:noWrap/>
            <w:hideMark/>
          </w:tcPr>
          <w:p w14:paraId="440625E9" w14:textId="6AF896A4"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3AE94020" w14:textId="5DB801BF"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214DD55B" w14:textId="7727D313"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1FED3B5" w14:textId="4DD9862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80CA3D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1 815,0</w:t>
            </w:r>
          </w:p>
        </w:tc>
        <w:tc>
          <w:tcPr>
            <w:tcW w:w="1276" w:type="dxa"/>
            <w:noWrap/>
            <w:hideMark/>
          </w:tcPr>
          <w:p w14:paraId="47F5535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2 231,3</w:t>
            </w:r>
          </w:p>
        </w:tc>
        <w:tc>
          <w:tcPr>
            <w:tcW w:w="1276" w:type="dxa"/>
            <w:noWrap/>
            <w:hideMark/>
          </w:tcPr>
          <w:p w14:paraId="298AA58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2 290,8</w:t>
            </w:r>
          </w:p>
        </w:tc>
      </w:tr>
      <w:tr w:rsidR="00C061AA" w:rsidRPr="00C061AA" w14:paraId="2F230D78" w14:textId="77777777" w:rsidTr="008D596C">
        <w:trPr>
          <w:trHeight w:val="630"/>
        </w:trPr>
        <w:tc>
          <w:tcPr>
            <w:tcW w:w="2836" w:type="dxa"/>
            <w:vAlign w:val="center"/>
            <w:hideMark/>
          </w:tcPr>
          <w:p w14:paraId="6344BFA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5F797EB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332</w:t>
            </w:r>
          </w:p>
        </w:tc>
        <w:tc>
          <w:tcPr>
            <w:tcW w:w="600" w:type="dxa"/>
            <w:noWrap/>
            <w:hideMark/>
          </w:tcPr>
          <w:p w14:paraId="52FE7DB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082A4D9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59EE9D53" w14:textId="2CFD3302"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2165757" w14:textId="089A9238"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E21647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1 815,0</w:t>
            </w:r>
          </w:p>
        </w:tc>
        <w:tc>
          <w:tcPr>
            <w:tcW w:w="1276" w:type="dxa"/>
            <w:noWrap/>
            <w:hideMark/>
          </w:tcPr>
          <w:p w14:paraId="021739F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2 231,3</w:t>
            </w:r>
          </w:p>
        </w:tc>
        <w:tc>
          <w:tcPr>
            <w:tcW w:w="1276" w:type="dxa"/>
            <w:noWrap/>
            <w:hideMark/>
          </w:tcPr>
          <w:p w14:paraId="5017765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2 290,8</w:t>
            </w:r>
          </w:p>
        </w:tc>
      </w:tr>
      <w:tr w:rsidR="00C061AA" w:rsidRPr="00C061AA" w14:paraId="438947A4" w14:textId="77777777" w:rsidTr="008D596C">
        <w:trPr>
          <w:trHeight w:val="1575"/>
        </w:trPr>
        <w:tc>
          <w:tcPr>
            <w:tcW w:w="2836" w:type="dxa"/>
            <w:vAlign w:val="center"/>
            <w:hideMark/>
          </w:tcPr>
          <w:p w14:paraId="6EC891B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605" w:type="dxa"/>
            <w:noWrap/>
            <w:hideMark/>
          </w:tcPr>
          <w:p w14:paraId="1F8B844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332</w:t>
            </w:r>
          </w:p>
        </w:tc>
        <w:tc>
          <w:tcPr>
            <w:tcW w:w="600" w:type="dxa"/>
            <w:noWrap/>
            <w:hideMark/>
          </w:tcPr>
          <w:p w14:paraId="465F885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59FF446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06</w:t>
            </w:r>
          </w:p>
        </w:tc>
        <w:tc>
          <w:tcPr>
            <w:tcW w:w="787" w:type="dxa"/>
            <w:noWrap/>
            <w:hideMark/>
          </w:tcPr>
          <w:p w14:paraId="30F11856" w14:textId="2CE8348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C3F760F" w14:textId="6334E6A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9A0D69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1 815,0</w:t>
            </w:r>
          </w:p>
        </w:tc>
        <w:tc>
          <w:tcPr>
            <w:tcW w:w="1276" w:type="dxa"/>
            <w:noWrap/>
            <w:hideMark/>
          </w:tcPr>
          <w:p w14:paraId="4A565BF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2 231,3</w:t>
            </w:r>
          </w:p>
        </w:tc>
        <w:tc>
          <w:tcPr>
            <w:tcW w:w="1276" w:type="dxa"/>
            <w:noWrap/>
            <w:hideMark/>
          </w:tcPr>
          <w:p w14:paraId="6E11FFA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2 290,8</w:t>
            </w:r>
          </w:p>
        </w:tc>
      </w:tr>
      <w:tr w:rsidR="00C061AA" w:rsidRPr="00C061AA" w14:paraId="41CBD540" w14:textId="77777777" w:rsidTr="008D596C">
        <w:trPr>
          <w:trHeight w:val="630"/>
        </w:trPr>
        <w:tc>
          <w:tcPr>
            <w:tcW w:w="2836" w:type="dxa"/>
            <w:vAlign w:val="center"/>
            <w:hideMark/>
          </w:tcPr>
          <w:p w14:paraId="048E2B3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Руководитель контрольно-счетной комиссии</w:t>
            </w:r>
          </w:p>
        </w:tc>
        <w:tc>
          <w:tcPr>
            <w:tcW w:w="605" w:type="dxa"/>
            <w:noWrap/>
            <w:hideMark/>
          </w:tcPr>
          <w:p w14:paraId="5D1D49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332</w:t>
            </w:r>
          </w:p>
        </w:tc>
        <w:tc>
          <w:tcPr>
            <w:tcW w:w="600" w:type="dxa"/>
            <w:noWrap/>
            <w:hideMark/>
          </w:tcPr>
          <w:p w14:paraId="47920B2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48C1CA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06</w:t>
            </w:r>
          </w:p>
        </w:tc>
        <w:tc>
          <w:tcPr>
            <w:tcW w:w="787" w:type="dxa"/>
            <w:noWrap/>
            <w:hideMark/>
          </w:tcPr>
          <w:p w14:paraId="4D6F5A1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77.7.01.07000</w:t>
            </w:r>
          </w:p>
        </w:tc>
        <w:tc>
          <w:tcPr>
            <w:tcW w:w="680" w:type="dxa"/>
            <w:noWrap/>
            <w:hideMark/>
          </w:tcPr>
          <w:p w14:paraId="43E0C488" w14:textId="7F808D6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0E05F8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1 815,0</w:t>
            </w:r>
          </w:p>
        </w:tc>
        <w:tc>
          <w:tcPr>
            <w:tcW w:w="1276" w:type="dxa"/>
            <w:noWrap/>
            <w:hideMark/>
          </w:tcPr>
          <w:p w14:paraId="5ABCF0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2 231,3</w:t>
            </w:r>
          </w:p>
        </w:tc>
        <w:tc>
          <w:tcPr>
            <w:tcW w:w="1276" w:type="dxa"/>
            <w:noWrap/>
            <w:hideMark/>
          </w:tcPr>
          <w:p w14:paraId="1D6B8B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2 290,8</w:t>
            </w:r>
          </w:p>
        </w:tc>
      </w:tr>
      <w:tr w:rsidR="00C061AA" w:rsidRPr="00C061AA" w14:paraId="0C61AB69" w14:textId="77777777" w:rsidTr="008D596C">
        <w:trPr>
          <w:trHeight w:val="2520"/>
        </w:trPr>
        <w:tc>
          <w:tcPr>
            <w:tcW w:w="2836" w:type="dxa"/>
            <w:vAlign w:val="center"/>
            <w:hideMark/>
          </w:tcPr>
          <w:p w14:paraId="43C0CEA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Руководитель контрольно-счетной комиссии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6C453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332</w:t>
            </w:r>
          </w:p>
        </w:tc>
        <w:tc>
          <w:tcPr>
            <w:tcW w:w="600" w:type="dxa"/>
            <w:noWrap/>
            <w:hideMark/>
          </w:tcPr>
          <w:p w14:paraId="44D674F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251E4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14:paraId="4AC061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77.7.01.07000</w:t>
            </w:r>
          </w:p>
        </w:tc>
        <w:tc>
          <w:tcPr>
            <w:tcW w:w="680" w:type="dxa"/>
            <w:noWrap/>
            <w:hideMark/>
          </w:tcPr>
          <w:p w14:paraId="516952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09595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1 537,4</w:t>
            </w:r>
          </w:p>
        </w:tc>
        <w:tc>
          <w:tcPr>
            <w:tcW w:w="1276" w:type="dxa"/>
            <w:noWrap/>
            <w:hideMark/>
          </w:tcPr>
          <w:p w14:paraId="158BD9B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2 063,1</w:t>
            </w:r>
          </w:p>
        </w:tc>
        <w:tc>
          <w:tcPr>
            <w:tcW w:w="1276" w:type="dxa"/>
            <w:noWrap/>
            <w:hideMark/>
          </w:tcPr>
          <w:p w14:paraId="312C52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2 063,1</w:t>
            </w:r>
          </w:p>
        </w:tc>
      </w:tr>
      <w:tr w:rsidR="00C061AA" w:rsidRPr="00C061AA" w14:paraId="6A57D443" w14:textId="77777777" w:rsidTr="008D596C">
        <w:trPr>
          <w:trHeight w:val="831"/>
        </w:trPr>
        <w:tc>
          <w:tcPr>
            <w:tcW w:w="2836" w:type="dxa"/>
            <w:vAlign w:val="center"/>
            <w:hideMark/>
          </w:tcPr>
          <w:p w14:paraId="19F98FE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Руководитель контрольно-счетной комиссии (Закупка товаров, работ и услуг для обеспечения государственных (муниципальных) нужд)</w:t>
            </w:r>
          </w:p>
        </w:tc>
        <w:tc>
          <w:tcPr>
            <w:tcW w:w="605" w:type="dxa"/>
            <w:noWrap/>
            <w:hideMark/>
          </w:tcPr>
          <w:p w14:paraId="1612193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332</w:t>
            </w:r>
          </w:p>
        </w:tc>
        <w:tc>
          <w:tcPr>
            <w:tcW w:w="600" w:type="dxa"/>
            <w:noWrap/>
            <w:hideMark/>
          </w:tcPr>
          <w:p w14:paraId="4F5EF2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897902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06</w:t>
            </w:r>
          </w:p>
        </w:tc>
        <w:tc>
          <w:tcPr>
            <w:tcW w:w="787" w:type="dxa"/>
            <w:noWrap/>
            <w:hideMark/>
          </w:tcPr>
          <w:p w14:paraId="398204C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77.7.01.07000</w:t>
            </w:r>
          </w:p>
        </w:tc>
        <w:tc>
          <w:tcPr>
            <w:tcW w:w="680" w:type="dxa"/>
            <w:noWrap/>
            <w:hideMark/>
          </w:tcPr>
          <w:p w14:paraId="4BFE33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20EE86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277,7</w:t>
            </w:r>
          </w:p>
        </w:tc>
        <w:tc>
          <w:tcPr>
            <w:tcW w:w="1276" w:type="dxa"/>
            <w:noWrap/>
            <w:hideMark/>
          </w:tcPr>
          <w:p w14:paraId="40F66D2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168,2</w:t>
            </w:r>
          </w:p>
        </w:tc>
        <w:tc>
          <w:tcPr>
            <w:tcW w:w="1276" w:type="dxa"/>
            <w:noWrap/>
            <w:hideMark/>
          </w:tcPr>
          <w:p w14:paraId="48C5E1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227,7</w:t>
            </w:r>
          </w:p>
        </w:tc>
      </w:tr>
      <w:tr w:rsidR="00C061AA" w:rsidRPr="00C061AA" w14:paraId="6138E164" w14:textId="77777777" w:rsidTr="008D596C">
        <w:trPr>
          <w:trHeight w:val="2205"/>
        </w:trPr>
        <w:tc>
          <w:tcPr>
            <w:tcW w:w="2836" w:type="dxa"/>
            <w:vAlign w:val="center"/>
            <w:hideMark/>
          </w:tcPr>
          <w:p w14:paraId="46770A0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КОМИТЕТ ПО УПРАВЛЕНИЮ МУНИЦИПАЛЬНЫМ ИМУЩЕСТВОМ И ЗЕМЕЛЬНЫМИ РЕСУРСАМИ АДМИНИСТРАЦИИ ТОНКИНСКОГО МУНИЦИПАЛЬНОГО ОКРУГА НИЖЕГОРОДСКОЙ ОБЛАСТИ</w:t>
            </w:r>
          </w:p>
        </w:tc>
        <w:tc>
          <w:tcPr>
            <w:tcW w:w="605" w:type="dxa"/>
            <w:noWrap/>
            <w:hideMark/>
          </w:tcPr>
          <w:p w14:paraId="5FC943E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14:paraId="473FC592" w14:textId="01BE4766"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748B5025" w14:textId="7BC5BB8A"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1F8EA10A" w14:textId="6BB892C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DC4D161" w14:textId="22E3873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2A13A6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12 233,7</w:t>
            </w:r>
          </w:p>
        </w:tc>
        <w:tc>
          <w:tcPr>
            <w:tcW w:w="1276" w:type="dxa"/>
            <w:noWrap/>
            <w:hideMark/>
          </w:tcPr>
          <w:p w14:paraId="3E4B26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9 608,6</w:t>
            </w:r>
          </w:p>
        </w:tc>
        <w:tc>
          <w:tcPr>
            <w:tcW w:w="1276" w:type="dxa"/>
            <w:noWrap/>
            <w:hideMark/>
          </w:tcPr>
          <w:p w14:paraId="6409A62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9 608,6</w:t>
            </w:r>
          </w:p>
        </w:tc>
      </w:tr>
      <w:tr w:rsidR="00C061AA" w:rsidRPr="00C061AA" w14:paraId="6F230421" w14:textId="77777777" w:rsidTr="008D596C">
        <w:trPr>
          <w:trHeight w:val="630"/>
        </w:trPr>
        <w:tc>
          <w:tcPr>
            <w:tcW w:w="2836" w:type="dxa"/>
            <w:vAlign w:val="center"/>
            <w:hideMark/>
          </w:tcPr>
          <w:p w14:paraId="5E2B9962"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49A83F8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14:paraId="569B2D8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1A2FB44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3323956E" w14:textId="0DC7990F"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728790B" w14:textId="3D4797E3"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6B8A44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14:paraId="5482958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14:paraId="30B01BB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5 675,0</w:t>
            </w:r>
          </w:p>
        </w:tc>
      </w:tr>
      <w:tr w:rsidR="00C061AA" w:rsidRPr="00C061AA" w14:paraId="2F5B8B48" w14:textId="77777777" w:rsidTr="008D596C">
        <w:trPr>
          <w:trHeight w:val="315"/>
        </w:trPr>
        <w:tc>
          <w:tcPr>
            <w:tcW w:w="2836" w:type="dxa"/>
            <w:vAlign w:val="center"/>
            <w:hideMark/>
          </w:tcPr>
          <w:p w14:paraId="2D6253F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303CB6E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14:paraId="244172E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7DE2614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70BB0508" w14:textId="7E9AA53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1BD0A1A" w14:textId="0DC159A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C396D9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14:paraId="222D69F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5 675,0</w:t>
            </w:r>
          </w:p>
        </w:tc>
        <w:tc>
          <w:tcPr>
            <w:tcW w:w="1276" w:type="dxa"/>
            <w:noWrap/>
            <w:hideMark/>
          </w:tcPr>
          <w:p w14:paraId="4347AA4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5 675,0</w:t>
            </w:r>
          </w:p>
        </w:tc>
      </w:tr>
      <w:tr w:rsidR="00C061AA" w:rsidRPr="00C061AA" w14:paraId="575B0CA7" w14:textId="77777777" w:rsidTr="008D596C">
        <w:trPr>
          <w:trHeight w:val="1575"/>
        </w:trPr>
        <w:tc>
          <w:tcPr>
            <w:tcW w:w="2836" w:type="dxa"/>
            <w:vAlign w:val="center"/>
            <w:hideMark/>
          </w:tcPr>
          <w:p w14:paraId="65FB12C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w:t>
            </w:r>
          </w:p>
        </w:tc>
        <w:tc>
          <w:tcPr>
            <w:tcW w:w="605" w:type="dxa"/>
            <w:noWrap/>
            <w:hideMark/>
          </w:tcPr>
          <w:p w14:paraId="6C0D7E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5CB0F1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0B3576D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1D1DA20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09.1.01.29010</w:t>
            </w:r>
          </w:p>
        </w:tc>
        <w:tc>
          <w:tcPr>
            <w:tcW w:w="680" w:type="dxa"/>
            <w:noWrap/>
            <w:hideMark/>
          </w:tcPr>
          <w:p w14:paraId="14DE952E" w14:textId="4D99C69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A0DD1F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160,0</w:t>
            </w:r>
          </w:p>
        </w:tc>
        <w:tc>
          <w:tcPr>
            <w:tcW w:w="1276" w:type="dxa"/>
            <w:noWrap/>
            <w:hideMark/>
          </w:tcPr>
          <w:p w14:paraId="3F3DAD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160,0</w:t>
            </w:r>
          </w:p>
        </w:tc>
        <w:tc>
          <w:tcPr>
            <w:tcW w:w="1276" w:type="dxa"/>
            <w:noWrap/>
            <w:hideMark/>
          </w:tcPr>
          <w:p w14:paraId="3C2E4D5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160,0</w:t>
            </w:r>
          </w:p>
        </w:tc>
      </w:tr>
      <w:tr w:rsidR="00C061AA" w:rsidRPr="00C061AA" w14:paraId="10C68089" w14:textId="77777777" w:rsidTr="008D596C">
        <w:trPr>
          <w:trHeight w:val="2520"/>
        </w:trPr>
        <w:tc>
          <w:tcPr>
            <w:tcW w:w="2836" w:type="dxa"/>
            <w:vAlign w:val="center"/>
            <w:hideMark/>
          </w:tcPr>
          <w:p w14:paraId="5B0146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учета, разграничения и перераспределения муниципального имущества Тонкинского муниципального округа Нижегородской области (приобретение программного продукта) (Закупка товаров, работ и услуг для обеспечения государственных (муниципальных) нужд)</w:t>
            </w:r>
          </w:p>
        </w:tc>
        <w:tc>
          <w:tcPr>
            <w:tcW w:w="605" w:type="dxa"/>
            <w:noWrap/>
            <w:hideMark/>
          </w:tcPr>
          <w:p w14:paraId="5AE828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176591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2E7AC3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36B9DAB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09.1.01.29010</w:t>
            </w:r>
          </w:p>
        </w:tc>
        <w:tc>
          <w:tcPr>
            <w:tcW w:w="680" w:type="dxa"/>
            <w:noWrap/>
            <w:hideMark/>
          </w:tcPr>
          <w:p w14:paraId="1307A2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6F0E4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160,0</w:t>
            </w:r>
          </w:p>
        </w:tc>
        <w:tc>
          <w:tcPr>
            <w:tcW w:w="1276" w:type="dxa"/>
            <w:noWrap/>
            <w:hideMark/>
          </w:tcPr>
          <w:p w14:paraId="027D0B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160,0</w:t>
            </w:r>
          </w:p>
        </w:tc>
        <w:tc>
          <w:tcPr>
            <w:tcW w:w="1276" w:type="dxa"/>
            <w:noWrap/>
            <w:hideMark/>
          </w:tcPr>
          <w:p w14:paraId="1227828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160,0</w:t>
            </w:r>
          </w:p>
        </w:tc>
      </w:tr>
      <w:tr w:rsidR="00C061AA" w:rsidRPr="00C061AA" w14:paraId="1CA5DE92" w14:textId="77777777" w:rsidTr="008D596C">
        <w:trPr>
          <w:trHeight w:val="8190"/>
        </w:trPr>
        <w:tc>
          <w:tcPr>
            <w:tcW w:w="2836" w:type="dxa"/>
            <w:vAlign w:val="center"/>
            <w:hideMark/>
          </w:tcPr>
          <w:p w14:paraId="2A3DC0F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w:t>
            </w:r>
          </w:p>
        </w:tc>
        <w:tc>
          <w:tcPr>
            <w:tcW w:w="605" w:type="dxa"/>
            <w:noWrap/>
            <w:hideMark/>
          </w:tcPr>
          <w:p w14:paraId="1E1FA7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3F72840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73FEB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5A30762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09.1.01.29020</w:t>
            </w:r>
          </w:p>
        </w:tc>
        <w:tc>
          <w:tcPr>
            <w:tcW w:w="680" w:type="dxa"/>
            <w:noWrap/>
            <w:hideMark/>
          </w:tcPr>
          <w:p w14:paraId="10326F39" w14:textId="1F63938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9E18D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1 231,9</w:t>
            </w:r>
          </w:p>
        </w:tc>
        <w:tc>
          <w:tcPr>
            <w:tcW w:w="1276" w:type="dxa"/>
            <w:noWrap/>
            <w:hideMark/>
          </w:tcPr>
          <w:p w14:paraId="5CF050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1 231,9</w:t>
            </w:r>
          </w:p>
        </w:tc>
        <w:tc>
          <w:tcPr>
            <w:tcW w:w="1276" w:type="dxa"/>
            <w:noWrap/>
            <w:hideMark/>
          </w:tcPr>
          <w:p w14:paraId="0A55E7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1 231,9</w:t>
            </w:r>
          </w:p>
        </w:tc>
      </w:tr>
      <w:tr w:rsidR="00C061AA" w:rsidRPr="00C061AA" w14:paraId="6DEE3E71" w14:textId="77777777" w:rsidTr="008D596C">
        <w:trPr>
          <w:trHeight w:val="8190"/>
        </w:trPr>
        <w:tc>
          <w:tcPr>
            <w:tcW w:w="2836" w:type="dxa"/>
            <w:vAlign w:val="center"/>
            <w:hideMark/>
          </w:tcPr>
          <w:p w14:paraId="2258512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Обследование земельных участков и объектов недвижимости, проведение технической инвентаризации. Приобретение в муниципальную собственность Тонкинского муниципального округа Нижегородской области объектов движимого и недвижимого имущества. Улучшение технических характеристик муниципального имущества Тонкинского муниципального округа Нижегородской области, повышение его коммерческой привлекательности.</w:t>
            </w:r>
            <w:r w:rsidRPr="00C061AA">
              <w:rPr>
                <w:i/>
                <w:iCs/>
                <w:color w:val="000000"/>
                <w:kern w:val="0"/>
              </w:rPr>
              <w:br/>
              <w:t>Предоставление субсидий юридическим лицам (за исключением государственных учреждений), индивидуальным предпринимателям, физическим лицам - производителям товаров, работ, услуг на возмещение, затрат (недополученных доходов) в связи с производством (реализацией) товаров, выполнением работ, оказанием услуг, в том числе предоставление субсидий на реализацию социально значимых мероприятий в рамках решения вопросов местного значения (Закупка товаров, работ и услуг для обеспечения государственных (муниципальных) нужд)</w:t>
            </w:r>
          </w:p>
        </w:tc>
        <w:tc>
          <w:tcPr>
            <w:tcW w:w="605" w:type="dxa"/>
            <w:noWrap/>
            <w:hideMark/>
          </w:tcPr>
          <w:p w14:paraId="312DC49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43DADD7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E701D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6E2541E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09.1.01.29020</w:t>
            </w:r>
          </w:p>
        </w:tc>
        <w:tc>
          <w:tcPr>
            <w:tcW w:w="680" w:type="dxa"/>
            <w:noWrap/>
            <w:hideMark/>
          </w:tcPr>
          <w:p w14:paraId="265DFEF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F0AAD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1 231,9</w:t>
            </w:r>
          </w:p>
        </w:tc>
        <w:tc>
          <w:tcPr>
            <w:tcW w:w="1276" w:type="dxa"/>
            <w:noWrap/>
            <w:hideMark/>
          </w:tcPr>
          <w:p w14:paraId="57B9B5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1 231,9</w:t>
            </w:r>
          </w:p>
        </w:tc>
        <w:tc>
          <w:tcPr>
            <w:tcW w:w="1276" w:type="dxa"/>
            <w:noWrap/>
            <w:hideMark/>
          </w:tcPr>
          <w:p w14:paraId="0A6208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1 231,9</w:t>
            </w:r>
          </w:p>
        </w:tc>
      </w:tr>
      <w:tr w:rsidR="00C061AA" w:rsidRPr="00C061AA" w14:paraId="0D272A3A" w14:textId="77777777" w:rsidTr="008D596C">
        <w:trPr>
          <w:trHeight w:val="1575"/>
        </w:trPr>
        <w:tc>
          <w:tcPr>
            <w:tcW w:w="2836" w:type="dxa"/>
            <w:vAlign w:val="center"/>
            <w:hideMark/>
          </w:tcPr>
          <w:p w14:paraId="67DE6A9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w:t>
            </w:r>
          </w:p>
        </w:tc>
        <w:tc>
          <w:tcPr>
            <w:tcW w:w="605" w:type="dxa"/>
            <w:noWrap/>
            <w:hideMark/>
          </w:tcPr>
          <w:p w14:paraId="5AACE2B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3582BD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73A53AF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24D4099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09.1.01.29030</w:t>
            </w:r>
          </w:p>
        </w:tc>
        <w:tc>
          <w:tcPr>
            <w:tcW w:w="680" w:type="dxa"/>
            <w:noWrap/>
            <w:hideMark/>
          </w:tcPr>
          <w:p w14:paraId="757FF8FB" w14:textId="4A1F5645"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97FB8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180,0</w:t>
            </w:r>
          </w:p>
        </w:tc>
        <w:tc>
          <w:tcPr>
            <w:tcW w:w="1276" w:type="dxa"/>
            <w:noWrap/>
            <w:hideMark/>
          </w:tcPr>
          <w:p w14:paraId="43CE83B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180,0</w:t>
            </w:r>
          </w:p>
        </w:tc>
        <w:tc>
          <w:tcPr>
            <w:tcW w:w="1276" w:type="dxa"/>
            <w:noWrap/>
            <w:hideMark/>
          </w:tcPr>
          <w:p w14:paraId="64A0F01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180,0</w:t>
            </w:r>
          </w:p>
        </w:tc>
      </w:tr>
      <w:tr w:rsidR="00C061AA" w:rsidRPr="00C061AA" w14:paraId="0F8A0848" w14:textId="77777777" w:rsidTr="008D596C">
        <w:trPr>
          <w:trHeight w:val="2520"/>
        </w:trPr>
        <w:tc>
          <w:tcPr>
            <w:tcW w:w="2836" w:type="dxa"/>
            <w:vAlign w:val="center"/>
            <w:hideMark/>
          </w:tcPr>
          <w:p w14:paraId="328BA95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Инвентаризация и государственная регистрация права собственности на существующие места погребения, включая неблагоустроенные (брошенные) места погребения (Закупка товаров, работ и услуг для обеспечения государственных (муниципальных) нужд)</w:t>
            </w:r>
          </w:p>
        </w:tc>
        <w:tc>
          <w:tcPr>
            <w:tcW w:w="605" w:type="dxa"/>
            <w:noWrap/>
            <w:hideMark/>
          </w:tcPr>
          <w:p w14:paraId="32EB75B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0E10FA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C7073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4118BBA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09.1.01.29030</w:t>
            </w:r>
          </w:p>
        </w:tc>
        <w:tc>
          <w:tcPr>
            <w:tcW w:w="680" w:type="dxa"/>
            <w:noWrap/>
            <w:hideMark/>
          </w:tcPr>
          <w:p w14:paraId="6CE3A02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383D1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180,0</w:t>
            </w:r>
          </w:p>
        </w:tc>
        <w:tc>
          <w:tcPr>
            <w:tcW w:w="1276" w:type="dxa"/>
            <w:noWrap/>
            <w:hideMark/>
          </w:tcPr>
          <w:p w14:paraId="230E09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180,0</w:t>
            </w:r>
          </w:p>
        </w:tc>
        <w:tc>
          <w:tcPr>
            <w:tcW w:w="1276" w:type="dxa"/>
            <w:noWrap/>
            <w:hideMark/>
          </w:tcPr>
          <w:p w14:paraId="6C8398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180,0</w:t>
            </w:r>
          </w:p>
        </w:tc>
      </w:tr>
      <w:tr w:rsidR="00C061AA" w:rsidRPr="00C061AA" w14:paraId="13EB92F6" w14:textId="77777777" w:rsidTr="008D596C">
        <w:trPr>
          <w:trHeight w:val="1890"/>
        </w:trPr>
        <w:tc>
          <w:tcPr>
            <w:tcW w:w="2836" w:type="dxa"/>
            <w:vAlign w:val="center"/>
            <w:hideMark/>
          </w:tcPr>
          <w:p w14:paraId="3D6C65EF" w14:textId="2A5D2E79"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w:t>
            </w:r>
          </w:p>
        </w:tc>
        <w:tc>
          <w:tcPr>
            <w:tcW w:w="605" w:type="dxa"/>
            <w:noWrap/>
            <w:hideMark/>
          </w:tcPr>
          <w:p w14:paraId="028F490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4DF09AA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269089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327AEA7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09.1.01.29040</w:t>
            </w:r>
          </w:p>
        </w:tc>
        <w:tc>
          <w:tcPr>
            <w:tcW w:w="680" w:type="dxa"/>
            <w:noWrap/>
            <w:hideMark/>
          </w:tcPr>
          <w:p w14:paraId="308087E8" w14:textId="2F3D5FB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DEA921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3AF463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c>
          <w:tcPr>
            <w:tcW w:w="1276" w:type="dxa"/>
            <w:noWrap/>
            <w:hideMark/>
          </w:tcPr>
          <w:p w14:paraId="4C9F3CC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20,0</w:t>
            </w:r>
          </w:p>
        </w:tc>
      </w:tr>
      <w:tr w:rsidR="00C061AA" w:rsidRPr="00C061AA" w14:paraId="7F3E4EFA" w14:textId="77777777" w:rsidTr="008D596C">
        <w:trPr>
          <w:trHeight w:val="2835"/>
        </w:trPr>
        <w:tc>
          <w:tcPr>
            <w:tcW w:w="2836" w:type="dxa"/>
            <w:vAlign w:val="center"/>
            <w:hideMark/>
          </w:tcPr>
          <w:p w14:paraId="4F7193B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Модернизация муниципального сектора экономики. Разграничение и перераспределение земель. Представление интересов Тонкинского муниципального округа Нижегородской области в судах. (Закупка товаров, работ и услуг для обеспечения государственных (муниципальных) нужд)</w:t>
            </w:r>
          </w:p>
        </w:tc>
        <w:tc>
          <w:tcPr>
            <w:tcW w:w="605" w:type="dxa"/>
            <w:noWrap/>
            <w:hideMark/>
          </w:tcPr>
          <w:p w14:paraId="533D0E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685F4CD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2B143E8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42B0B4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09.1.01.29040</w:t>
            </w:r>
          </w:p>
        </w:tc>
        <w:tc>
          <w:tcPr>
            <w:tcW w:w="680" w:type="dxa"/>
            <w:noWrap/>
            <w:hideMark/>
          </w:tcPr>
          <w:p w14:paraId="101C1A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213F58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16395D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276" w:type="dxa"/>
            <w:noWrap/>
            <w:hideMark/>
          </w:tcPr>
          <w:p w14:paraId="31C21F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r>
      <w:tr w:rsidR="00C061AA" w:rsidRPr="00C061AA" w14:paraId="0745A561" w14:textId="77777777" w:rsidTr="008D596C">
        <w:trPr>
          <w:trHeight w:val="1260"/>
        </w:trPr>
        <w:tc>
          <w:tcPr>
            <w:tcW w:w="2836" w:type="dxa"/>
            <w:vAlign w:val="center"/>
            <w:hideMark/>
          </w:tcPr>
          <w:p w14:paraId="1468CDD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Повышение эффективности управления муниципальным имуществом Тонкинского муниципального округа Нижегородской области</w:t>
            </w:r>
          </w:p>
        </w:tc>
        <w:tc>
          <w:tcPr>
            <w:tcW w:w="605" w:type="dxa"/>
            <w:noWrap/>
            <w:hideMark/>
          </w:tcPr>
          <w:p w14:paraId="13ADCF9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0E01412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612C32B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77A2FC0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09.1.01.29050</w:t>
            </w:r>
          </w:p>
        </w:tc>
        <w:tc>
          <w:tcPr>
            <w:tcW w:w="680" w:type="dxa"/>
            <w:noWrap/>
            <w:hideMark/>
          </w:tcPr>
          <w:p w14:paraId="42ACBA45" w14:textId="608D063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772B5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292,5</w:t>
            </w:r>
          </w:p>
        </w:tc>
        <w:tc>
          <w:tcPr>
            <w:tcW w:w="1276" w:type="dxa"/>
            <w:noWrap/>
            <w:hideMark/>
          </w:tcPr>
          <w:p w14:paraId="06A6A73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292,5</w:t>
            </w:r>
          </w:p>
        </w:tc>
        <w:tc>
          <w:tcPr>
            <w:tcW w:w="1276" w:type="dxa"/>
            <w:noWrap/>
            <w:hideMark/>
          </w:tcPr>
          <w:p w14:paraId="426A68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292,5</w:t>
            </w:r>
          </w:p>
        </w:tc>
      </w:tr>
      <w:tr w:rsidR="00C061AA" w:rsidRPr="00C061AA" w14:paraId="5CA61015" w14:textId="77777777" w:rsidTr="008D596C">
        <w:trPr>
          <w:trHeight w:val="2205"/>
        </w:trPr>
        <w:tc>
          <w:tcPr>
            <w:tcW w:w="2836" w:type="dxa"/>
            <w:vAlign w:val="center"/>
            <w:hideMark/>
          </w:tcPr>
          <w:p w14:paraId="15E62B7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Повышение эффективности управления муниципальным имуществом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3A1E5B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399723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646B21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112B05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09.1.01.29050</w:t>
            </w:r>
          </w:p>
        </w:tc>
        <w:tc>
          <w:tcPr>
            <w:tcW w:w="680" w:type="dxa"/>
            <w:noWrap/>
            <w:hideMark/>
          </w:tcPr>
          <w:p w14:paraId="3A6CD4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C198A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292,5</w:t>
            </w:r>
          </w:p>
        </w:tc>
        <w:tc>
          <w:tcPr>
            <w:tcW w:w="1276" w:type="dxa"/>
            <w:noWrap/>
            <w:hideMark/>
          </w:tcPr>
          <w:p w14:paraId="7ADD8C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292,5</w:t>
            </w:r>
          </w:p>
        </w:tc>
        <w:tc>
          <w:tcPr>
            <w:tcW w:w="1276" w:type="dxa"/>
            <w:noWrap/>
            <w:hideMark/>
          </w:tcPr>
          <w:p w14:paraId="20684E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292,5</w:t>
            </w:r>
          </w:p>
        </w:tc>
      </w:tr>
      <w:tr w:rsidR="00C061AA" w:rsidRPr="00C061AA" w14:paraId="31EDD4E1" w14:textId="77777777" w:rsidTr="008D596C">
        <w:trPr>
          <w:trHeight w:val="630"/>
        </w:trPr>
        <w:tc>
          <w:tcPr>
            <w:tcW w:w="2836" w:type="dxa"/>
            <w:vAlign w:val="center"/>
            <w:hideMark/>
          </w:tcPr>
          <w:p w14:paraId="69C3DE6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1A3706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4C025A5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1150614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53B1621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09.2.01.00190</w:t>
            </w:r>
          </w:p>
        </w:tc>
        <w:tc>
          <w:tcPr>
            <w:tcW w:w="680" w:type="dxa"/>
            <w:noWrap/>
            <w:hideMark/>
          </w:tcPr>
          <w:p w14:paraId="570D297B" w14:textId="1D33F13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EFD29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3 790,5</w:t>
            </w:r>
          </w:p>
        </w:tc>
        <w:tc>
          <w:tcPr>
            <w:tcW w:w="1276" w:type="dxa"/>
            <w:noWrap/>
            <w:hideMark/>
          </w:tcPr>
          <w:p w14:paraId="4135A5F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3 790,5</w:t>
            </w:r>
          </w:p>
        </w:tc>
        <w:tc>
          <w:tcPr>
            <w:tcW w:w="1276" w:type="dxa"/>
            <w:noWrap/>
            <w:hideMark/>
          </w:tcPr>
          <w:p w14:paraId="422C20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3 790,5</w:t>
            </w:r>
          </w:p>
        </w:tc>
      </w:tr>
      <w:tr w:rsidR="00C061AA" w:rsidRPr="00C061AA" w14:paraId="6F14C2F1" w14:textId="77777777" w:rsidTr="008D596C">
        <w:trPr>
          <w:trHeight w:val="2520"/>
        </w:trPr>
        <w:tc>
          <w:tcPr>
            <w:tcW w:w="2836" w:type="dxa"/>
            <w:vAlign w:val="center"/>
            <w:hideMark/>
          </w:tcPr>
          <w:p w14:paraId="0C0C7B4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5E22DD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610512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1AA1D0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4CC1AE0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09.2.01.00190</w:t>
            </w:r>
          </w:p>
        </w:tc>
        <w:tc>
          <w:tcPr>
            <w:tcW w:w="680" w:type="dxa"/>
            <w:noWrap/>
            <w:hideMark/>
          </w:tcPr>
          <w:p w14:paraId="3D3D62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77066D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3 642,5</w:t>
            </w:r>
          </w:p>
        </w:tc>
        <w:tc>
          <w:tcPr>
            <w:tcW w:w="1276" w:type="dxa"/>
            <w:noWrap/>
            <w:hideMark/>
          </w:tcPr>
          <w:p w14:paraId="4CA306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3 642,5</w:t>
            </w:r>
          </w:p>
        </w:tc>
        <w:tc>
          <w:tcPr>
            <w:tcW w:w="1276" w:type="dxa"/>
            <w:noWrap/>
            <w:hideMark/>
          </w:tcPr>
          <w:p w14:paraId="253EA38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3 642,5</w:t>
            </w:r>
          </w:p>
        </w:tc>
      </w:tr>
      <w:tr w:rsidR="00C061AA" w:rsidRPr="00C061AA" w14:paraId="7EAE4FBC" w14:textId="77777777" w:rsidTr="008D596C">
        <w:trPr>
          <w:trHeight w:val="1575"/>
        </w:trPr>
        <w:tc>
          <w:tcPr>
            <w:tcW w:w="2836" w:type="dxa"/>
            <w:vAlign w:val="center"/>
            <w:hideMark/>
          </w:tcPr>
          <w:p w14:paraId="0A87814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0B773FA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78D1F9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2A4D67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7685C7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09.2.01.00190</w:t>
            </w:r>
          </w:p>
        </w:tc>
        <w:tc>
          <w:tcPr>
            <w:tcW w:w="680" w:type="dxa"/>
            <w:noWrap/>
            <w:hideMark/>
          </w:tcPr>
          <w:p w14:paraId="05507D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BFE28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147,0</w:t>
            </w:r>
          </w:p>
        </w:tc>
        <w:tc>
          <w:tcPr>
            <w:tcW w:w="1276" w:type="dxa"/>
            <w:noWrap/>
            <w:hideMark/>
          </w:tcPr>
          <w:p w14:paraId="60669AA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147,0</w:t>
            </w:r>
          </w:p>
        </w:tc>
        <w:tc>
          <w:tcPr>
            <w:tcW w:w="1276" w:type="dxa"/>
            <w:noWrap/>
            <w:hideMark/>
          </w:tcPr>
          <w:p w14:paraId="5B4845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147,0</w:t>
            </w:r>
          </w:p>
        </w:tc>
      </w:tr>
      <w:tr w:rsidR="00C061AA" w:rsidRPr="00C061AA" w14:paraId="3F82F656" w14:textId="77777777" w:rsidTr="008D596C">
        <w:trPr>
          <w:trHeight w:val="945"/>
        </w:trPr>
        <w:tc>
          <w:tcPr>
            <w:tcW w:w="2836" w:type="dxa"/>
            <w:vAlign w:val="center"/>
            <w:hideMark/>
          </w:tcPr>
          <w:p w14:paraId="0035CE9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2B42607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2C7BECF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293E438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54B25C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09.2.01.00190</w:t>
            </w:r>
          </w:p>
        </w:tc>
        <w:tc>
          <w:tcPr>
            <w:tcW w:w="680" w:type="dxa"/>
            <w:noWrap/>
            <w:hideMark/>
          </w:tcPr>
          <w:p w14:paraId="598710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2D7EA2A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14:paraId="6E33A1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14:paraId="4DBF50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r>
      <w:tr w:rsidR="00C061AA" w:rsidRPr="00C061AA" w14:paraId="69B42CD6" w14:textId="77777777" w:rsidTr="008D596C">
        <w:trPr>
          <w:trHeight w:val="630"/>
        </w:trPr>
        <w:tc>
          <w:tcPr>
            <w:tcW w:w="2836" w:type="dxa"/>
            <w:vAlign w:val="center"/>
            <w:hideMark/>
          </w:tcPr>
          <w:p w14:paraId="1E31206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5DB4DD1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14:paraId="7E93AF9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02C4696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40C991E" w14:textId="6CBA0CF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25AE1AD" w14:textId="38906A33"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390892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2 807,2</w:t>
            </w:r>
          </w:p>
        </w:tc>
        <w:tc>
          <w:tcPr>
            <w:tcW w:w="1276" w:type="dxa"/>
            <w:noWrap/>
            <w:hideMark/>
          </w:tcPr>
          <w:p w14:paraId="3AEA9F2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182,0</w:t>
            </w:r>
          </w:p>
        </w:tc>
        <w:tc>
          <w:tcPr>
            <w:tcW w:w="1276" w:type="dxa"/>
            <w:noWrap/>
            <w:hideMark/>
          </w:tcPr>
          <w:p w14:paraId="55E9141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182,0</w:t>
            </w:r>
          </w:p>
        </w:tc>
      </w:tr>
      <w:tr w:rsidR="00C061AA" w:rsidRPr="00C061AA" w14:paraId="0CBF324A" w14:textId="77777777" w:rsidTr="008D596C">
        <w:trPr>
          <w:trHeight w:val="315"/>
        </w:trPr>
        <w:tc>
          <w:tcPr>
            <w:tcW w:w="2836" w:type="dxa"/>
            <w:vAlign w:val="center"/>
            <w:hideMark/>
          </w:tcPr>
          <w:p w14:paraId="40290B5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Жилищное хозяйство</w:t>
            </w:r>
          </w:p>
        </w:tc>
        <w:tc>
          <w:tcPr>
            <w:tcW w:w="605" w:type="dxa"/>
            <w:noWrap/>
            <w:hideMark/>
          </w:tcPr>
          <w:p w14:paraId="01A4331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14:paraId="1349AFB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0CE69A3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14:paraId="05B7A8DC" w14:textId="1746F3C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1D5AC77" w14:textId="1802FD8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D463DB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2 807,2</w:t>
            </w:r>
          </w:p>
        </w:tc>
        <w:tc>
          <w:tcPr>
            <w:tcW w:w="1276" w:type="dxa"/>
            <w:noWrap/>
            <w:hideMark/>
          </w:tcPr>
          <w:p w14:paraId="7AB9731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182,0</w:t>
            </w:r>
          </w:p>
        </w:tc>
        <w:tc>
          <w:tcPr>
            <w:tcW w:w="1276" w:type="dxa"/>
            <w:noWrap/>
            <w:hideMark/>
          </w:tcPr>
          <w:p w14:paraId="3781E1C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182,0</w:t>
            </w:r>
          </w:p>
        </w:tc>
      </w:tr>
      <w:tr w:rsidR="00C061AA" w:rsidRPr="00C061AA" w14:paraId="3A554990" w14:textId="77777777" w:rsidTr="008D596C">
        <w:trPr>
          <w:trHeight w:val="405"/>
        </w:trPr>
        <w:tc>
          <w:tcPr>
            <w:tcW w:w="2836" w:type="dxa"/>
            <w:vAlign w:val="center"/>
            <w:hideMark/>
          </w:tcPr>
          <w:p w14:paraId="1DF8EDB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w:t>
            </w:r>
          </w:p>
        </w:tc>
        <w:tc>
          <w:tcPr>
            <w:tcW w:w="605" w:type="dxa"/>
            <w:noWrap/>
            <w:hideMark/>
          </w:tcPr>
          <w:p w14:paraId="71C36A9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70DD84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7D3DFF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4E79F20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03.3.01.S2400</w:t>
            </w:r>
          </w:p>
        </w:tc>
        <w:tc>
          <w:tcPr>
            <w:tcW w:w="680" w:type="dxa"/>
            <w:noWrap/>
            <w:hideMark/>
          </w:tcPr>
          <w:p w14:paraId="37475B73" w14:textId="45C5BF0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78C213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2 625,2</w:t>
            </w:r>
          </w:p>
        </w:tc>
        <w:tc>
          <w:tcPr>
            <w:tcW w:w="1276" w:type="dxa"/>
            <w:noWrap/>
            <w:hideMark/>
          </w:tcPr>
          <w:p w14:paraId="65E438E3" w14:textId="4E3F0B5F"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7F6755D8" w14:textId="63A41772"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679FB797" w14:textId="77777777" w:rsidTr="008D596C">
        <w:trPr>
          <w:trHeight w:val="2520"/>
        </w:trPr>
        <w:tc>
          <w:tcPr>
            <w:tcW w:w="2836" w:type="dxa"/>
            <w:vAlign w:val="center"/>
            <w:hideMark/>
          </w:tcPr>
          <w:p w14:paraId="74F3EA2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приобретение жилых помещений для предоставления гражданам, утратившим жилые помещения в результате пожара, по договорам социального найма (Капитальные вложения в объекты государственной (муниципальной) собственности)</w:t>
            </w:r>
          </w:p>
        </w:tc>
        <w:tc>
          <w:tcPr>
            <w:tcW w:w="605" w:type="dxa"/>
            <w:noWrap/>
            <w:hideMark/>
          </w:tcPr>
          <w:p w14:paraId="4C6B00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3FF99E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664C9A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23DA620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03.3.01.S2400</w:t>
            </w:r>
          </w:p>
        </w:tc>
        <w:tc>
          <w:tcPr>
            <w:tcW w:w="680" w:type="dxa"/>
            <w:noWrap/>
            <w:hideMark/>
          </w:tcPr>
          <w:p w14:paraId="0BEFF7B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14:paraId="100013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2 625,2</w:t>
            </w:r>
          </w:p>
        </w:tc>
        <w:tc>
          <w:tcPr>
            <w:tcW w:w="1276" w:type="dxa"/>
            <w:noWrap/>
            <w:hideMark/>
          </w:tcPr>
          <w:p w14:paraId="6DEF9FA5" w14:textId="29246BBF"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1CCC6086" w14:textId="75465779"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2FDE876F" w14:textId="77777777" w:rsidTr="008D596C">
        <w:trPr>
          <w:trHeight w:val="1890"/>
        </w:trPr>
        <w:tc>
          <w:tcPr>
            <w:tcW w:w="2836" w:type="dxa"/>
            <w:vAlign w:val="center"/>
            <w:hideMark/>
          </w:tcPr>
          <w:p w14:paraId="7552FD8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w:t>
            </w:r>
          </w:p>
        </w:tc>
        <w:tc>
          <w:tcPr>
            <w:tcW w:w="605" w:type="dxa"/>
            <w:noWrap/>
            <w:hideMark/>
          </w:tcPr>
          <w:p w14:paraId="0BD651C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380B4E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4C4DD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2F6842A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09.1.01.29060</w:t>
            </w:r>
          </w:p>
        </w:tc>
        <w:tc>
          <w:tcPr>
            <w:tcW w:w="680" w:type="dxa"/>
            <w:noWrap/>
            <w:hideMark/>
          </w:tcPr>
          <w:p w14:paraId="4DD1E42C" w14:textId="2696BC0A"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82B4E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182,0</w:t>
            </w:r>
          </w:p>
        </w:tc>
        <w:tc>
          <w:tcPr>
            <w:tcW w:w="1276" w:type="dxa"/>
            <w:noWrap/>
            <w:hideMark/>
          </w:tcPr>
          <w:p w14:paraId="006472D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182,0</w:t>
            </w:r>
          </w:p>
        </w:tc>
        <w:tc>
          <w:tcPr>
            <w:tcW w:w="1276" w:type="dxa"/>
            <w:noWrap/>
            <w:hideMark/>
          </w:tcPr>
          <w:p w14:paraId="28967A4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182,0</w:t>
            </w:r>
          </w:p>
        </w:tc>
      </w:tr>
      <w:tr w:rsidR="00C061AA" w:rsidRPr="00C061AA" w14:paraId="1FD631C8" w14:textId="77777777" w:rsidTr="008D596C">
        <w:trPr>
          <w:trHeight w:val="2520"/>
        </w:trPr>
        <w:tc>
          <w:tcPr>
            <w:tcW w:w="2836" w:type="dxa"/>
            <w:vAlign w:val="center"/>
            <w:hideMark/>
          </w:tcPr>
          <w:p w14:paraId="06FE7CA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Взносы в фонд капитального ремонта многоквартирных домов за жилые помещения, находящиеся в собственности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6C01BA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194AC6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64A0D3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08CFA6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09.1.01.29060</w:t>
            </w:r>
          </w:p>
        </w:tc>
        <w:tc>
          <w:tcPr>
            <w:tcW w:w="680" w:type="dxa"/>
            <w:noWrap/>
            <w:hideMark/>
          </w:tcPr>
          <w:p w14:paraId="2127C1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D4595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182,0</w:t>
            </w:r>
          </w:p>
        </w:tc>
        <w:tc>
          <w:tcPr>
            <w:tcW w:w="1276" w:type="dxa"/>
            <w:noWrap/>
            <w:hideMark/>
          </w:tcPr>
          <w:p w14:paraId="41957F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182,0</w:t>
            </w:r>
          </w:p>
        </w:tc>
        <w:tc>
          <w:tcPr>
            <w:tcW w:w="1276" w:type="dxa"/>
            <w:noWrap/>
            <w:hideMark/>
          </w:tcPr>
          <w:p w14:paraId="1F5BCD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182,0</w:t>
            </w:r>
          </w:p>
        </w:tc>
      </w:tr>
      <w:tr w:rsidR="00C061AA" w:rsidRPr="00C061AA" w14:paraId="71CA3D91" w14:textId="77777777" w:rsidTr="008D596C">
        <w:trPr>
          <w:trHeight w:val="315"/>
        </w:trPr>
        <w:tc>
          <w:tcPr>
            <w:tcW w:w="2836" w:type="dxa"/>
            <w:vAlign w:val="center"/>
            <w:hideMark/>
          </w:tcPr>
          <w:p w14:paraId="7740992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14:paraId="043F47C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14:paraId="0AB261F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7864CFB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E8185E8" w14:textId="7FB8818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9FAFACF" w14:textId="644D22B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C74B5C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14:paraId="746DB62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14:paraId="2FF1FED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3 751,6</w:t>
            </w:r>
          </w:p>
        </w:tc>
      </w:tr>
      <w:tr w:rsidR="00C061AA" w:rsidRPr="00C061AA" w14:paraId="7C604FAB" w14:textId="77777777" w:rsidTr="008D596C">
        <w:trPr>
          <w:trHeight w:val="315"/>
        </w:trPr>
        <w:tc>
          <w:tcPr>
            <w:tcW w:w="2836" w:type="dxa"/>
            <w:vAlign w:val="center"/>
            <w:hideMark/>
          </w:tcPr>
          <w:p w14:paraId="76A8DE1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Охрана семьи и детства</w:t>
            </w:r>
          </w:p>
        </w:tc>
        <w:tc>
          <w:tcPr>
            <w:tcW w:w="605" w:type="dxa"/>
            <w:noWrap/>
            <w:hideMark/>
          </w:tcPr>
          <w:p w14:paraId="475DAA8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366</w:t>
            </w:r>
          </w:p>
        </w:tc>
        <w:tc>
          <w:tcPr>
            <w:tcW w:w="600" w:type="dxa"/>
            <w:noWrap/>
            <w:hideMark/>
          </w:tcPr>
          <w:p w14:paraId="6F637BC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56900B0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6F04236C" w14:textId="7E39428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CCFC732" w14:textId="75B95D6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A197E7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14:paraId="5F146E2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3 751,6</w:t>
            </w:r>
          </w:p>
        </w:tc>
        <w:tc>
          <w:tcPr>
            <w:tcW w:w="1276" w:type="dxa"/>
            <w:noWrap/>
            <w:hideMark/>
          </w:tcPr>
          <w:p w14:paraId="2DD26B0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3 751,6</w:t>
            </w:r>
          </w:p>
        </w:tc>
      </w:tr>
      <w:tr w:rsidR="00C061AA" w:rsidRPr="00C061AA" w14:paraId="0424D70E" w14:textId="77777777" w:rsidTr="008D596C">
        <w:trPr>
          <w:trHeight w:val="1890"/>
        </w:trPr>
        <w:tc>
          <w:tcPr>
            <w:tcW w:w="2836" w:type="dxa"/>
            <w:vAlign w:val="center"/>
            <w:hideMark/>
          </w:tcPr>
          <w:p w14:paraId="15DD3D7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605" w:type="dxa"/>
            <w:noWrap/>
            <w:hideMark/>
          </w:tcPr>
          <w:p w14:paraId="638B0E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366</w:t>
            </w:r>
          </w:p>
        </w:tc>
        <w:tc>
          <w:tcPr>
            <w:tcW w:w="600" w:type="dxa"/>
            <w:noWrap/>
            <w:hideMark/>
          </w:tcPr>
          <w:p w14:paraId="68BE57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693CA2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564262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03.3.01.Д0820</w:t>
            </w:r>
          </w:p>
        </w:tc>
        <w:tc>
          <w:tcPr>
            <w:tcW w:w="680" w:type="dxa"/>
            <w:noWrap/>
            <w:hideMark/>
          </w:tcPr>
          <w:p w14:paraId="4BD99388" w14:textId="6340184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4FDB12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3 751,6</w:t>
            </w:r>
          </w:p>
        </w:tc>
        <w:tc>
          <w:tcPr>
            <w:tcW w:w="1276" w:type="dxa"/>
            <w:noWrap/>
            <w:hideMark/>
          </w:tcPr>
          <w:p w14:paraId="438222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3 751,6</w:t>
            </w:r>
          </w:p>
        </w:tc>
        <w:tc>
          <w:tcPr>
            <w:tcW w:w="1276" w:type="dxa"/>
            <w:noWrap/>
            <w:hideMark/>
          </w:tcPr>
          <w:p w14:paraId="727EC3A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3 751,6</w:t>
            </w:r>
          </w:p>
        </w:tc>
      </w:tr>
      <w:tr w:rsidR="00C061AA" w:rsidRPr="00C061AA" w14:paraId="42E5651A" w14:textId="77777777" w:rsidTr="008D596C">
        <w:trPr>
          <w:trHeight w:val="2835"/>
        </w:trPr>
        <w:tc>
          <w:tcPr>
            <w:tcW w:w="2836" w:type="dxa"/>
            <w:vAlign w:val="center"/>
            <w:hideMark/>
          </w:tcPr>
          <w:p w14:paraId="145AF17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(Капитальные вложения в объекты государственной (муниципальной) собственности)</w:t>
            </w:r>
          </w:p>
        </w:tc>
        <w:tc>
          <w:tcPr>
            <w:tcW w:w="605" w:type="dxa"/>
            <w:noWrap/>
            <w:hideMark/>
          </w:tcPr>
          <w:p w14:paraId="7FEDBFE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366</w:t>
            </w:r>
          </w:p>
        </w:tc>
        <w:tc>
          <w:tcPr>
            <w:tcW w:w="600" w:type="dxa"/>
            <w:noWrap/>
            <w:hideMark/>
          </w:tcPr>
          <w:p w14:paraId="5EE8468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0FE59C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76A837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03.3.01.Д0820</w:t>
            </w:r>
          </w:p>
        </w:tc>
        <w:tc>
          <w:tcPr>
            <w:tcW w:w="680" w:type="dxa"/>
            <w:noWrap/>
            <w:hideMark/>
          </w:tcPr>
          <w:p w14:paraId="2E72FED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400</w:t>
            </w:r>
          </w:p>
        </w:tc>
        <w:tc>
          <w:tcPr>
            <w:tcW w:w="1307" w:type="dxa"/>
            <w:noWrap/>
            <w:hideMark/>
          </w:tcPr>
          <w:p w14:paraId="0CA809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3 751,6</w:t>
            </w:r>
          </w:p>
        </w:tc>
        <w:tc>
          <w:tcPr>
            <w:tcW w:w="1276" w:type="dxa"/>
            <w:noWrap/>
            <w:hideMark/>
          </w:tcPr>
          <w:p w14:paraId="25937D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3 751,6</w:t>
            </w:r>
          </w:p>
        </w:tc>
        <w:tc>
          <w:tcPr>
            <w:tcW w:w="1276" w:type="dxa"/>
            <w:noWrap/>
            <w:hideMark/>
          </w:tcPr>
          <w:p w14:paraId="263B101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3 751,6</w:t>
            </w:r>
          </w:p>
        </w:tc>
      </w:tr>
      <w:tr w:rsidR="00C061AA" w:rsidRPr="00C061AA" w14:paraId="60451DBD" w14:textId="77777777" w:rsidTr="008D596C">
        <w:trPr>
          <w:trHeight w:val="945"/>
        </w:trPr>
        <w:tc>
          <w:tcPr>
            <w:tcW w:w="2836" w:type="dxa"/>
            <w:vAlign w:val="center"/>
            <w:hideMark/>
          </w:tcPr>
          <w:p w14:paraId="75645E00"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АДМИНИСТРАЦИЯ ТОНКИНСКОГО МУНИЦИПАЛЬНОГО ОКРУГА НИЖЕГОРОДСКОЙ ОБЛАСТИ</w:t>
            </w:r>
          </w:p>
        </w:tc>
        <w:tc>
          <w:tcPr>
            <w:tcW w:w="605" w:type="dxa"/>
            <w:noWrap/>
            <w:hideMark/>
          </w:tcPr>
          <w:p w14:paraId="267711C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40F0AE05" w14:textId="2CF0EF28" w:rsidR="00C061AA" w:rsidRPr="00C061AA" w:rsidRDefault="00C061AA" w:rsidP="00730B00">
            <w:pPr>
              <w:overflowPunct/>
              <w:autoSpaceDE/>
              <w:autoSpaceDN/>
              <w:adjustRightInd/>
              <w:spacing w:after="0"/>
              <w:jc w:val="center"/>
              <w:textAlignment w:val="auto"/>
              <w:rPr>
                <w:b/>
                <w:bCs/>
                <w:color w:val="000000"/>
                <w:kern w:val="0"/>
              </w:rPr>
            </w:pPr>
          </w:p>
        </w:tc>
        <w:tc>
          <w:tcPr>
            <w:tcW w:w="560" w:type="dxa"/>
            <w:noWrap/>
            <w:hideMark/>
          </w:tcPr>
          <w:p w14:paraId="6C50C34A" w14:textId="32139950" w:rsidR="00C061AA" w:rsidRPr="00C061AA" w:rsidRDefault="00C061AA" w:rsidP="00730B00">
            <w:pPr>
              <w:overflowPunct/>
              <w:autoSpaceDE/>
              <w:autoSpaceDN/>
              <w:adjustRightInd/>
              <w:spacing w:after="0"/>
              <w:jc w:val="center"/>
              <w:textAlignment w:val="auto"/>
              <w:rPr>
                <w:b/>
                <w:bCs/>
                <w:color w:val="000000"/>
                <w:kern w:val="0"/>
              </w:rPr>
            </w:pPr>
          </w:p>
        </w:tc>
        <w:tc>
          <w:tcPr>
            <w:tcW w:w="787" w:type="dxa"/>
            <w:noWrap/>
            <w:hideMark/>
          </w:tcPr>
          <w:p w14:paraId="7160E70A" w14:textId="34ED6C5A"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2D8C5FE6" w14:textId="13628DD1"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D47B85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70 739,1</w:t>
            </w:r>
          </w:p>
        </w:tc>
        <w:tc>
          <w:tcPr>
            <w:tcW w:w="1276" w:type="dxa"/>
            <w:noWrap/>
            <w:hideMark/>
          </w:tcPr>
          <w:p w14:paraId="4378E8B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71 824,7</w:t>
            </w:r>
          </w:p>
        </w:tc>
        <w:tc>
          <w:tcPr>
            <w:tcW w:w="1276" w:type="dxa"/>
            <w:noWrap/>
            <w:hideMark/>
          </w:tcPr>
          <w:p w14:paraId="10852E1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73 696,6</w:t>
            </w:r>
          </w:p>
        </w:tc>
      </w:tr>
      <w:tr w:rsidR="00C061AA" w:rsidRPr="00C061AA" w14:paraId="6B17A1BC" w14:textId="77777777" w:rsidTr="008D596C">
        <w:trPr>
          <w:trHeight w:val="630"/>
        </w:trPr>
        <w:tc>
          <w:tcPr>
            <w:tcW w:w="2836" w:type="dxa"/>
            <w:vAlign w:val="center"/>
            <w:hideMark/>
          </w:tcPr>
          <w:p w14:paraId="5692B42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ОБЩЕГОСУДАРСТВЕННЫЕ ВОПРОСЫ</w:t>
            </w:r>
          </w:p>
        </w:tc>
        <w:tc>
          <w:tcPr>
            <w:tcW w:w="605" w:type="dxa"/>
            <w:noWrap/>
            <w:hideMark/>
          </w:tcPr>
          <w:p w14:paraId="5516038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48911C5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01F9237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DD1D78E" w14:textId="46E74B9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6474832" w14:textId="324BB05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7A955F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42 256,1</w:t>
            </w:r>
          </w:p>
        </w:tc>
        <w:tc>
          <w:tcPr>
            <w:tcW w:w="1276" w:type="dxa"/>
            <w:noWrap/>
            <w:hideMark/>
          </w:tcPr>
          <w:p w14:paraId="3653E09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37 616,9</w:t>
            </w:r>
          </w:p>
        </w:tc>
        <w:tc>
          <w:tcPr>
            <w:tcW w:w="1276" w:type="dxa"/>
            <w:noWrap/>
            <w:hideMark/>
          </w:tcPr>
          <w:p w14:paraId="4ADBBE1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40 149,9</w:t>
            </w:r>
          </w:p>
        </w:tc>
      </w:tr>
      <w:tr w:rsidR="00C061AA" w:rsidRPr="00C061AA" w14:paraId="699FE3E1" w14:textId="77777777" w:rsidTr="008D596C">
        <w:trPr>
          <w:trHeight w:val="1260"/>
        </w:trPr>
        <w:tc>
          <w:tcPr>
            <w:tcW w:w="2836" w:type="dxa"/>
            <w:vAlign w:val="center"/>
            <w:hideMark/>
          </w:tcPr>
          <w:p w14:paraId="04A4AA6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высшего должностного лица субъекта Российской Федерации и муниципального образования</w:t>
            </w:r>
          </w:p>
        </w:tc>
        <w:tc>
          <w:tcPr>
            <w:tcW w:w="605" w:type="dxa"/>
            <w:noWrap/>
            <w:hideMark/>
          </w:tcPr>
          <w:p w14:paraId="3C29E3B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2E10F8E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5C2AB76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6DCB98D3" w14:textId="1CB8638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6B2DAC0" w14:textId="68CE0F4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67EDA9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3 801,8</w:t>
            </w:r>
          </w:p>
        </w:tc>
        <w:tc>
          <w:tcPr>
            <w:tcW w:w="1276" w:type="dxa"/>
            <w:noWrap/>
            <w:hideMark/>
          </w:tcPr>
          <w:p w14:paraId="4B94500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3 801,8</w:t>
            </w:r>
          </w:p>
        </w:tc>
        <w:tc>
          <w:tcPr>
            <w:tcW w:w="1276" w:type="dxa"/>
            <w:noWrap/>
            <w:hideMark/>
          </w:tcPr>
          <w:p w14:paraId="13CE3A5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3 801,8</w:t>
            </w:r>
          </w:p>
        </w:tc>
      </w:tr>
      <w:tr w:rsidR="00C061AA" w:rsidRPr="00C061AA" w14:paraId="2104CB2C" w14:textId="77777777" w:rsidTr="008D596C">
        <w:trPr>
          <w:trHeight w:val="315"/>
        </w:trPr>
        <w:tc>
          <w:tcPr>
            <w:tcW w:w="2836" w:type="dxa"/>
            <w:vAlign w:val="center"/>
            <w:hideMark/>
          </w:tcPr>
          <w:p w14:paraId="35F6204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Глава муниципального образования</w:t>
            </w:r>
          </w:p>
        </w:tc>
        <w:tc>
          <w:tcPr>
            <w:tcW w:w="605" w:type="dxa"/>
            <w:noWrap/>
            <w:hideMark/>
          </w:tcPr>
          <w:p w14:paraId="3E403E9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41AD428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EDE069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16AEB4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77.7.01.03000</w:t>
            </w:r>
          </w:p>
        </w:tc>
        <w:tc>
          <w:tcPr>
            <w:tcW w:w="680" w:type="dxa"/>
            <w:noWrap/>
            <w:hideMark/>
          </w:tcPr>
          <w:p w14:paraId="47412C75" w14:textId="442DC2B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A534F8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3 801,8</w:t>
            </w:r>
          </w:p>
        </w:tc>
        <w:tc>
          <w:tcPr>
            <w:tcW w:w="1276" w:type="dxa"/>
            <w:noWrap/>
            <w:hideMark/>
          </w:tcPr>
          <w:p w14:paraId="591E013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3 801,8</w:t>
            </w:r>
          </w:p>
        </w:tc>
        <w:tc>
          <w:tcPr>
            <w:tcW w:w="1276" w:type="dxa"/>
            <w:noWrap/>
            <w:hideMark/>
          </w:tcPr>
          <w:p w14:paraId="6F22B19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3 801,8</w:t>
            </w:r>
          </w:p>
        </w:tc>
      </w:tr>
      <w:tr w:rsidR="00C061AA" w:rsidRPr="00C061AA" w14:paraId="5CBEC610" w14:textId="77777777" w:rsidTr="008D596C">
        <w:trPr>
          <w:trHeight w:val="2205"/>
        </w:trPr>
        <w:tc>
          <w:tcPr>
            <w:tcW w:w="2836" w:type="dxa"/>
            <w:vAlign w:val="center"/>
            <w:hideMark/>
          </w:tcPr>
          <w:p w14:paraId="4FF329A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Глава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3E90EC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58D6F4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495CF44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0E134C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77.7.01.03000</w:t>
            </w:r>
          </w:p>
        </w:tc>
        <w:tc>
          <w:tcPr>
            <w:tcW w:w="680" w:type="dxa"/>
            <w:noWrap/>
            <w:hideMark/>
          </w:tcPr>
          <w:p w14:paraId="156C055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6C152E0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3 801,8</w:t>
            </w:r>
          </w:p>
        </w:tc>
        <w:tc>
          <w:tcPr>
            <w:tcW w:w="1276" w:type="dxa"/>
            <w:noWrap/>
            <w:hideMark/>
          </w:tcPr>
          <w:p w14:paraId="039373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3 801,8</w:t>
            </w:r>
          </w:p>
        </w:tc>
        <w:tc>
          <w:tcPr>
            <w:tcW w:w="1276" w:type="dxa"/>
            <w:noWrap/>
            <w:hideMark/>
          </w:tcPr>
          <w:p w14:paraId="4AB3548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3 801,8</w:t>
            </w:r>
          </w:p>
        </w:tc>
      </w:tr>
      <w:tr w:rsidR="00C061AA" w:rsidRPr="00C061AA" w14:paraId="0CDDB20E" w14:textId="77777777" w:rsidTr="008D596C">
        <w:trPr>
          <w:trHeight w:val="405"/>
        </w:trPr>
        <w:tc>
          <w:tcPr>
            <w:tcW w:w="2836" w:type="dxa"/>
            <w:vAlign w:val="center"/>
            <w:hideMark/>
          </w:tcPr>
          <w:p w14:paraId="1DC139C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noWrap/>
            <w:hideMark/>
          </w:tcPr>
          <w:p w14:paraId="18D2DC6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6C5DB24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618D58B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787" w:type="dxa"/>
            <w:noWrap/>
            <w:hideMark/>
          </w:tcPr>
          <w:p w14:paraId="06910EF8" w14:textId="2A945DE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5F7F333" w14:textId="18E2EB7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4399A5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27 179,0</w:t>
            </w:r>
          </w:p>
        </w:tc>
        <w:tc>
          <w:tcPr>
            <w:tcW w:w="1276" w:type="dxa"/>
            <w:noWrap/>
            <w:hideMark/>
          </w:tcPr>
          <w:p w14:paraId="00E3830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24 676,7</w:t>
            </w:r>
          </w:p>
        </w:tc>
        <w:tc>
          <w:tcPr>
            <w:tcW w:w="1276" w:type="dxa"/>
            <w:noWrap/>
            <w:hideMark/>
          </w:tcPr>
          <w:p w14:paraId="33277C7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27 179,0</w:t>
            </w:r>
          </w:p>
        </w:tc>
      </w:tr>
      <w:tr w:rsidR="00C061AA" w:rsidRPr="00C061AA" w14:paraId="5E5C8E98" w14:textId="77777777" w:rsidTr="008D596C">
        <w:trPr>
          <w:trHeight w:val="1575"/>
        </w:trPr>
        <w:tc>
          <w:tcPr>
            <w:tcW w:w="2836" w:type="dxa"/>
            <w:vAlign w:val="center"/>
            <w:hideMark/>
          </w:tcPr>
          <w:p w14:paraId="3004682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05" w:type="dxa"/>
            <w:noWrap/>
            <w:hideMark/>
          </w:tcPr>
          <w:p w14:paraId="341BECE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2E5B53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00B1BD6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3DBB17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02.2.02.73940</w:t>
            </w:r>
          </w:p>
        </w:tc>
        <w:tc>
          <w:tcPr>
            <w:tcW w:w="680" w:type="dxa"/>
            <w:noWrap/>
            <w:hideMark/>
          </w:tcPr>
          <w:p w14:paraId="4D8A28D4" w14:textId="5470F75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84D2A1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358,8</w:t>
            </w:r>
          </w:p>
        </w:tc>
        <w:tc>
          <w:tcPr>
            <w:tcW w:w="1276" w:type="dxa"/>
            <w:noWrap/>
            <w:hideMark/>
          </w:tcPr>
          <w:p w14:paraId="53540B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358,8</w:t>
            </w:r>
          </w:p>
        </w:tc>
        <w:tc>
          <w:tcPr>
            <w:tcW w:w="1276" w:type="dxa"/>
            <w:noWrap/>
            <w:hideMark/>
          </w:tcPr>
          <w:p w14:paraId="5A50871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358,8</w:t>
            </w:r>
          </w:p>
        </w:tc>
      </w:tr>
      <w:tr w:rsidR="00C061AA" w:rsidRPr="00C061AA" w14:paraId="2D2A59BE" w14:textId="77777777" w:rsidTr="008D596C">
        <w:trPr>
          <w:trHeight w:val="3465"/>
        </w:trPr>
        <w:tc>
          <w:tcPr>
            <w:tcW w:w="2836" w:type="dxa"/>
            <w:vAlign w:val="center"/>
            <w:hideMark/>
          </w:tcPr>
          <w:p w14:paraId="1FD751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258FE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4B310A4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363FE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1E16957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02.2.02.73940</w:t>
            </w:r>
          </w:p>
        </w:tc>
        <w:tc>
          <w:tcPr>
            <w:tcW w:w="680" w:type="dxa"/>
            <w:noWrap/>
            <w:hideMark/>
          </w:tcPr>
          <w:p w14:paraId="6370AE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74D20E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340,3</w:t>
            </w:r>
          </w:p>
        </w:tc>
        <w:tc>
          <w:tcPr>
            <w:tcW w:w="1276" w:type="dxa"/>
            <w:noWrap/>
            <w:hideMark/>
          </w:tcPr>
          <w:p w14:paraId="39936A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340,3</w:t>
            </w:r>
          </w:p>
        </w:tc>
        <w:tc>
          <w:tcPr>
            <w:tcW w:w="1276" w:type="dxa"/>
            <w:noWrap/>
            <w:hideMark/>
          </w:tcPr>
          <w:p w14:paraId="676F1FF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340,3</w:t>
            </w:r>
          </w:p>
        </w:tc>
      </w:tr>
      <w:tr w:rsidR="00C061AA" w:rsidRPr="00C061AA" w14:paraId="6A954438" w14:textId="77777777" w:rsidTr="008D596C">
        <w:trPr>
          <w:trHeight w:val="2520"/>
        </w:trPr>
        <w:tc>
          <w:tcPr>
            <w:tcW w:w="2836" w:type="dxa"/>
            <w:vAlign w:val="center"/>
            <w:hideMark/>
          </w:tcPr>
          <w:p w14:paraId="4CC1900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организации и осуществлению деятельности по опеке и попечительству в отношении совершеннолетних граждан (Закупка товаров, работ и услуг для обеспечения государственных (муниципальных) нужд)</w:t>
            </w:r>
          </w:p>
        </w:tc>
        <w:tc>
          <w:tcPr>
            <w:tcW w:w="605" w:type="dxa"/>
            <w:noWrap/>
            <w:hideMark/>
          </w:tcPr>
          <w:p w14:paraId="38BF841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263AF9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F758A7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1B4CBD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02.2.02.73940</w:t>
            </w:r>
          </w:p>
        </w:tc>
        <w:tc>
          <w:tcPr>
            <w:tcW w:w="680" w:type="dxa"/>
            <w:noWrap/>
            <w:hideMark/>
          </w:tcPr>
          <w:p w14:paraId="6A198C5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12A4BB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18,5</w:t>
            </w:r>
          </w:p>
        </w:tc>
        <w:tc>
          <w:tcPr>
            <w:tcW w:w="1276" w:type="dxa"/>
            <w:noWrap/>
            <w:hideMark/>
          </w:tcPr>
          <w:p w14:paraId="7EA757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18,5</w:t>
            </w:r>
          </w:p>
        </w:tc>
        <w:tc>
          <w:tcPr>
            <w:tcW w:w="1276" w:type="dxa"/>
            <w:noWrap/>
            <w:hideMark/>
          </w:tcPr>
          <w:p w14:paraId="74E75AD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18,5</w:t>
            </w:r>
          </w:p>
        </w:tc>
      </w:tr>
      <w:tr w:rsidR="00C061AA" w:rsidRPr="00C061AA" w14:paraId="1EE0E59D" w14:textId="77777777" w:rsidTr="008D596C">
        <w:trPr>
          <w:trHeight w:val="405"/>
        </w:trPr>
        <w:tc>
          <w:tcPr>
            <w:tcW w:w="2836" w:type="dxa"/>
            <w:vAlign w:val="center"/>
            <w:hideMark/>
          </w:tcPr>
          <w:p w14:paraId="7B670F4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05" w:type="dxa"/>
            <w:noWrap/>
            <w:hideMark/>
          </w:tcPr>
          <w:p w14:paraId="3BC1149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793EE48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7CD0FCE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78842F2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13.4.01.73920</w:t>
            </w:r>
          </w:p>
        </w:tc>
        <w:tc>
          <w:tcPr>
            <w:tcW w:w="680" w:type="dxa"/>
            <w:noWrap/>
            <w:hideMark/>
          </w:tcPr>
          <w:p w14:paraId="02127671" w14:textId="0CCCE79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9567D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721,0</w:t>
            </w:r>
          </w:p>
        </w:tc>
        <w:tc>
          <w:tcPr>
            <w:tcW w:w="1276" w:type="dxa"/>
            <w:noWrap/>
            <w:hideMark/>
          </w:tcPr>
          <w:p w14:paraId="260F126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721,0</w:t>
            </w:r>
          </w:p>
        </w:tc>
        <w:tc>
          <w:tcPr>
            <w:tcW w:w="1276" w:type="dxa"/>
            <w:noWrap/>
            <w:hideMark/>
          </w:tcPr>
          <w:p w14:paraId="2B4205A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721,0</w:t>
            </w:r>
          </w:p>
        </w:tc>
      </w:tr>
      <w:tr w:rsidR="00C061AA" w:rsidRPr="00C061AA" w14:paraId="6518D726" w14:textId="77777777" w:rsidTr="008D596C">
        <w:trPr>
          <w:trHeight w:val="3150"/>
        </w:trPr>
        <w:tc>
          <w:tcPr>
            <w:tcW w:w="2836" w:type="dxa"/>
            <w:vAlign w:val="center"/>
            <w:hideMark/>
          </w:tcPr>
          <w:p w14:paraId="34D5861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7E86C4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32784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6E22E52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4BBD71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13.4.01.73920</w:t>
            </w:r>
          </w:p>
        </w:tc>
        <w:tc>
          <w:tcPr>
            <w:tcW w:w="680" w:type="dxa"/>
            <w:noWrap/>
            <w:hideMark/>
          </w:tcPr>
          <w:p w14:paraId="3DBD79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28E02E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680,6</w:t>
            </w:r>
          </w:p>
        </w:tc>
        <w:tc>
          <w:tcPr>
            <w:tcW w:w="1276" w:type="dxa"/>
            <w:noWrap/>
            <w:hideMark/>
          </w:tcPr>
          <w:p w14:paraId="3B690B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680,6</w:t>
            </w:r>
          </w:p>
        </w:tc>
        <w:tc>
          <w:tcPr>
            <w:tcW w:w="1276" w:type="dxa"/>
            <w:noWrap/>
            <w:hideMark/>
          </w:tcPr>
          <w:p w14:paraId="47F034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680,6</w:t>
            </w:r>
          </w:p>
        </w:tc>
      </w:tr>
      <w:tr w:rsidR="00C061AA" w:rsidRPr="00C061AA" w14:paraId="43AB0805" w14:textId="77777777" w:rsidTr="008D596C">
        <w:trPr>
          <w:trHeight w:val="2205"/>
        </w:trPr>
        <w:tc>
          <w:tcPr>
            <w:tcW w:w="2836" w:type="dxa"/>
            <w:vAlign w:val="center"/>
            <w:hideMark/>
          </w:tcPr>
          <w:p w14:paraId="0502AF9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созданию и организации деятельности муниципальных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605" w:type="dxa"/>
            <w:noWrap/>
            <w:hideMark/>
          </w:tcPr>
          <w:p w14:paraId="5315EA3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0AC76E6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1FE3ACF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7C6EDB5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13.4.01.73920</w:t>
            </w:r>
          </w:p>
        </w:tc>
        <w:tc>
          <w:tcPr>
            <w:tcW w:w="680" w:type="dxa"/>
            <w:noWrap/>
            <w:hideMark/>
          </w:tcPr>
          <w:p w14:paraId="43E081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6D9B0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40,4</w:t>
            </w:r>
          </w:p>
        </w:tc>
        <w:tc>
          <w:tcPr>
            <w:tcW w:w="1276" w:type="dxa"/>
            <w:noWrap/>
            <w:hideMark/>
          </w:tcPr>
          <w:p w14:paraId="386105A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40,4</w:t>
            </w:r>
          </w:p>
        </w:tc>
        <w:tc>
          <w:tcPr>
            <w:tcW w:w="1276" w:type="dxa"/>
            <w:noWrap/>
            <w:hideMark/>
          </w:tcPr>
          <w:p w14:paraId="7D2306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40,4</w:t>
            </w:r>
          </w:p>
        </w:tc>
      </w:tr>
      <w:tr w:rsidR="00C061AA" w:rsidRPr="00C061AA" w14:paraId="2DF6E7F9" w14:textId="77777777" w:rsidTr="008D596C">
        <w:trPr>
          <w:trHeight w:val="630"/>
        </w:trPr>
        <w:tc>
          <w:tcPr>
            <w:tcW w:w="2836" w:type="dxa"/>
            <w:vAlign w:val="center"/>
            <w:hideMark/>
          </w:tcPr>
          <w:p w14:paraId="135F7AC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деятельности муниципальных органов</w:t>
            </w:r>
          </w:p>
        </w:tc>
        <w:tc>
          <w:tcPr>
            <w:tcW w:w="605" w:type="dxa"/>
            <w:noWrap/>
            <w:hideMark/>
          </w:tcPr>
          <w:p w14:paraId="50F5679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719453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626131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787" w:type="dxa"/>
            <w:noWrap/>
            <w:hideMark/>
          </w:tcPr>
          <w:p w14:paraId="45AA5AE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77.7.01.00190</w:t>
            </w:r>
          </w:p>
        </w:tc>
        <w:tc>
          <w:tcPr>
            <w:tcW w:w="680" w:type="dxa"/>
            <w:noWrap/>
            <w:hideMark/>
          </w:tcPr>
          <w:p w14:paraId="336E5225" w14:textId="2BDE88A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A52237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26 099,2</w:t>
            </w:r>
          </w:p>
        </w:tc>
        <w:tc>
          <w:tcPr>
            <w:tcW w:w="1276" w:type="dxa"/>
            <w:noWrap/>
            <w:hideMark/>
          </w:tcPr>
          <w:p w14:paraId="2C26834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23 596,9</w:t>
            </w:r>
          </w:p>
        </w:tc>
        <w:tc>
          <w:tcPr>
            <w:tcW w:w="1276" w:type="dxa"/>
            <w:noWrap/>
            <w:hideMark/>
          </w:tcPr>
          <w:p w14:paraId="5C8679A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26 099,2</w:t>
            </w:r>
          </w:p>
        </w:tc>
      </w:tr>
      <w:tr w:rsidR="00C061AA" w:rsidRPr="00C061AA" w14:paraId="5BB15BDF" w14:textId="77777777" w:rsidTr="006258DE">
        <w:trPr>
          <w:trHeight w:val="391"/>
        </w:trPr>
        <w:tc>
          <w:tcPr>
            <w:tcW w:w="2836" w:type="dxa"/>
            <w:vAlign w:val="center"/>
            <w:hideMark/>
          </w:tcPr>
          <w:p w14:paraId="742DF42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21FD4F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0DDD8DE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7988C7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02516C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14:paraId="08C1F7B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1449186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22 150,7</w:t>
            </w:r>
          </w:p>
        </w:tc>
        <w:tc>
          <w:tcPr>
            <w:tcW w:w="1276" w:type="dxa"/>
            <w:noWrap/>
            <w:hideMark/>
          </w:tcPr>
          <w:p w14:paraId="5339E79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22 150,7</w:t>
            </w:r>
          </w:p>
        </w:tc>
        <w:tc>
          <w:tcPr>
            <w:tcW w:w="1276" w:type="dxa"/>
            <w:noWrap/>
            <w:hideMark/>
          </w:tcPr>
          <w:p w14:paraId="6F77A2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22 150,7</w:t>
            </w:r>
          </w:p>
        </w:tc>
      </w:tr>
      <w:tr w:rsidR="00C061AA" w:rsidRPr="00C061AA" w14:paraId="75F4822F" w14:textId="77777777" w:rsidTr="008D596C">
        <w:trPr>
          <w:trHeight w:val="1575"/>
        </w:trPr>
        <w:tc>
          <w:tcPr>
            <w:tcW w:w="2836" w:type="dxa"/>
            <w:vAlign w:val="center"/>
            <w:hideMark/>
          </w:tcPr>
          <w:p w14:paraId="3E1E5FD7"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(Закупка товаров, работ и услуг для обеспечения государственных (муниципальных) нужд)</w:t>
            </w:r>
          </w:p>
        </w:tc>
        <w:tc>
          <w:tcPr>
            <w:tcW w:w="605" w:type="dxa"/>
            <w:noWrap/>
            <w:hideMark/>
          </w:tcPr>
          <w:p w14:paraId="2E4F8F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3D34838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22A74F4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079A14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14:paraId="3D197ED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624714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3 676,0</w:t>
            </w:r>
          </w:p>
        </w:tc>
        <w:tc>
          <w:tcPr>
            <w:tcW w:w="1276" w:type="dxa"/>
            <w:noWrap/>
            <w:hideMark/>
          </w:tcPr>
          <w:p w14:paraId="0F1967F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1 371,5</w:t>
            </w:r>
          </w:p>
        </w:tc>
        <w:tc>
          <w:tcPr>
            <w:tcW w:w="1276" w:type="dxa"/>
            <w:noWrap/>
            <w:hideMark/>
          </w:tcPr>
          <w:p w14:paraId="5CB7102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3 673,0</w:t>
            </w:r>
          </w:p>
        </w:tc>
      </w:tr>
      <w:tr w:rsidR="00C061AA" w:rsidRPr="00C061AA" w14:paraId="27B099C0" w14:textId="77777777" w:rsidTr="008D596C">
        <w:trPr>
          <w:trHeight w:val="945"/>
        </w:trPr>
        <w:tc>
          <w:tcPr>
            <w:tcW w:w="2836" w:type="dxa"/>
            <w:vAlign w:val="center"/>
            <w:hideMark/>
          </w:tcPr>
          <w:p w14:paraId="40333E3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деятельности муниципальных органов (Иные бюджетные ассигнования)</w:t>
            </w:r>
          </w:p>
        </w:tc>
        <w:tc>
          <w:tcPr>
            <w:tcW w:w="605" w:type="dxa"/>
            <w:noWrap/>
            <w:hideMark/>
          </w:tcPr>
          <w:p w14:paraId="08E752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2D5C5A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4B1304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787" w:type="dxa"/>
            <w:noWrap/>
            <w:hideMark/>
          </w:tcPr>
          <w:p w14:paraId="33ACAA2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77.7.01.00190</w:t>
            </w:r>
          </w:p>
        </w:tc>
        <w:tc>
          <w:tcPr>
            <w:tcW w:w="680" w:type="dxa"/>
            <w:noWrap/>
            <w:hideMark/>
          </w:tcPr>
          <w:p w14:paraId="020981E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41C930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272,5</w:t>
            </w:r>
          </w:p>
        </w:tc>
        <w:tc>
          <w:tcPr>
            <w:tcW w:w="1276" w:type="dxa"/>
            <w:noWrap/>
            <w:hideMark/>
          </w:tcPr>
          <w:p w14:paraId="5E5906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74,7</w:t>
            </w:r>
          </w:p>
        </w:tc>
        <w:tc>
          <w:tcPr>
            <w:tcW w:w="1276" w:type="dxa"/>
            <w:noWrap/>
            <w:hideMark/>
          </w:tcPr>
          <w:p w14:paraId="185FA10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275,5</w:t>
            </w:r>
          </w:p>
        </w:tc>
      </w:tr>
      <w:tr w:rsidR="00C061AA" w:rsidRPr="00C061AA" w14:paraId="052A7882" w14:textId="77777777" w:rsidTr="008D596C">
        <w:trPr>
          <w:trHeight w:val="315"/>
        </w:trPr>
        <w:tc>
          <w:tcPr>
            <w:tcW w:w="2836" w:type="dxa"/>
            <w:vAlign w:val="center"/>
            <w:hideMark/>
          </w:tcPr>
          <w:p w14:paraId="3D07344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Судебная система</w:t>
            </w:r>
          </w:p>
        </w:tc>
        <w:tc>
          <w:tcPr>
            <w:tcW w:w="605" w:type="dxa"/>
            <w:noWrap/>
            <w:hideMark/>
          </w:tcPr>
          <w:p w14:paraId="586DD70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08DFAAE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07AAF9B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453BA180" w14:textId="132CD92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BAF7D2D" w14:textId="3A93F51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661DA6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65,7</w:t>
            </w:r>
          </w:p>
        </w:tc>
        <w:tc>
          <w:tcPr>
            <w:tcW w:w="1276" w:type="dxa"/>
            <w:noWrap/>
            <w:hideMark/>
          </w:tcPr>
          <w:p w14:paraId="6303631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6,8</w:t>
            </w:r>
          </w:p>
        </w:tc>
        <w:tc>
          <w:tcPr>
            <w:tcW w:w="1276" w:type="dxa"/>
            <w:noWrap/>
            <w:hideMark/>
          </w:tcPr>
          <w:p w14:paraId="13FDA83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7,5</w:t>
            </w:r>
          </w:p>
        </w:tc>
      </w:tr>
      <w:tr w:rsidR="00C061AA" w:rsidRPr="00C061AA" w14:paraId="724E8037" w14:textId="77777777" w:rsidTr="008D596C">
        <w:trPr>
          <w:trHeight w:val="2835"/>
        </w:trPr>
        <w:tc>
          <w:tcPr>
            <w:tcW w:w="2836" w:type="dxa"/>
            <w:vAlign w:val="center"/>
            <w:hideMark/>
          </w:tcPr>
          <w:p w14:paraId="495DCDB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05" w:type="dxa"/>
            <w:noWrap/>
            <w:hideMark/>
          </w:tcPr>
          <w:p w14:paraId="2EAAECE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6E4F55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74A0302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4065087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77.7.01.51200</w:t>
            </w:r>
          </w:p>
        </w:tc>
        <w:tc>
          <w:tcPr>
            <w:tcW w:w="680" w:type="dxa"/>
            <w:noWrap/>
            <w:hideMark/>
          </w:tcPr>
          <w:p w14:paraId="7F036AAA" w14:textId="592DCB6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11FF1F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65,7</w:t>
            </w:r>
          </w:p>
        </w:tc>
        <w:tc>
          <w:tcPr>
            <w:tcW w:w="1276" w:type="dxa"/>
            <w:noWrap/>
            <w:hideMark/>
          </w:tcPr>
          <w:p w14:paraId="01938F6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6,8</w:t>
            </w:r>
          </w:p>
        </w:tc>
        <w:tc>
          <w:tcPr>
            <w:tcW w:w="1276" w:type="dxa"/>
            <w:noWrap/>
            <w:hideMark/>
          </w:tcPr>
          <w:p w14:paraId="14F0BB4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7,5</w:t>
            </w:r>
          </w:p>
        </w:tc>
      </w:tr>
      <w:tr w:rsidR="00C061AA" w:rsidRPr="00C061AA" w14:paraId="0E3141F4" w14:textId="77777777" w:rsidTr="008D596C">
        <w:trPr>
          <w:trHeight w:val="3780"/>
        </w:trPr>
        <w:tc>
          <w:tcPr>
            <w:tcW w:w="2836" w:type="dxa"/>
            <w:vAlign w:val="center"/>
            <w:hideMark/>
          </w:tcPr>
          <w:p w14:paraId="4899C45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605" w:type="dxa"/>
            <w:noWrap/>
            <w:hideMark/>
          </w:tcPr>
          <w:p w14:paraId="4E0F08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31B722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59BAB8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6B390C1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77.7.01.51200</w:t>
            </w:r>
          </w:p>
        </w:tc>
        <w:tc>
          <w:tcPr>
            <w:tcW w:w="680" w:type="dxa"/>
            <w:noWrap/>
            <w:hideMark/>
          </w:tcPr>
          <w:p w14:paraId="069285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E2AD9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65,7</w:t>
            </w:r>
          </w:p>
        </w:tc>
        <w:tc>
          <w:tcPr>
            <w:tcW w:w="1276" w:type="dxa"/>
            <w:noWrap/>
            <w:hideMark/>
          </w:tcPr>
          <w:p w14:paraId="0CD7C2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6,8</w:t>
            </w:r>
          </w:p>
        </w:tc>
        <w:tc>
          <w:tcPr>
            <w:tcW w:w="1276" w:type="dxa"/>
            <w:noWrap/>
            <w:hideMark/>
          </w:tcPr>
          <w:p w14:paraId="4C4856A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7,5</w:t>
            </w:r>
          </w:p>
        </w:tc>
      </w:tr>
      <w:tr w:rsidR="00C061AA" w:rsidRPr="00C061AA" w14:paraId="4E715F4D" w14:textId="77777777" w:rsidTr="008D596C">
        <w:trPr>
          <w:trHeight w:val="315"/>
        </w:trPr>
        <w:tc>
          <w:tcPr>
            <w:tcW w:w="2836" w:type="dxa"/>
            <w:vAlign w:val="center"/>
            <w:hideMark/>
          </w:tcPr>
          <w:p w14:paraId="12BBD5BB"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общегосударственные вопросы</w:t>
            </w:r>
          </w:p>
        </w:tc>
        <w:tc>
          <w:tcPr>
            <w:tcW w:w="605" w:type="dxa"/>
            <w:noWrap/>
            <w:hideMark/>
          </w:tcPr>
          <w:p w14:paraId="4B03213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521E940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560" w:type="dxa"/>
            <w:noWrap/>
            <w:hideMark/>
          </w:tcPr>
          <w:p w14:paraId="7A22725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13</w:t>
            </w:r>
          </w:p>
        </w:tc>
        <w:tc>
          <w:tcPr>
            <w:tcW w:w="787" w:type="dxa"/>
            <w:noWrap/>
            <w:hideMark/>
          </w:tcPr>
          <w:p w14:paraId="168A4A1B" w14:textId="4CE1A8D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249AC13" w14:textId="0816A882"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F5B2C9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11 209,5</w:t>
            </w:r>
          </w:p>
        </w:tc>
        <w:tc>
          <w:tcPr>
            <w:tcW w:w="1276" w:type="dxa"/>
            <w:noWrap/>
            <w:hideMark/>
          </w:tcPr>
          <w:p w14:paraId="17C9A47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9 131,5</w:t>
            </w:r>
          </w:p>
        </w:tc>
        <w:tc>
          <w:tcPr>
            <w:tcW w:w="1276" w:type="dxa"/>
            <w:noWrap/>
            <w:hideMark/>
          </w:tcPr>
          <w:p w14:paraId="2DB6874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9 161,5</w:t>
            </w:r>
          </w:p>
        </w:tc>
      </w:tr>
      <w:tr w:rsidR="00C061AA" w:rsidRPr="00C061AA" w14:paraId="14738FBA" w14:textId="77777777" w:rsidTr="008D596C">
        <w:trPr>
          <w:trHeight w:val="630"/>
        </w:trPr>
        <w:tc>
          <w:tcPr>
            <w:tcW w:w="2836" w:type="dxa"/>
            <w:vAlign w:val="center"/>
            <w:hideMark/>
          </w:tcPr>
          <w:p w14:paraId="6E61EE0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противодействию злоупотреблению наркотикам</w:t>
            </w:r>
          </w:p>
        </w:tc>
        <w:tc>
          <w:tcPr>
            <w:tcW w:w="605" w:type="dxa"/>
            <w:noWrap/>
            <w:hideMark/>
          </w:tcPr>
          <w:p w14:paraId="3DF47E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67B20B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347D10D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3CFD05B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13.2.01.24930</w:t>
            </w:r>
          </w:p>
        </w:tc>
        <w:tc>
          <w:tcPr>
            <w:tcW w:w="680" w:type="dxa"/>
            <w:noWrap/>
            <w:hideMark/>
          </w:tcPr>
          <w:p w14:paraId="51D11AFD" w14:textId="684B2E62"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E05501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0CDFAA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7BAC1A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r>
      <w:tr w:rsidR="00C061AA" w:rsidRPr="00C061AA" w14:paraId="3C51B566" w14:textId="77777777" w:rsidTr="008D596C">
        <w:trPr>
          <w:trHeight w:val="1575"/>
        </w:trPr>
        <w:tc>
          <w:tcPr>
            <w:tcW w:w="2836" w:type="dxa"/>
            <w:vAlign w:val="center"/>
            <w:hideMark/>
          </w:tcPr>
          <w:p w14:paraId="305D925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противодействию злоупотреблению наркотикам (Закупка товаров, работ и услуг для обеспечения государственных (муниципальных) нужд)</w:t>
            </w:r>
          </w:p>
        </w:tc>
        <w:tc>
          <w:tcPr>
            <w:tcW w:w="605" w:type="dxa"/>
            <w:noWrap/>
            <w:hideMark/>
          </w:tcPr>
          <w:p w14:paraId="10C3B6D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3F497E5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01819B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64278B0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13.2.01.24930</w:t>
            </w:r>
          </w:p>
        </w:tc>
        <w:tc>
          <w:tcPr>
            <w:tcW w:w="680" w:type="dxa"/>
            <w:noWrap/>
            <w:hideMark/>
          </w:tcPr>
          <w:p w14:paraId="5C0CBAC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F6604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37BC73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53BAB2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r>
      <w:tr w:rsidR="00C061AA" w:rsidRPr="00C061AA" w14:paraId="11D1B5FD" w14:textId="77777777" w:rsidTr="008D596C">
        <w:trPr>
          <w:trHeight w:val="630"/>
        </w:trPr>
        <w:tc>
          <w:tcPr>
            <w:tcW w:w="2836" w:type="dxa"/>
            <w:vAlign w:val="center"/>
            <w:hideMark/>
          </w:tcPr>
          <w:p w14:paraId="25A8D0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noWrap/>
            <w:hideMark/>
          </w:tcPr>
          <w:p w14:paraId="5844BC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FED59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F90E18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642966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13.3.02.24940</w:t>
            </w:r>
          </w:p>
        </w:tc>
        <w:tc>
          <w:tcPr>
            <w:tcW w:w="680" w:type="dxa"/>
            <w:noWrap/>
            <w:hideMark/>
          </w:tcPr>
          <w:p w14:paraId="23441CB6" w14:textId="273F576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70E30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14:paraId="4674367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14:paraId="735B54D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w:t>
            </w:r>
          </w:p>
        </w:tc>
      </w:tr>
      <w:tr w:rsidR="00C061AA" w:rsidRPr="00C061AA" w14:paraId="31D9BA0F" w14:textId="77777777" w:rsidTr="008D596C">
        <w:trPr>
          <w:trHeight w:val="1575"/>
        </w:trPr>
        <w:tc>
          <w:tcPr>
            <w:tcW w:w="2836" w:type="dxa"/>
            <w:vAlign w:val="center"/>
            <w:hideMark/>
          </w:tcPr>
          <w:p w14:paraId="353F594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14:paraId="5A5156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7D6D9F0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17B1DB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1B30FD6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13.3.02.24940</w:t>
            </w:r>
          </w:p>
        </w:tc>
        <w:tc>
          <w:tcPr>
            <w:tcW w:w="680" w:type="dxa"/>
            <w:noWrap/>
            <w:hideMark/>
          </w:tcPr>
          <w:p w14:paraId="417745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7A285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14:paraId="50DFF3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14:paraId="3A92EE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r>
      <w:tr w:rsidR="00C061AA" w:rsidRPr="00C061AA" w14:paraId="1FB03756" w14:textId="77777777" w:rsidTr="008D596C">
        <w:trPr>
          <w:trHeight w:val="630"/>
        </w:trPr>
        <w:tc>
          <w:tcPr>
            <w:tcW w:w="2836" w:type="dxa"/>
            <w:vAlign w:val="center"/>
            <w:hideMark/>
          </w:tcPr>
          <w:p w14:paraId="08C398E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noWrap/>
            <w:hideMark/>
          </w:tcPr>
          <w:p w14:paraId="52CEC7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61BE54C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5DC6A2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284FCE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13.3.04.24940</w:t>
            </w:r>
          </w:p>
        </w:tc>
        <w:tc>
          <w:tcPr>
            <w:tcW w:w="680" w:type="dxa"/>
            <w:noWrap/>
            <w:hideMark/>
          </w:tcPr>
          <w:p w14:paraId="18B9D870" w14:textId="44097A5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CB0FCA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1CD8925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c>
          <w:tcPr>
            <w:tcW w:w="1276" w:type="dxa"/>
            <w:noWrap/>
            <w:hideMark/>
          </w:tcPr>
          <w:p w14:paraId="3B72017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15,0</w:t>
            </w:r>
          </w:p>
        </w:tc>
      </w:tr>
      <w:tr w:rsidR="00C061AA" w:rsidRPr="00C061AA" w14:paraId="6C1539A7" w14:textId="77777777" w:rsidTr="008D596C">
        <w:trPr>
          <w:trHeight w:val="1575"/>
        </w:trPr>
        <w:tc>
          <w:tcPr>
            <w:tcW w:w="2836" w:type="dxa"/>
            <w:vAlign w:val="center"/>
            <w:hideMark/>
          </w:tcPr>
          <w:p w14:paraId="46479BA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14:paraId="442C605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7577D1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10B87F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10F3321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13.3.04.24940</w:t>
            </w:r>
          </w:p>
        </w:tc>
        <w:tc>
          <w:tcPr>
            <w:tcW w:w="680" w:type="dxa"/>
            <w:noWrap/>
            <w:hideMark/>
          </w:tcPr>
          <w:p w14:paraId="5CD49EC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3DC01A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0A3810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c>
          <w:tcPr>
            <w:tcW w:w="1276" w:type="dxa"/>
            <w:noWrap/>
            <w:hideMark/>
          </w:tcPr>
          <w:p w14:paraId="23DCE3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15,0</w:t>
            </w:r>
          </w:p>
        </w:tc>
      </w:tr>
      <w:tr w:rsidR="00C061AA" w:rsidRPr="00C061AA" w14:paraId="7C9D576D" w14:textId="77777777" w:rsidTr="008D596C">
        <w:trPr>
          <w:trHeight w:val="1260"/>
        </w:trPr>
        <w:tc>
          <w:tcPr>
            <w:tcW w:w="2836" w:type="dxa"/>
            <w:vAlign w:val="center"/>
            <w:hideMark/>
          </w:tcPr>
          <w:p w14:paraId="0551B548" w14:textId="3F266CD1"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Устройство пандусов и поручней в социально</w:t>
            </w:r>
            <w:r w:rsidR="006258DE">
              <w:rPr>
                <w:color w:val="000000"/>
                <w:kern w:val="0"/>
              </w:rPr>
              <w:t>-</w:t>
            </w:r>
            <w:r w:rsidRPr="00C061AA">
              <w:rPr>
                <w:color w:val="000000"/>
                <w:kern w:val="0"/>
              </w:rPr>
              <w:t>значимых учреждениях Тонкинского муниципального округа Нижегородской области</w:t>
            </w:r>
          </w:p>
        </w:tc>
        <w:tc>
          <w:tcPr>
            <w:tcW w:w="605" w:type="dxa"/>
            <w:noWrap/>
            <w:hideMark/>
          </w:tcPr>
          <w:p w14:paraId="2AA4372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78E42B7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6463F7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6A07B08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17.0.02.00060</w:t>
            </w:r>
          </w:p>
        </w:tc>
        <w:tc>
          <w:tcPr>
            <w:tcW w:w="680" w:type="dxa"/>
            <w:noWrap/>
            <w:hideMark/>
          </w:tcPr>
          <w:p w14:paraId="440D5DED" w14:textId="3AA7269C"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FD930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14:paraId="5A1C06D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c>
          <w:tcPr>
            <w:tcW w:w="1276" w:type="dxa"/>
            <w:noWrap/>
            <w:hideMark/>
          </w:tcPr>
          <w:p w14:paraId="003E99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50,0</w:t>
            </w:r>
          </w:p>
        </w:tc>
      </w:tr>
      <w:tr w:rsidR="00C061AA" w:rsidRPr="00C061AA" w14:paraId="61E16E5A" w14:textId="77777777" w:rsidTr="00AA266F">
        <w:trPr>
          <w:trHeight w:val="533"/>
        </w:trPr>
        <w:tc>
          <w:tcPr>
            <w:tcW w:w="2836" w:type="dxa"/>
            <w:vAlign w:val="center"/>
            <w:hideMark/>
          </w:tcPr>
          <w:p w14:paraId="3B2FFA65" w14:textId="0CD718B8"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Устройство пандусов и поручней в социально</w:t>
            </w:r>
            <w:r w:rsidR="006258DE">
              <w:rPr>
                <w:i/>
                <w:iCs/>
                <w:color w:val="000000"/>
                <w:kern w:val="0"/>
              </w:rPr>
              <w:t>-</w:t>
            </w:r>
            <w:r w:rsidRPr="00C061AA">
              <w:rPr>
                <w:i/>
                <w:iCs/>
                <w:color w:val="000000"/>
                <w:kern w:val="0"/>
              </w:rPr>
              <w:t>значимых учреждениях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3AA5B8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0292AF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5072067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416E876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17.0.02.00060</w:t>
            </w:r>
          </w:p>
        </w:tc>
        <w:tc>
          <w:tcPr>
            <w:tcW w:w="680" w:type="dxa"/>
            <w:noWrap/>
            <w:hideMark/>
          </w:tcPr>
          <w:p w14:paraId="484E58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094194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14:paraId="4C9A819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c>
          <w:tcPr>
            <w:tcW w:w="1276" w:type="dxa"/>
            <w:noWrap/>
            <w:hideMark/>
          </w:tcPr>
          <w:p w14:paraId="5E6B9F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50,0</w:t>
            </w:r>
          </w:p>
        </w:tc>
      </w:tr>
      <w:tr w:rsidR="00C061AA" w:rsidRPr="00C061AA" w14:paraId="163711A8" w14:textId="77777777" w:rsidTr="008D596C">
        <w:trPr>
          <w:trHeight w:val="945"/>
        </w:trPr>
        <w:tc>
          <w:tcPr>
            <w:tcW w:w="2836" w:type="dxa"/>
            <w:vAlign w:val="center"/>
            <w:hideMark/>
          </w:tcPr>
          <w:p w14:paraId="205356F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383B837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E2F483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56F34E7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4F15D9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14:paraId="1452BFD6" w14:textId="398101B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596271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10 446,0</w:t>
            </w:r>
          </w:p>
        </w:tc>
        <w:tc>
          <w:tcPr>
            <w:tcW w:w="1276" w:type="dxa"/>
            <w:noWrap/>
            <w:hideMark/>
          </w:tcPr>
          <w:p w14:paraId="2C669FF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8 406,0</w:t>
            </w:r>
          </w:p>
        </w:tc>
        <w:tc>
          <w:tcPr>
            <w:tcW w:w="1276" w:type="dxa"/>
            <w:noWrap/>
            <w:hideMark/>
          </w:tcPr>
          <w:p w14:paraId="7813447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8 406,0</w:t>
            </w:r>
          </w:p>
        </w:tc>
      </w:tr>
      <w:tr w:rsidR="00C061AA" w:rsidRPr="00C061AA" w14:paraId="36DFE815" w14:textId="77777777" w:rsidTr="008D596C">
        <w:trPr>
          <w:trHeight w:val="2835"/>
        </w:trPr>
        <w:tc>
          <w:tcPr>
            <w:tcW w:w="2836" w:type="dxa"/>
            <w:vAlign w:val="center"/>
            <w:hideMark/>
          </w:tcPr>
          <w:p w14:paraId="59AD0DF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EFD45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35519D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170BF0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4010B00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14:paraId="5B3E7F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07B97AD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5 157,7</w:t>
            </w:r>
          </w:p>
        </w:tc>
        <w:tc>
          <w:tcPr>
            <w:tcW w:w="1276" w:type="dxa"/>
            <w:noWrap/>
            <w:hideMark/>
          </w:tcPr>
          <w:p w14:paraId="71AB74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5 157,7</w:t>
            </w:r>
          </w:p>
        </w:tc>
        <w:tc>
          <w:tcPr>
            <w:tcW w:w="1276" w:type="dxa"/>
            <w:noWrap/>
            <w:hideMark/>
          </w:tcPr>
          <w:p w14:paraId="59A555F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5 157,7</w:t>
            </w:r>
          </w:p>
        </w:tc>
      </w:tr>
      <w:tr w:rsidR="00C061AA" w:rsidRPr="00C061AA" w14:paraId="1A1BB397" w14:textId="77777777" w:rsidTr="008D596C">
        <w:trPr>
          <w:trHeight w:val="1890"/>
        </w:trPr>
        <w:tc>
          <w:tcPr>
            <w:tcW w:w="2836" w:type="dxa"/>
            <w:vAlign w:val="center"/>
            <w:hideMark/>
          </w:tcPr>
          <w:p w14:paraId="46D73110"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(Закупка товаров, работ и услуг для обеспечения государственных (муниципальных) нужд)</w:t>
            </w:r>
          </w:p>
        </w:tc>
        <w:tc>
          <w:tcPr>
            <w:tcW w:w="605" w:type="dxa"/>
            <w:noWrap/>
            <w:hideMark/>
          </w:tcPr>
          <w:p w14:paraId="48821E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42E994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15FDB45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40FB645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14:paraId="07451A1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10614C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5 288,3</w:t>
            </w:r>
          </w:p>
        </w:tc>
        <w:tc>
          <w:tcPr>
            <w:tcW w:w="1276" w:type="dxa"/>
            <w:noWrap/>
            <w:hideMark/>
          </w:tcPr>
          <w:p w14:paraId="61581A3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3 248,3</w:t>
            </w:r>
          </w:p>
        </w:tc>
        <w:tc>
          <w:tcPr>
            <w:tcW w:w="1276" w:type="dxa"/>
            <w:noWrap/>
            <w:hideMark/>
          </w:tcPr>
          <w:p w14:paraId="0BF391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3 248,3</w:t>
            </w:r>
          </w:p>
        </w:tc>
      </w:tr>
      <w:tr w:rsidR="00C061AA" w:rsidRPr="00C061AA" w14:paraId="3D19193D" w14:textId="77777777" w:rsidTr="008D596C">
        <w:trPr>
          <w:trHeight w:val="945"/>
        </w:trPr>
        <w:tc>
          <w:tcPr>
            <w:tcW w:w="2836" w:type="dxa"/>
            <w:vAlign w:val="center"/>
            <w:hideMark/>
          </w:tcPr>
          <w:p w14:paraId="33C55A6F"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Прочие выплаты по обязательствам Тонкинского муниципального округа Нижегородской области</w:t>
            </w:r>
          </w:p>
        </w:tc>
        <w:tc>
          <w:tcPr>
            <w:tcW w:w="605" w:type="dxa"/>
            <w:noWrap/>
            <w:hideMark/>
          </w:tcPr>
          <w:p w14:paraId="352B1F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2550C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560" w:type="dxa"/>
            <w:noWrap/>
            <w:hideMark/>
          </w:tcPr>
          <w:p w14:paraId="23DDA9D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w:t>
            </w:r>
          </w:p>
        </w:tc>
        <w:tc>
          <w:tcPr>
            <w:tcW w:w="787" w:type="dxa"/>
            <w:noWrap/>
            <w:hideMark/>
          </w:tcPr>
          <w:p w14:paraId="09C8F9A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77.7.08.96000</w:t>
            </w:r>
          </w:p>
        </w:tc>
        <w:tc>
          <w:tcPr>
            <w:tcW w:w="680" w:type="dxa"/>
            <w:noWrap/>
            <w:hideMark/>
          </w:tcPr>
          <w:p w14:paraId="7E1ECBD1" w14:textId="252AC70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E7E01B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683,5</w:t>
            </w:r>
          </w:p>
        </w:tc>
        <w:tc>
          <w:tcPr>
            <w:tcW w:w="1276" w:type="dxa"/>
            <w:noWrap/>
            <w:hideMark/>
          </w:tcPr>
          <w:p w14:paraId="4313CB6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645,5</w:t>
            </w:r>
          </w:p>
        </w:tc>
        <w:tc>
          <w:tcPr>
            <w:tcW w:w="1276" w:type="dxa"/>
            <w:noWrap/>
            <w:hideMark/>
          </w:tcPr>
          <w:p w14:paraId="696E074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675,5</w:t>
            </w:r>
          </w:p>
        </w:tc>
      </w:tr>
      <w:tr w:rsidR="00C061AA" w:rsidRPr="00C061AA" w14:paraId="59736510" w14:textId="77777777" w:rsidTr="008D596C">
        <w:trPr>
          <w:trHeight w:val="1890"/>
        </w:trPr>
        <w:tc>
          <w:tcPr>
            <w:tcW w:w="2836" w:type="dxa"/>
            <w:vAlign w:val="center"/>
            <w:hideMark/>
          </w:tcPr>
          <w:p w14:paraId="06E9FDB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(Закупка товаров, работ и услуг для обеспечения государственных (муниципальных) нужд)</w:t>
            </w:r>
          </w:p>
        </w:tc>
        <w:tc>
          <w:tcPr>
            <w:tcW w:w="605" w:type="dxa"/>
            <w:noWrap/>
            <w:hideMark/>
          </w:tcPr>
          <w:p w14:paraId="59B75D6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6A86FE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57EEA10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78A3E4E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14:paraId="4291529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C19B7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582,5</w:t>
            </w:r>
          </w:p>
        </w:tc>
        <w:tc>
          <w:tcPr>
            <w:tcW w:w="1276" w:type="dxa"/>
            <w:noWrap/>
            <w:hideMark/>
          </w:tcPr>
          <w:p w14:paraId="61A2A5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550,5</w:t>
            </w:r>
          </w:p>
        </w:tc>
        <w:tc>
          <w:tcPr>
            <w:tcW w:w="1276" w:type="dxa"/>
            <w:noWrap/>
            <w:hideMark/>
          </w:tcPr>
          <w:p w14:paraId="37C69C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580,5</w:t>
            </w:r>
          </w:p>
        </w:tc>
      </w:tr>
      <w:tr w:rsidR="00C061AA" w:rsidRPr="00C061AA" w14:paraId="3D352B18" w14:textId="77777777" w:rsidTr="008D596C">
        <w:trPr>
          <w:trHeight w:val="405"/>
        </w:trPr>
        <w:tc>
          <w:tcPr>
            <w:tcW w:w="2836" w:type="dxa"/>
            <w:vAlign w:val="center"/>
            <w:hideMark/>
          </w:tcPr>
          <w:p w14:paraId="3AF906D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(Социальное обеспечение и иные выплаты населению)</w:t>
            </w:r>
          </w:p>
        </w:tc>
        <w:tc>
          <w:tcPr>
            <w:tcW w:w="605" w:type="dxa"/>
            <w:noWrap/>
            <w:hideMark/>
          </w:tcPr>
          <w:p w14:paraId="7E87E2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3DF83AA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76EE22F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28BFDD2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14:paraId="639329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1FB7B67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76,0</w:t>
            </w:r>
          </w:p>
        </w:tc>
        <w:tc>
          <w:tcPr>
            <w:tcW w:w="1276" w:type="dxa"/>
            <w:noWrap/>
            <w:hideMark/>
          </w:tcPr>
          <w:p w14:paraId="65E03CB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c>
          <w:tcPr>
            <w:tcW w:w="1276" w:type="dxa"/>
            <w:noWrap/>
            <w:hideMark/>
          </w:tcPr>
          <w:p w14:paraId="6685FC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70,0</w:t>
            </w:r>
          </w:p>
        </w:tc>
      </w:tr>
      <w:tr w:rsidR="00C061AA" w:rsidRPr="00C061AA" w14:paraId="3C3A3FE1" w14:textId="77777777" w:rsidTr="008D596C">
        <w:trPr>
          <w:trHeight w:val="1260"/>
        </w:trPr>
        <w:tc>
          <w:tcPr>
            <w:tcW w:w="2836" w:type="dxa"/>
            <w:vAlign w:val="center"/>
            <w:hideMark/>
          </w:tcPr>
          <w:p w14:paraId="3BC31B1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Прочие выплаты по обязательствам Тонкинского муниципального округа Нижегородской области (Иные бюджетные ассигнования)</w:t>
            </w:r>
          </w:p>
        </w:tc>
        <w:tc>
          <w:tcPr>
            <w:tcW w:w="605" w:type="dxa"/>
            <w:noWrap/>
            <w:hideMark/>
          </w:tcPr>
          <w:p w14:paraId="46F27C3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5F9371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560" w:type="dxa"/>
            <w:noWrap/>
            <w:hideMark/>
          </w:tcPr>
          <w:p w14:paraId="366D15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w:t>
            </w:r>
          </w:p>
        </w:tc>
        <w:tc>
          <w:tcPr>
            <w:tcW w:w="787" w:type="dxa"/>
            <w:noWrap/>
            <w:hideMark/>
          </w:tcPr>
          <w:p w14:paraId="11D105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77.7.08.96000</w:t>
            </w:r>
          </w:p>
        </w:tc>
        <w:tc>
          <w:tcPr>
            <w:tcW w:w="680" w:type="dxa"/>
            <w:noWrap/>
            <w:hideMark/>
          </w:tcPr>
          <w:p w14:paraId="1AC56B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22BA42D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14:paraId="5EA288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25,0</w:t>
            </w:r>
          </w:p>
        </w:tc>
        <w:tc>
          <w:tcPr>
            <w:tcW w:w="1276" w:type="dxa"/>
            <w:noWrap/>
            <w:hideMark/>
          </w:tcPr>
          <w:p w14:paraId="1C5677A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25,0</w:t>
            </w:r>
          </w:p>
        </w:tc>
      </w:tr>
      <w:tr w:rsidR="00C061AA" w:rsidRPr="00C061AA" w14:paraId="09029F20" w14:textId="77777777" w:rsidTr="008D596C">
        <w:trPr>
          <w:trHeight w:val="315"/>
        </w:trPr>
        <w:tc>
          <w:tcPr>
            <w:tcW w:w="2836" w:type="dxa"/>
            <w:vAlign w:val="center"/>
            <w:hideMark/>
          </w:tcPr>
          <w:p w14:paraId="21B16345"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ОБОРОНА</w:t>
            </w:r>
          </w:p>
        </w:tc>
        <w:tc>
          <w:tcPr>
            <w:tcW w:w="605" w:type="dxa"/>
            <w:noWrap/>
            <w:hideMark/>
          </w:tcPr>
          <w:p w14:paraId="2D3A21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2A1CCC5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560" w:type="dxa"/>
            <w:noWrap/>
            <w:hideMark/>
          </w:tcPr>
          <w:p w14:paraId="2DD7C3A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4979B14A" w14:textId="75224EA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C9332A2" w14:textId="40313BB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60A470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581,6</w:t>
            </w:r>
          </w:p>
        </w:tc>
        <w:tc>
          <w:tcPr>
            <w:tcW w:w="1276" w:type="dxa"/>
            <w:noWrap/>
            <w:hideMark/>
          </w:tcPr>
          <w:p w14:paraId="2353605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646,0</w:t>
            </w:r>
          </w:p>
        </w:tc>
        <w:tc>
          <w:tcPr>
            <w:tcW w:w="1276" w:type="dxa"/>
            <w:noWrap/>
            <w:hideMark/>
          </w:tcPr>
          <w:p w14:paraId="50A29A3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816,1</w:t>
            </w:r>
          </w:p>
        </w:tc>
      </w:tr>
      <w:tr w:rsidR="00C061AA" w:rsidRPr="00C061AA" w14:paraId="1EABD235" w14:textId="77777777" w:rsidTr="008D596C">
        <w:trPr>
          <w:trHeight w:val="630"/>
        </w:trPr>
        <w:tc>
          <w:tcPr>
            <w:tcW w:w="2836" w:type="dxa"/>
            <w:vAlign w:val="center"/>
            <w:hideMark/>
          </w:tcPr>
          <w:p w14:paraId="449F471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Мобилизационная и вневойсковая подготовка</w:t>
            </w:r>
          </w:p>
        </w:tc>
        <w:tc>
          <w:tcPr>
            <w:tcW w:w="605" w:type="dxa"/>
            <w:noWrap/>
            <w:hideMark/>
          </w:tcPr>
          <w:p w14:paraId="2D78487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7A805BF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560" w:type="dxa"/>
            <w:noWrap/>
            <w:hideMark/>
          </w:tcPr>
          <w:p w14:paraId="2954D3B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364A19B9" w14:textId="3BCC682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53C9A1AD" w14:textId="2BC421A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94C510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581,6</w:t>
            </w:r>
          </w:p>
        </w:tc>
        <w:tc>
          <w:tcPr>
            <w:tcW w:w="1276" w:type="dxa"/>
            <w:noWrap/>
            <w:hideMark/>
          </w:tcPr>
          <w:p w14:paraId="7FCD319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646,0</w:t>
            </w:r>
          </w:p>
        </w:tc>
        <w:tc>
          <w:tcPr>
            <w:tcW w:w="1276" w:type="dxa"/>
            <w:noWrap/>
            <w:hideMark/>
          </w:tcPr>
          <w:p w14:paraId="7DF4429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816,1</w:t>
            </w:r>
          </w:p>
        </w:tc>
      </w:tr>
      <w:tr w:rsidR="00C061AA" w:rsidRPr="00C061AA" w14:paraId="7698D1FB" w14:textId="77777777" w:rsidTr="008D596C">
        <w:trPr>
          <w:trHeight w:val="1575"/>
        </w:trPr>
        <w:tc>
          <w:tcPr>
            <w:tcW w:w="2836" w:type="dxa"/>
            <w:vAlign w:val="center"/>
            <w:hideMark/>
          </w:tcPr>
          <w:p w14:paraId="40AC010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605" w:type="dxa"/>
            <w:noWrap/>
            <w:hideMark/>
          </w:tcPr>
          <w:p w14:paraId="21AFAE0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6BB4FA0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560" w:type="dxa"/>
            <w:noWrap/>
            <w:hideMark/>
          </w:tcPr>
          <w:p w14:paraId="18E86EB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27ECB86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77.7.01.51180</w:t>
            </w:r>
          </w:p>
        </w:tc>
        <w:tc>
          <w:tcPr>
            <w:tcW w:w="680" w:type="dxa"/>
            <w:noWrap/>
            <w:hideMark/>
          </w:tcPr>
          <w:p w14:paraId="3F6B114C" w14:textId="1E4C68E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9836E3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581,6</w:t>
            </w:r>
          </w:p>
        </w:tc>
        <w:tc>
          <w:tcPr>
            <w:tcW w:w="1276" w:type="dxa"/>
            <w:noWrap/>
            <w:hideMark/>
          </w:tcPr>
          <w:p w14:paraId="122748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646,0</w:t>
            </w:r>
          </w:p>
        </w:tc>
        <w:tc>
          <w:tcPr>
            <w:tcW w:w="1276" w:type="dxa"/>
            <w:noWrap/>
            <w:hideMark/>
          </w:tcPr>
          <w:p w14:paraId="0827B6B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816,1</w:t>
            </w:r>
          </w:p>
        </w:tc>
      </w:tr>
      <w:tr w:rsidR="00C061AA" w:rsidRPr="00C061AA" w14:paraId="64A82636" w14:textId="77777777" w:rsidTr="008D596C">
        <w:trPr>
          <w:trHeight w:val="3465"/>
        </w:trPr>
        <w:tc>
          <w:tcPr>
            <w:tcW w:w="2836" w:type="dxa"/>
            <w:vAlign w:val="center"/>
            <w:hideMark/>
          </w:tcPr>
          <w:p w14:paraId="5FBC8C08"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5F5506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5BF545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560" w:type="dxa"/>
            <w:noWrap/>
            <w:hideMark/>
          </w:tcPr>
          <w:p w14:paraId="6B6795E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7FEDF0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77.7.01.51180</w:t>
            </w:r>
          </w:p>
        </w:tc>
        <w:tc>
          <w:tcPr>
            <w:tcW w:w="680" w:type="dxa"/>
            <w:noWrap/>
            <w:hideMark/>
          </w:tcPr>
          <w:p w14:paraId="663D5E1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B5082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454,5</w:t>
            </w:r>
          </w:p>
        </w:tc>
        <w:tc>
          <w:tcPr>
            <w:tcW w:w="1276" w:type="dxa"/>
            <w:noWrap/>
            <w:hideMark/>
          </w:tcPr>
          <w:p w14:paraId="3A9964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454,5</w:t>
            </w:r>
          </w:p>
        </w:tc>
        <w:tc>
          <w:tcPr>
            <w:tcW w:w="1276" w:type="dxa"/>
            <w:noWrap/>
            <w:hideMark/>
          </w:tcPr>
          <w:p w14:paraId="29B6CB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454,5</w:t>
            </w:r>
          </w:p>
        </w:tc>
      </w:tr>
      <w:tr w:rsidR="00C061AA" w:rsidRPr="00C061AA" w14:paraId="65891954" w14:textId="77777777" w:rsidTr="008D596C">
        <w:trPr>
          <w:trHeight w:val="2520"/>
        </w:trPr>
        <w:tc>
          <w:tcPr>
            <w:tcW w:w="2836" w:type="dxa"/>
            <w:vAlign w:val="center"/>
            <w:hideMark/>
          </w:tcPr>
          <w:p w14:paraId="21CED63D"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605" w:type="dxa"/>
            <w:noWrap/>
            <w:hideMark/>
          </w:tcPr>
          <w:p w14:paraId="16FD95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96AFF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560" w:type="dxa"/>
            <w:noWrap/>
            <w:hideMark/>
          </w:tcPr>
          <w:p w14:paraId="38D89E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694670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77.7.01.51180</w:t>
            </w:r>
          </w:p>
        </w:tc>
        <w:tc>
          <w:tcPr>
            <w:tcW w:w="680" w:type="dxa"/>
            <w:noWrap/>
            <w:hideMark/>
          </w:tcPr>
          <w:p w14:paraId="4E5293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0FFF9A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127,1</w:t>
            </w:r>
          </w:p>
        </w:tc>
        <w:tc>
          <w:tcPr>
            <w:tcW w:w="1276" w:type="dxa"/>
            <w:noWrap/>
            <w:hideMark/>
          </w:tcPr>
          <w:p w14:paraId="071855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191,5</w:t>
            </w:r>
          </w:p>
        </w:tc>
        <w:tc>
          <w:tcPr>
            <w:tcW w:w="1276" w:type="dxa"/>
            <w:noWrap/>
            <w:hideMark/>
          </w:tcPr>
          <w:p w14:paraId="4B99C78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361,6</w:t>
            </w:r>
          </w:p>
        </w:tc>
      </w:tr>
      <w:tr w:rsidR="00C061AA" w:rsidRPr="00C061AA" w14:paraId="6E33A6BB" w14:textId="77777777" w:rsidTr="008D596C">
        <w:trPr>
          <w:trHeight w:val="945"/>
        </w:trPr>
        <w:tc>
          <w:tcPr>
            <w:tcW w:w="2836" w:type="dxa"/>
            <w:vAlign w:val="center"/>
            <w:hideMark/>
          </w:tcPr>
          <w:p w14:paraId="579D92B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БЕЗОПАСНОСТЬ И ПРАВООХРАНИТЕЛЬНАЯ ДЕЯТЕЛЬНОСТЬ</w:t>
            </w:r>
          </w:p>
        </w:tc>
        <w:tc>
          <w:tcPr>
            <w:tcW w:w="605" w:type="dxa"/>
            <w:noWrap/>
            <w:hideMark/>
          </w:tcPr>
          <w:p w14:paraId="53116EB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5ED110D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1580B27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54B8AAD" w14:textId="74602559"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E13C399" w14:textId="2785CE94"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174399A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9 809,6</w:t>
            </w:r>
          </w:p>
        </w:tc>
        <w:tc>
          <w:tcPr>
            <w:tcW w:w="1276" w:type="dxa"/>
            <w:noWrap/>
            <w:hideMark/>
          </w:tcPr>
          <w:p w14:paraId="17696F3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9 567,6</w:t>
            </w:r>
          </w:p>
        </w:tc>
        <w:tc>
          <w:tcPr>
            <w:tcW w:w="1276" w:type="dxa"/>
            <w:noWrap/>
            <w:hideMark/>
          </w:tcPr>
          <w:p w14:paraId="42DB32A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9 809,6</w:t>
            </w:r>
          </w:p>
        </w:tc>
      </w:tr>
      <w:tr w:rsidR="00C061AA" w:rsidRPr="00C061AA" w14:paraId="41F97C8F" w14:textId="77777777" w:rsidTr="008D596C">
        <w:trPr>
          <w:trHeight w:val="1260"/>
        </w:trPr>
        <w:tc>
          <w:tcPr>
            <w:tcW w:w="2836" w:type="dxa"/>
            <w:vAlign w:val="center"/>
            <w:hideMark/>
          </w:tcPr>
          <w:p w14:paraId="4E904141"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605" w:type="dxa"/>
            <w:noWrap/>
            <w:hideMark/>
          </w:tcPr>
          <w:p w14:paraId="0F24350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7B1416C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560" w:type="dxa"/>
            <w:noWrap/>
            <w:hideMark/>
          </w:tcPr>
          <w:p w14:paraId="4CBAAF1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787" w:type="dxa"/>
            <w:noWrap/>
            <w:hideMark/>
          </w:tcPr>
          <w:p w14:paraId="30DB6390" w14:textId="5352D85C"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B876839" w14:textId="2C431E09"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44B6358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9 809,6</w:t>
            </w:r>
          </w:p>
        </w:tc>
        <w:tc>
          <w:tcPr>
            <w:tcW w:w="1276" w:type="dxa"/>
            <w:noWrap/>
            <w:hideMark/>
          </w:tcPr>
          <w:p w14:paraId="1D30B91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9 567,6</w:t>
            </w:r>
          </w:p>
        </w:tc>
        <w:tc>
          <w:tcPr>
            <w:tcW w:w="1276" w:type="dxa"/>
            <w:noWrap/>
            <w:hideMark/>
          </w:tcPr>
          <w:p w14:paraId="7139658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9 809,6</w:t>
            </w:r>
          </w:p>
        </w:tc>
      </w:tr>
      <w:tr w:rsidR="00C061AA" w:rsidRPr="00C061AA" w14:paraId="0571BDC5" w14:textId="77777777" w:rsidTr="008D596C">
        <w:trPr>
          <w:trHeight w:val="1890"/>
        </w:trPr>
        <w:tc>
          <w:tcPr>
            <w:tcW w:w="2836" w:type="dxa"/>
            <w:vAlign w:val="center"/>
            <w:hideMark/>
          </w:tcPr>
          <w:p w14:paraId="1B2C458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w:t>
            </w:r>
          </w:p>
        </w:tc>
        <w:tc>
          <w:tcPr>
            <w:tcW w:w="605" w:type="dxa"/>
            <w:noWrap/>
            <w:hideMark/>
          </w:tcPr>
          <w:p w14:paraId="0C7516A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02F1E14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145B280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081B248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12.1.04.25111</w:t>
            </w:r>
          </w:p>
        </w:tc>
        <w:tc>
          <w:tcPr>
            <w:tcW w:w="680" w:type="dxa"/>
            <w:noWrap/>
            <w:hideMark/>
          </w:tcPr>
          <w:p w14:paraId="14544DCB" w14:textId="25E4063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13931E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14:paraId="0A3D080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14:paraId="6269872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w:t>
            </w:r>
          </w:p>
        </w:tc>
      </w:tr>
      <w:tr w:rsidR="00C061AA" w:rsidRPr="00C061AA" w14:paraId="240CA2D9" w14:textId="77777777" w:rsidTr="008D596C">
        <w:trPr>
          <w:trHeight w:val="2520"/>
        </w:trPr>
        <w:tc>
          <w:tcPr>
            <w:tcW w:w="2836" w:type="dxa"/>
            <w:vAlign w:val="center"/>
            <w:hideMark/>
          </w:tcPr>
          <w:p w14:paraId="7789CFF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Выпуск типографским способом противопожарной наглядной агитации (листовок, памяток, инструкций, баннеров) и распространение их среди населения Тонкинского муниципального округа (Закупка товаров, работ и услуг для обеспечения государственных (муниципальных) нужд)</w:t>
            </w:r>
          </w:p>
        </w:tc>
        <w:tc>
          <w:tcPr>
            <w:tcW w:w="605" w:type="dxa"/>
            <w:noWrap/>
            <w:hideMark/>
          </w:tcPr>
          <w:p w14:paraId="7CFCD0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09E476F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CB39C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3196D08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12.1.04.25111</w:t>
            </w:r>
          </w:p>
        </w:tc>
        <w:tc>
          <w:tcPr>
            <w:tcW w:w="680" w:type="dxa"/>
            <w:noWrap/>
            <w:hideMark/>
          </w:tcPr>
          <w:p w14:paraId="01CA0A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F0E4D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14:paraId="22C66D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14:paraId="3154FA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w:t>
            </w:r>
          </w:p>
        </w:tc>
      </w:tr>
      <w:tr w:rsidR="00C061AA" w:rsidRPr="00C061AA" w14:paraId="23F08E34" w14:textId="77777777" w:rsidTr="008D596C">
        <w:trPr>
          <w:trHeight w:val="945"/>
        </w:trPr>
        <w:tc>
          <w:tcPr>
            <w:tcW w:w="2836" w:type="dxa"/>
            <w:vAlign w:val="center"/>
            <w:hideMark/>
          </w:tcPr>
          <w:p w14:paraId="13D03707"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Принятие участия в фестивале национальных культур Тонкинского муниципального округа</w:t>
            </w:r>
          </w:p>
        </w:tc>
        <w:tc>
          <w:tcPr>
            <w:tcW w:w="605" w:type="dxa"/>
            <w:noWrap/>
            <w:hideMark/>
          </w:tcPr>
          <w:p w14:paraId="35DBB3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486EEE5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62B9D27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0DCD450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12.2.03.25133</w:t>
            </w:r>
          </w:p>
        </w:tc>
        <w:tc>
          <w:tcPr>
            <w:tcW w:w="680" w:type="dxa"/>
            <w:noWrap/>
            <w:hideMark/>
          </w:tcPr>
          <w:p w14:paraId="16DCFC4D" w14:textId="37CFB96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6C7CDA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2A290B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039FC90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r>
      <w:tr w:rsidR="00C061AA" w:rsidRPr="00C061AA" w14:paraId="65835E73" w14:textId="77777777" w:rsidTr="008D596C">
        <w:trPr>
          <w:trHeight w:val="1890"/>
        </w:trPr>
        <w:tc>
          <w:tcPr>
            <w:tcW w:w="2836" w:type="dxa"/>
            <w:vAlign w:val="center"/>
            <w:hideMark/>
          </w:tcPr>
          <w:p w14:paraId="5E8C273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Принятие участия в фестивале национальных культур Тонкинского муниципального округа (Закупка товаров, работ и услуг для обеспечения государственных (муниципальных) нужд)</w:t>
            </w:r>
          </w:p>
        </w:tc>
        <w:tc>
          <w:tcPr>
            <w:tcW w:w="605" w:type="dxa"/>
            <w:noWrap/>
            <w:hideMark/>
          </w:tcPr>
          <w:p w14:paraId="41CA8B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24C2D2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0F6C048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3DF6C2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12.2.03.25133</w:t>
            </w:r>
          </w:p>
        </w:tc>
        <w:tc>
          <w:tcPr>
            <w:tcW w:w="680" w:type="dxa"/>
            <w:noWrap/>
            <w:hideMark/>
          </w:tcPr>
          <w:p w14:paraId="3E8DB47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5D508C5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762513B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077318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r>
      <w:tr w:rsidR="00C061AA" w:rsidRPr="00C061AA" w14:paraId="1F0D64C4" w14:textId="77777777" w:rsidTr="008D596C">
        <w:trPr>
          <w:trHeight w:val="2205"/>
        </w:trPr>
        <w:tc>
          <w:tcPr>
            <w:tcW w:w="2836" w:type="dxa"/>
            <w:vAlign w:val="center"/>
            <w:hideMark/>
          </w:tcPr>
          <w:p w14:paraId="7BCB5CCE" w14:textId="72EA1DB9"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Проведение занятий в муниципальных учреждениях и на предприятиях </w:t>
            </w:r>
            <w:r w:rsidR="00C72A41">
              <w:rPr>
                <w:color w:val="000000"/>
                <w:kern w:val="0"/>
              </w:rPr>
              <w:t>округа</w:t>
            </w:r>
            <w:r w:rsidRPr="00C061AA">
              <w:rPr>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w:t>
            </w:r>
          </w:p>
        </w:tc>
        <w:tc>
          <w:tcPr>
            <w:tcW w:w="605" w:type="dxa"/>
            <w:noWrap/>
            <w:hideMark/>
          </w:tcPr>
          <w:p w14:paraId="43B454C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78253F9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48047F6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6F97A70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12.2.04.25132</w:t>
            </w:r>
          </w:p>
        </w:tc>
        <w:tc>
          <w:tcPr>
            <w:tcW w:w="680" w:type="dxa"/>
            <w:noWrap/>
            <w:hideMark/>
          </w:tcPr>
          <w:p w14:paraId="27F04609" w14:textId="3709B36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7BB96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028E12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c>
          <w:tcPr>
            <w:tcW w:w="1276" w:type="dxa"/>
            <w:noWrap/>
            <w:hideMark/>
          </w:tcPr>
          <w:p w14:paraId="1F79CF2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w:t>
            </w:r>
          </w:p>
        </w:tc>
      </w:tr>
      <w:tr w:rsidR="00C061AA" w:rsidRPr="00C061AA" w14:paraId="5310203A" w14:textId="77777777" w:rsidTr="008D596C">
        <w:trPr>
          <w:trHeight w:val="2835"/>
        </w:trPr>
        <w:tc>
          <w:tcPr>
            <w:tcW w:w="2836" w:type="dxa"/>
            <w:vAlign w:val="center"/>
            <w:hideMark/>
          </w:tcPr>
          <w:p w14:paraId="5FDF69E6" w14:textId="33FE539D"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Проведение занятий в муниципальных учреждениях и на предприятиях </w:t>
            </w:r>
            <w:r w:rsidR="00470C54">
              <w:rPr>
                <w:i/>
                <w:iCs/>
                <w:color w:val="000000"/>
                <w:kern w:val="0"/>
              </w:rPr>
              <w:t>округа</w:t>
            </w:r>
            <w:r w:rsidRPr="00C061AA">
              <w:rPr>
                <w:i/>
                <w:iCs/>
                <w:color w:val="000000"/>
                <w:kern w:val="0"/>
              </w:rPr>
              <w:t xml:space="preserve"> по разъяснению основ законодательства в сфере профилактики терроризма и экстремизма, в данной сфере. Издание информационно-пропагандистских материалов (Закупка товаров, работ и услуг для обеспечения государственных (муниципальных) нужд)</w:t>
            </w:r>
          </w:p>
        </w:tc>
        <w:tc>
          <w:tcPr>
            <w:tcW w:w="605" w:type="dxa"/>
            <w:noWrap/>
            <w:hideMark/>
          </w:tcPr>
          <w:p w14:paraId="18EE8D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2B06A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4FDA5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61CB51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12.2.04.25132</w:t>
            </w:r>
          </w:p>
        </w:tc>
        <w:tc>
          <w:tcPr>
            <w:tcW w:w="680" w:type="dxa"/>
            <w:noWrap/>
            <w:hideMark/>
          </w:tcPr>
          <w:p w14:paraId="5007091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8F3B5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789557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276" w:type="dxa"/>
            <w:noWrap/>
            <w:hideMark/>
          </w:tcPr>
          <w:p w14:paraId="1445C1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r>
      <w:tr w:rsidR="00C061AA" w:rsidRPr="00C061AA" w14:paraId="6FCEE95E" w14:textId="77777777" w:rsidTr="008D596C">
        <w:trPr>
          <w:trHeight w:val="1260"/>
        </w:trPr>
        <w:tc>
          <w:tcPr>
            <w:tcW w:w="2836" w:type="dxa"/>
            <w:vAlign w:val="center"/>
            <w:hideMark/>
          </w:tcPr>
          <w:p w14:paraId="2CB145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w:t>
            </w:r>
          </w:p>
        </w:tc>
        <w:tc>
          <w:tcPr>
            <w:tcW w:w="605" w:type="dxa"/>
            <w:noWrap/>
            <w:hideMark/>
          </w:tcPr>
          <w:p w14:paraId="27B8F0E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7CFF726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6ED6115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2563608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12.4.04.25290</w:t>
            </w:r>
          </w:p>
        </w:tc>
        <w:tc>
          <w:tcPr>
            <w:tcW w:w="680" w:type="dxa"/>
            <w:noWrap/>
            <w:hideMark/>
          </w:tcPr>
          <w:p w14:paraId="707A66D1" w14:textId="0A34A60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2C748F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14:paraId="52476BC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w:t>
            </w:r>
          </w:p>
        </w:tc>
        <w:tc>
          <w:tcPr>
            <w:tcW w:w="1276" w:type="dxa"/>
            <w:noWrap/>
            <w:hideMark/>
          </w:tcPr>
          <w:p w14:paraId="18FE535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w:t>
            </w:r>
          </w:p>
        </w:tc>
      </w:tr>
      <w:tr w:rsidR="00C061AA" w:rsidRPr="00C061AA" w14:paraId="726EF430" w14:textId="77777777" w:rsidTr="008D596C">
        <w:trPr>
          <w:trHeight w:val="2520"/>
        </w:trPr>
        <w:tc>
          <w:tcPr>
            <w:tcW w:w="2836" w:type="dxa"/>
            <w:vAlign w:val="center"/>
            <w:hideMark/>
          </w:tcPr>
          <w:p w14:paraId="6FDBBC0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Приобретение методической литературы для обеспечения муниципальных бюджетных организаций необходимой документацией по охране труда (Закупка товаров, работ и услуг для обеспечения государственных (муниципальных) нужд)</w:t>
            </w:r>
          </w:p>
        </w:tc>
        <w:tc>
          <w:tcPr>
            <w:tcW w:w="605" w:type="dxa"/>
            <w:noWrap/>
            <w:hideMark/>
          </w:tcPr>
          <w:p w14:paraId="5BC91C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4D4BD1A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70B5E60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0D47756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12.4.04.25290</w:t>
            </w:r>
          </w:p>
        </w:tc>
        <w:tc>
          <w:tcPr>
            <w:tcW w:w="680" w:type="dxa"/>
            <w:noWrap/>
            <w:hideMark/>
          </w:tcPr>
          <w:p w14:paraId="096F29C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8A1ECA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14:paraId="470112E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w:t>
            </w:r>
          </w:p>
        </w:tc>
        <w:tc>
          <w:tcPr>
            <w:tcW w:w="1276" w:type="dxa"/>
            <w:noWrap/>
            <w:hideMark/>
          </w:tcPr>
          <w:p w14:paraId="0F3EAC9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w:t>
            </w:r>
          </w:p>
        </w:tc>
      </w:tr>
      <w:tr w:rsidR="00C061AA" w:rsidRPr="00C061AA" w14:paraId="016CF0A9" w14:textId="77777777" w:rsidTr="008D596C">
        <w:trPr>
          <w:trHeight w:val="630"/>
        </w:trPr>
        <w:tc>
          <w:tcPr>
            <w:tcW w:w="2836" w:type="dxa"/>
            <w:vAlign w:val="center"/>
            <w:hideMark/>
          </w:tcPr>
          <w:p w14:paraId="259ADA83" w14:textId="3658A1C2"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Обеспечение деятельности </w:t>
            </w:r>
            <w:r w:rsidR="008C74D0">
              <w:rPr>
                <w:color w:val="000000"/>
                <w:kern w:val="0"/>
              </w:rPr>
              <w:t>е</w:t>
            </w:r>
            <w:r w:rsidRPr="00C061AA">
              <w:rPr>
                <w:color w:val="000000"/>
                <w:kern w:val="0"/>
              </w:rPr>
              <w:t>диной дежурно-диспетчерской службы</w:t>
            </w:r>
          </w:p>
        </w:tc>
        <w:tc>
          <w:tcPr>
            <w:tcW w:w="605" w:type="dxa"/>
            <w:noWrap/>
            <w:hideMark/>
          </w:tcPr>
          <w:p w14:paraId="40BD9DD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455D418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25A7E4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3508649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12.5.01.00590</w:t>
            </w:r>
          </w:p>
        </w:tc>
        <w:tc>
          <w:tcPr>
            <w:tcW w:w="680" w:type="dxa"/>
            <w:noWrap/>
            <w:hideMark/>
          </w:tcPr>
          <w:p w14:paraId="1E072AC1" w14:textId="20D3119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3FFEF4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9 249,6</w:t>
            </w:r>
          </w:p>
        </w:tc>
        <w:tc>
          <w:tcPr>
            <w:tcW w:w="1276" w:type="dxa"/>
            <w:noWrap/>
            <w:hideMark/>
          </w:tcPr>
          <w:p w14:paraId="5C8C37D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9 187,6</w:t>
            </w:r>
          </w:p>
        </w:tc>
        <w:tc>
          <w:tcPr>
            <w:tcW w:w="1276" w:type="dxa"/>
            <w:noWrap/>
            <w:hideMark/>
          </w:tcPr>
          <w:p w14:paraId="0A47D96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9 249,6</w:t>
            </w:r>
          </w:p>
        </w:tc>
      </w:tr>
      <w:tr w:rsidR="00C061AA" w:rsidRPr="00C061AA" w14:paraId="045A06B0" w14:textId="77777777" w:rsidTr="008D596C">
        <w:trPr>
          <w:trHeight w:val="2520"/>
        </w:trPr>
        <w:tc>
          <w:tcPr>
            <w:tcW w:w="2836" w:type="dxa"/>
            <w:vAlign w:val="center"/>
            <w:hideMark/>
          </w:tcPr>
          <w:p w14:paraId="4B593080" w14:textId="1A83336D"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w:t>
            </w:r>
            <w:r w:rsidR="008C74D0">
              <w:rPr>
                <w:i/>
                <w:iCs/>
                <w:color w:val="000000"/>
                <w:kern w:val="0"/>
              </w:rPr>
              <w:t>е</w:t>
            </w:r>
            <w:r w:rsidRPr="00C061AA">
              <w:rPr>
                <w:i/>
                <w:iCs/>
                <w:color w:val="000000"/>
                <w:kern w:val="0"/>
              </w:rPr>
              <w:t>диной дежурно-диспетчерской службы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37A685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0A6327B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8F7B0F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14B9AA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12.5.01.00590</w:t>
            </w:r>
          </w:p>
        </w:tc>
        <w:tc>
          <w:tcPr>
            <w:tcW w:w="680" w:type="dxa"/>
            <w:noWrap/>
            <w:hideMark/>
          </w:tcPr>
          <w:p w14:paraId="7C793D6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52367E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8 462,2</w:t>
            </w:r>
          </w:p>
        </w:tc>
        <w:tc>
          <w:tcPr>
            <w:tcW w:w="1276" w:type="dxa"/>
            <w:noWrap/>
            <w:hideMark/>
          </w:tcPr>
          <w:p w14:paraId="0F9FD0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8 462,2</w:t>
            </w:r>
          </w:p>
        </w:tc>
        <w:tc>
          <w:tcPr>
            <w:tcW w:w="1276" w:type="dxa"/>
            <w:noWrap/>
            <w:hideMark/>
          </w:tcPr>
          <w:p w14:paraId="0117AD2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8 462,2</w:t>
            </w:r>
          </w:p>
        </w:tc>
      </w:tr>
      <w:tr w:rsidR="00C061AA" w:rsidRPr="00C061AA" w14:paraId="48555A43" w14:textId="77777777" w:rsidTr="008D596C">
        <w:trPr>
          <w:trHeight w:val="1575"/>
        </w:trPr>
        <w:tc>
          <w:tcPr>
            <w:tcW w:w="2836" w:type="dxa"/>
            <w:vAlign w:val="center"/>
            <w:hideMark/>
          </w:tcPr>
          <w:p w14:paraId="0CBF41CB" w14:textId="01425C0F"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w:t>
            </w:r>
            <w:r w:rsidR="008C74D0">
              <w:rPr>
                <w:i/>
                <w:iCs/>
                <w:color w:val="000000"/>
                <w:kern w:val="0"/>
              </w:rPr>
              <w:t>е</w:t>
            </w:r>
            <w:r w:rsidRPr="00C061AA">
              <w:rPr>
                <w:i/>
                <w:iCs/>
                <w:color w:val="000000"/>
                <w:kern w:val="0"/>
              </w:rPr>
              <w:t>диной дежурно-диспетчерской службы (Закупка товаров, работ и услуг для обеспечения государственных (муниципальных) нужд)</w:t>
            </w:r>
          </w:p>
        </w:tc>
        <w:tc>
          <w:tcPr>
            <w:tcW w:w="605" w:type="dxa"/>
            <w:noWrap/>
            <w:hideMark/>
          </w:tcPr>
          <w:p w14:paraId="204BBC0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4794AB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0C34294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482101C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12.5.01.00590</w:t>
            </w:r>
          </w:p>
        </w:tc>
        <w:tc>
          <w:tcPr>
            <w:tcW w:w="680" w:type="dxa"/>
            <w:noWrap/>
            <w:hideMark/>
          </w:tcPr>
          <w:p w14:paraId="354E1F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12827D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787,4</w:t>
            </w:r>
          </w:p>
        </w:tc>
        <w:tc>
          <w:tcPr>
            <w:tcW w:w="1276" w:type="dxa"/>
            <w:noWrap/>
            <w:hideMark/>
          </w:tcPr>
          <w:p w14:paraId="4C8D277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725,4</w:t>
            </w:r>
          </w:p>
        </w:tc>
        <w:tc>
          <w:tcPr>
            <w:tcW w:w="1276" w:type="dxa"/>
            <w:noWrap/>
            <w:hideMark/>
          </w:tcPr>
          <w:p w14:paraId="5E2EE6B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787,4</w:t>
            </w:r>
          </w:p>
        </w:tc>
      </w:tr>
      <w:tr w:rsidR="00C061AA" w:rsidRPr="00C061AA" w14:paraId="43F78EC7" w14:textId="77777777" w:rsidTr="008D596C">
        <w:trPr>
          <w:trHeight w:val="1260"/>
        </w:trPr>
        <w:tc>
          <w:tcPr>
            <w:tcW w:w="2836" w:type="dxa"/>
            <w:vAlign w:val="center"/>
            <w:hideMark/>
          </w:tcPr>
          <w:p w14:paraId="0D74922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созданию резерва материального имущества в целях гражданской обороны и ликвидации чрезвычайных ситуаций</w:t>
            </w:r>
          </w:p>
        </w:tc>
        <w:tc>
          <w:tcPr>
            <w:tcW w:w="605" w:type="dxa"/>
            <w:noWrap/>
            <w:hideMark/>
          </w:tcPr>
          <w:p w14:paraId="4C16FB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28B616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6C992F8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4BC1FE5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12.5.02.25134</w:t>
            </w:r>
          </w:p>
        </w:tc>
        <w:tc>
          <w:tcPr>
            <w:tcW w:w="680" w:type="dxa"/>
            <w:noWrap/>
            <w:hideMark/>
          </w:tcPr>
          <w:p w14:paraId="6C46A8B7" w14:textId="5C55E781"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DC36A4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300,0</w:t>
            </w:r>
          </w:p>
        </w:tc>
        <w:tc>
          <w:tcPr>
            <w:tcW w:w="1276" w:type="dxa"/>
            <w:noWrap/>
            <w:hideMark/>
          </w:tcPr>
          <w:p w14:paraId="7CD0A13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300,0</w:t>
            </w:r>
          </w:p>
        </w:tc>
        <w:tc>
          <w:tcPr>
            <w:tcW w:w="1276" w:type="dxa"/>
            <w:noWrap/>
            <w:hideMark/>
          </w:tcPr>
          <w:p w14:paraId="6AC5DE8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300,0</w:t>
            </w:r>
          </w:p>
        </w:tc>
      </w:tr>
      <w:tr w:rsidR="00C061AA" w:rsidRPr="00C061AA" w14:paraId="23818161" w14:textId="77777777" w:rsidTr="008D596C">
        <w:trPr>
          <w:trHeight w:val="2205"/>
        </w:trPr>
        <w:tc>
          <w:tcPr>
            <w:tcW w:w="2836" w:type="dxa"/>
            <w:vAlign w:val="center"/>
            <w:hideMark/>
          </w:tcPr>
          <w:p w14:paraId="0B2D541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созданию резерва материального имущества в целях гражданской обороны и ликвидации чрезвычайных ситуаций (Закупка товаров, работ и услуг для обеспечения государственных (муниципальных) нужд)</w:t>
            </w:r>
          </w:p>
        </w:tc>
        <w:tc>
          <w:tcPr>
            <w:tcW w:w="605" w:type="dxa"/>
            <w:noWrap/>
            <w:hideMark/>
          </w:tcPr>
          <w:p w14:paraId="6500C4F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6991D9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1B4B46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31ECE3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12.5.02.25134</w:t>
            </w:r>
          </w:p>
        </w:tc>
        <w:tc>
          <w:tcPr>
            <w:tcW w:w="680" w:type="dxa"/>
            <w:noWrap/>
            <w:hideMark/>
          </w:tcPr>
          <w:p w14:paraId="67CDE00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01842A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300,0</w:t>
            </w:r>
          </w:p>
        </w:tc>
        <w:tc>
          <w:tcPr>
            <w:tcW w:w="1276" w:type="dxa"/>
            <w:noWrap/>
            <w:hideMark/>
          </w:tcPr>
          <w:p w14:paraId="1DC135B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300,0</w:t>
            </w:r>
          </w:p>
        </w:tc>
        <w:tc>
          <w:tcPr>
            <w:tcW w:w="1276" w:type="dxa"/>
            <w:noWrap/>
            <w:hideMark/>
          </w:tcPr>
          <w:p w14:paraId="18377B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300,0</w:t>
            </w:r>
          </w:p>
        </w:tc>
      </w:tr>
      <w:tr w:rsidR="00C061AA" w:rsidRPr="00C061AA" w14:paraId="11F3CC6B" w14:textId="77777777" w:rsidTr="008D596C">
        <w:trPr>
          <w:trHeight w:val="1890"/>
        </w:trPr>
        <w:tc>
          <w:tcPr>
            <w:tcW w:w="2836" w:type="dxa"/>
            <w:vAlign w:val="center"/>
            <w:hideMark/>
          </w:tcPr>
          <w:p w14:paraId="3A4D2242"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w:t>
            </w:r>
          </w:p>
        </w:tc>
        <w:tc>
          <w:tcPr>
            <w:tcW w:w="605" w:type="dxa"/>
            <w:noWrap/>
            <w:hideMark/>
          </w:tcPr>
          <w:p w14:paraId="3C28046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663E001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73966B4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6C9ED62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12.5.02.25135</w:t>
            </w:r>
          </w:p>
        </w:tc>
        <w:tc>
          <w:tcPr>
            <w:tcW w:w="680" w:type="dxa"/>
            <w:noWrap/>
            <w:hideMark/>
          </w:tcPr>
          <w:p w14:paraId="248AF2D5" w14:textId="669F150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192AC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72F70D6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c>
          <w:tcPr>
            <w:tcW w:w="1276" w:type="dxa"/>
            <w:noWrap/>
            <w:hideMark/>
          </w:tcPr>
          <w:p w14:paraId="0ACA679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30,0</w:t>
            </w:r>
          </w:p>
        </w:tc>
      </w:tr>
      <w:tr w:rsidR="00C061AA" w:rsidRPr="00C061AA" w14:paraId="5211228C" w14:textId="77777777" w:rsidTr="008D596C">
        <w:trPr>
          <w:trHeight w:val="2835"/>
        </w:trPr>
        <w:tc>
          <w:tcPr>
            <w:tcW w:w="2836" w:type="dxa"/>
            <w:vAlign w:val="center"/>
            <w:hideMark/>
          </w:tcPr>
          <w:p w14:paraId="50F5D4D3"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Обучение руководителей и специалистов гражданской обороны муниципального звена территориальной подсистемы единой государственной системы предупреждения и ликвидации чрезвычайных ситуаций (Закупка товаров, работ и услуг для обеспечения государственных (муниципальных) нужд)</w:t>
            </w:r>
          </w:p>
        </w:tc>
        <w:tc>
          <w:tcPr>
            <w:tcW w:w="605" w:type="dxa"/>
            <w:noWrap/>
            <w:hideMark/>
          </w:tcPr>
          <w:p w14:paraId="01F2861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500EAEE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5E5843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7B2E4B0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12.5.02.25135</w:t>
            </w:r>
          </w:p>
        </w:tc>
        <w:tc>
          <w:tcPr>
            <w:tcW w:w="680" w:type="dxa"/>
            <w:noWrap/>
            <w:hideMark/>
          </w:tcPr>
          <w:p w14:paraId="3A00CB1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4B7C2E4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760792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276" w:type="dxa"/>
            <w:noWrap/>
            <w:hideMark/>
          </w:tcPr>
          <w:p w14:paraId="1B84D5F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r>
      <w:tr w:rsidR="00C061AA" w:rsidRPr="00C061AA" w14:paraId="5CD2F599" w14:textId="77777777" w:rsidTr="008D596C">
        <w:trPr>
          <w:trHeight w:val="945"/>
        </w:trPr>
        <w:tc>
          <w:tcPr>
            <w:tcW w:w="2836" w:type="dxa"/>
            <w:vAlign w:val="center"/>
            <w:hideMark/>
          </w:tcPr>
          <w:p w14:paraId="7667291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Обеспечение функционирования автоматизированной системы централизованного оповещения</w:t>
            </w:r>
          </w:p>
        </w:tc>
        <w:tc>
          <w:tcPr>
            <w:tcW w:w="605" w:type="dxa"/>
            <w:noWrap/>
            <w:hideMark/>
          </w:tcPr>
          <w:p w14:paraId="6E9FC46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023E58B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560" w:type="dxa"/>
            <w:noWrap/>
            <w:hideMark/>
          </w:tcPr>
          <w:p w14:paraId="2CDD5DD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787" w:type="dxa"/>
            <w:noWrap/>
            <w:hideMark/>
          </w:tcPr>
          <w:p w14:paraId="4365A4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12.6.03.25131</w:t>
            </w:r>
          </w:p>
        </w:tc>
        <w:tc>
          <w:tcPr>
            <w:tcW w:w="680" w:type="dxa"/>
            <w:noWrap/>
            <w:hideMark/>
          </w:tcPr>
          <w:p w14:paraId="2D74DBD6" w14:textId="7FF7A814"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7225C0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204,0</w:t>
            </w:r>
          </w:p>
        </w:tc>
        <w:tc>
          <w:tcPr>
            <w:tcW w:w="1276" w:type="dxa"/>
            <w:noWrap/>
            <w:hideMark/>
          </w:tcPr>
          <w:p w14:paraId="7C30AC9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24,0</w:t>
            </w:r>
          </w:p>
        </w:tc>
        <w:tc>
          <w:tcPr>
            <w:tcW w:w="1276" w:type="dxa"/>
            <w:noWrap/>
            <w:hideMark/>
          </w:tcPr>
          <w:p w14:paraId="7259099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204,0</w:t>
            </w:r>
          </w:p>
        </w:tc>
      </w:tr>
      <w:tr w:rsidR="00C061AA" w:rsidRPr="00C061AA" w14:paraId="10C2AEBA" w14:textId="77777777" w:rsidTr="008D596C">
        <w:trPr>
          <w:trHeight w:val="1890"/>
        </w:trPr>
        <w:tc>
          <w:tcPr>
            <w:tcW w:w="2836" w:type="dxa"/>
            <w:vAlign w:val="center"/>
            <w:hideMark/>
          </w:tcPr>
          <w:p w14:paraId="2424CA85"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Обеспечение функционирования автоматизированной системы централизованного оповещения (Закупка товаров, работ и услуг для обеспечения государственных (муниципальных) нужд)</w:t>
            </w:r>
          </w:p>
        </w:tc>
        <w:tc>
          <w:tcPr>
            <w:tcW w:w="605" w:type="dxa"/>
            <w:noWrap/>
            <w:hideMark/>
          </w:tcPr>
          <w:p w14:paraId="327A25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2F53A9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560" w:type="dxa"/>
            <w:noWrap/>
            <w:hideMark/>
          </w:tcPr>
          <w:p w14:paraId="64D64B6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787" w:type="dxa"/>
            <w:noWrap/>
            <w:hideMark/>
          </w:tcPr>
          <w:p w14:paraId="0C16F13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12.6.03.25131</w:t>
            </w:r>
          </w:p>
        </w:tc>
        <w:tc>
          <w:tcPr>
            <w:tcW w:w="680" w:type="dxa"/>
            <w:noWrap/>
            <w:hideMark/>
          </w:tcPr>
          <w:p w14:paraId="673022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3CA35F1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204,0</w:t>
            </w:r>
          </w:p>
        </w:tc>
        <w:tc>
          <w:tcPr>
            <w:tcW w:w="1276" w:type="dxa"/>
            <w:noWrap/>
            <w:hideMark/>
          </w:tcPr>
          <w:p w14:paraId="6284DC1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24,0</w:t>
            </w:r>
          </w:p>
        </w:tc>
        <w:tc>
          <w:tcPr>
            <w:tcW w:w="1276" w:type="dxa"/>
            <w:noWrap/>
            <w:hideMark/>
          </w:tcPr>
          <w:p w14:paraId="1DFD12B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204,0</w:t>
            </w:r>
          </w:p>
        </w:tc>
      </w:tr>
      <w:tr w:rsidR="00C061AA" w:rsidRPr="00C061AA" w14:paraId="1426C9BC" w14:textId="77777777" w:rsidTr="008D596C">
        <w:trPr>
          <w:trHeight w:val="315"/>
        </w:trPr>
        <w:tc>
          <w:tcPr>
            <w:tcW w:w="2836" w:type="dxa"/>
            <w:vAlign w:val="center"/>
            <w:hideMark/>
          </w:tcPr>
          <w:p w14:paraId="17B5BF4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НАЦИОНАЛЬНАЯ ЭКОНОМИКА</w:t>
            </w:r>
          </w:p>
        </w:tc>
        <w:tc>
          <w:tcPr>
            <w:tcW w:w="605" w:type="dxa"/>
            <w:noWrap/>
            <w:hideMark/>
          </w:tcPr>
          <w:p w14:paraId="3278F3D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652F7D8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69EECE7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0973E787" w14:textId="5AF7F9F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E85EB47" w14:textId="763DEF9E"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29FD65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2 840,0</w:t>
            </w:r>
          </w:p>
        </w:tc>
        <w:tc>
          <w:tcPr>
            <w:tcW w:w="1276" w:type="dxa"/>
            <w:noWrap/>
            <w:hideMark/>
          </w:tcPr>
          <w:p w14:paraId="38EE8F6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2 840,0</w:t>
            </w:r>
          </w:p>
        </w:tc>
        <w:tc>
          <w:tcPr>
            <w:tcW w:w="1276" w:type="dxa"/>
            <w:noWrap/>
            <w:hideMark/>
          </w:tcPr>
          <w:p w14:paraId="32FFA34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2 840,0</w:t>
            </w:r>
          </w:p>
        </w:tc>
      </w:tr>
      <w:tr w:rsidR="00C061AA" w:rsidRPr="00C061AA" w14:paraId="5396B5AE" w14:textId="77777777" w:rsidTr="008D596C">
        <w:trPr>
          <w:trHeight w:val="315"/>
        </w:trPr>
        <w:tc>
          <w:tcPr>
            <w:tcW w:w="2836" w:type="dxa"/>
            <w:vAlign w:val="center"/>
            <w:hideMark/>
          </w:tcPr>
          <w:p w14:paraId="2F15F1F6"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Транспорт</w:t>
            </w:r>
          </w:p>
        </w:tc>
        <w:tc>
          <w:tcPr>
            <w:tcW w:w="605" w:type="dxa"/>
            <w:noWrap/>
            <w:hideMark/>
          </w:tcPr>
          <w:p w14:paraId="77F03AD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560E271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77FE873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08</w:t>
            </w:r>
          </w:p>
        </w:tc>
        <w:tc>
          <w:tcPr>
            <w:tcW w:w="787" w:type="dxa"/>
            <w:noWrap/>
            <w:hideMark/>
          </w:tcPr>
          <w:p w14:paraId="7A96AF28" w14:textId="411E6DA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1CA91BD" w14:textId="4761267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345AB0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2 300,0</w:t>
            </w:r>
          </w:p>
        </w:tc>
        <w:tc>
          <w:tcPr>
            <w:tcW w:w="1276" w:type="dxa"/>
            <w:noWrap/>
            <w:hideMark/>
          </w:tcPr>
          <w:p w14:paraId="32BFA55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2 300,0</w:t>
            </w:r>
          </w:p>
        </w:tc>
        <w:tc>
          <w:tcPr>
            <w:tcW w:w="1276" w:type="dxa"/>
            <w:noWrap/>
            <w:hideMark/>
          </w:tcPr>
          <w:p w14:paraId="7D37752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2 300,0</w:t>
            </w:r>
          </w:p>
        </w:tc>
      </w:tr>
      <w:tr w:rsidR="00C061AA" w:rsidRPr="00C061AA" w14:paraId="271BE453" w14:textId="77777777" w:rsidTr="008D596C">
        <w:trPr>
          <w:trHeight w:val="2835"/>
        </w:trPr>
        <w:tc>
          <w:tcPr>
            <w:tcW w:w="2836" w:type="dxa"/>
            <w:vAlign w:val="center"/>
            <w:hideMark/>
          </w:tcPr>
          <w:p w14:paraId="57C4C3EE"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w:t>
            </w:r>
          </w:p>
        </w:tc>
        <w:tc>
          <w:tcPr>
            <w:tcW w:w="605" w:type="dxa"/>
            <w:noWrap/>
            <w:hideMark/>
          </w:tcPr>
          <w:p w14:paraId="329D54A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8C4962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08C145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08</w:t>
            </w:r>
          </w:p>
        </w:tc>
        <w:tc>
          <w:tcPr>
            <w:tcW w:w="787" w:type="dxa"/>
            <w:noWrap/>
            <w:hideMark/>
          </w:tcPr>
          <w:p w14:paraId="79834A0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77.7.04.00010</w:t>
            </w:r>
          </w:p>
        </w:tc>
        <w:tc>
          <w:tcPr>
            <w:tcW w:w="680" w:type="dxa"/>
            <w:noWrap/>
            <w:hideMark/>
          </w:tcPr>
          <w:p w14:paraId="3CBCF3B9" w14:textId="750E513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7DEC4C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2 300,0</w:t>
            </w:r>
          </w:p>
        </w:tc>
        <w:tc>
          <w:tcPr>
            <w:tcW w:w="1276" w:type="dxa"/>
            <w:noWrap/>
            <w:hideMark/>
          </w:tcPr>
          <w:p w14:paraId="782F74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2 300,0</w:t>
            </w:r>
          </w:p>
        </w:tc>
        <w:tc>
          <w:tcPr>
            <w:tcW w:w="1276" w:type="dxa"/>
            <w:noWrap/>
            <w:hideMark/>
          </w:tcPr>
          <w:p w14:paraId="4F9F23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2 300,0</w:t>
            </w:r>
          </w:p>
        </w:tc>
      </w:tr>
      <w:tr w:rsidR="00C061AA" w:rsidRPr="00C061AA" w14:paraId="05F69CDC" w14:textId="77777777" w:rsidTr="008D596C">
        <w:trPr>
          <w:trHeight w:val="2835"/>
        </w:trPr>
        <w:tc>
          <w:tcPr>
            <w:tcW w:w="2836" w:type="dxa"/>
            <w:vAlign w:val="center"/>
            <w:hideMark/>
          </w:tcPr>
          <w:p w14:paraId="7413199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возмещение недополученных доходов и (или) возмещение фактически понесенных затрат при предоставлении транспортных услуг населению на убыточных маршрутах между поселениями в границах Тонкинского муниципального округа Нижегородской области МУП «Тонкинские теплосети» (Иные бюджетные ассигнования)</w:t>
            </w:r>
          </w:p>
        </w:tc>
        <w:tc>
          <w:tcPr>
            <w:tcW w:w="605" w:type="dxa"/>
            <w:noWrap/>
            <w:hideMark/>
          </w:tcPr>
          <w:p w14:paraId="1BC8D29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024337D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67C1A57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08</w:t>
            </w:r>
          </w:p>
        </w:tc>
        <w:tc>
          <w:tcPr>
            <w:tcW w:w="787" w:type="dxa"/>
            <w:noWrap/>
            <w:hideMark/>
          </w:tcPr>
          <w:p w14:paraId="0AF5C4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77.7.04.00010</w:t>
            </w:r>
          </w:p>
        </w:tc>
        <w:tc>
          <w:tcPr>
            <w:tcW w:w="680" w:type="dxa"/>
            <w:noWrap/>
            <w:hideMark/>
          </w:tcPr>
          <w:p w14:paraId="11743CE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33505C9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2 300,0</w:t>
            </w:r>
          </w:p>
        </w:tc>
        <w:tc>
          <w:tcPr>
            <w:tcW w:w="1276" w:type="dxa"/>
            <w:noWrap/>
            <w:hideMark/>
          </w:tcPr>
          <w:p w14:paraId="2CFD6A1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2 300,0</w:t>
            </w:r>
          </w:p>
        </w:tc>
        <w:tc>
          <w:tcPr>
            <w:tcW w:w="1276" w:type="dxa"/>
            <w:noWrap/>
            <w:hideMark/>
          </w:tcPr>
          <w:p w14:paraId="10DCE9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2 300,0</w:t>
            </w:r>
          </w:p>
        </w:tc>
      </w:tr>
      <w:tr w:rsidR="00C061AA" w:rsidRPr="00C061AA" w14:paraId="61E17B2B" w14:textId="77777777" w:rsidTr="008D596C">
        <w:trPr>
          <w:trHeight w:val="630"/>
        </w:trPr>
        <w:tc>
          <w:tcPr>
            <w:tcW w:w="2836" w:type="dxa"/>
            <w:vAlign w:val="center"/>
            <w:hideMark/>
          </w:tcPr>
          <w:p w14:paraId="60EC50B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национальной экономики</w:t>
            </w:r>
          </w:p>
        </w:tc>
        <w:tc>
          <w:tcPr>
            <w:tcW w:w="605" w:type="dxa"/>
            <w:noWrap/>
            <w:hideMark/>
          </w:tcPr>
          <w:p w14:paraId="64E1E13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488AA9B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04</w:t>
            </w:r>
          </w:p>
        </w:tc>
        <w:tc>
          <w:tcPr>
            <w:tcW w:w="560" w:type="dxa"/>
            <w:noWrap/>
            <w:hideMark/>
          </w:tcPr>
          <w:p w14:paraId="0A9CBE8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w:t>
            </w:r>
          </w:p>
        </w:tc>
        <w:tc>
          <w:tcPr>
            <w:tcW w:w="787" w:type="dxa"/>
            <w:noWrap/>
            <w:hideMark/>
          </w:tcPr>
          <w:p w14:paraId="3A46D322" w14:textId="414D9F1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A1E83C3" w14:textId="59DD0A8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FB1A37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540,0</w:t>
            </w:r>
          </w:p>
        </w:tc>
        <w:tc>
          <w:tcPr>
            <w:tcW w:w="1276" w:type="dxa"/>
            <w:noWrap/>
            <w:hideMark/>
          </w:tcPr>
          <w:p w14:paraId="2CD8B49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540,0</w:t>
            </w:r>
          </w:p>
        </w:tc>
        <w:tc>
          <w:tcPr>
            <w:tcW w:w="1276" w:type="dxa"/>
            <w:noWrap/>
            <w:hideMark/>
          </w:tcPr>
          <w:p w14:paraId="1095E79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540,0</w:t>
            </w:r>
          </w:p>
        </w:tc>
      </w:tr>
      <w:tr w:rsidR="00C061AA" w:rsidRPr="00C061AA" w14:paraId="7595666A" w14:textId="77777777" w:rsidTr="008D596C">
        <w:trPr>
          <w:trHeight w:val="1575"/>
        </w:trPr>
        <w:tc>
          <w:tcPr>
            <w:tcW w:w="2836" w:type="dxa"/>
            <w:vAlign w:val="center"/>
            <w:hideMark/>
          </w:tcPr>
          <w:p w14:paraId="223F0421"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w:t>
            </w:r>
          </w:p>
        </w:tc>
        <w:tc>
          <w:tcPr>
            <w:tcW w:w="605" w:type="dxa"/>
            <w:noWrap/>
            <w:hideMark/>
          </w:tcPr>
          <w:p w14:paraId="668E21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75B5AD6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55CABA1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w:t>
            </w:r>
          </w:p>
        </w:tc>
        <w:tc>
          <w:tcPr>
            <w:tcW w:w="787" w:type="dxa"/>
            <w:noWrap/>
            <w:hideMark/>
          </w:tcPr>
          <w:p w14:paraId="5D50C9B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11.0.02.29032</w:t>
            </w:r>
          </w:p>
        </w:tc>
        <w:tc>
          <w:tcPr>
            <w:tcW w:w="680" w:type="dxa"/>
            <w:noWrap/>
            <w:hideMark/>
          </w:tcPr>
          <w:p w14:paraId="7F57130B" w14:textId="0FEA8AD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A829B9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440,0</w:t>
            </w:r>
          </w:p>
        </w:tc>
        <w:tc>
          <w:tcPr>
            <w:tcW w:w="1276" w:type="dxa"/>
            <w:noWrap/>
            <w:hideMark/>
          </w:tcPr>
          <w:p w14:paraId="0F97967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440,0</w:t>
            </w:r>
          </w:p>
        </w:tc>
        <w:tc>
          <w:tcPr>
            <w:tcW w:w="1276" w:type="dxa"/>
            <w:noWrap/>
            <w:hideMark/>
          </w:tcPr>
          <w:p w14:paraId="45735BC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440,0</w:t>
            </w:r>
          </w:p>
        </w:tc>
      </w:tr>
      <w:tr w:rsidR="00C061AA" w:rsidRPr="00C061AA" w14:paraId="011E8AE7" w14:textId="77777777" w:rsidTr="008D596C">
        <w:trPr>
          <w:trHeight w:val="972"/>
        </w:trPr>
        <w:tc>
          <w:tcPr>
            <w:tcW w:w="2836" w:type="dxa"/>
            <w:vAlign w:val="center"/>
            <w:hideMark/>
          </w:tcPr>
          <w:p w14:paraId="7F86F16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Субсидии на возмещение части затрат работодателю по трудоустройству работников, ранее не работавших на территории Тонкинского муниципального округа (Иные бюджетные ассигнования)</w:t>
            </w:r>
          </w:p>
        </w:tc>
        <w:tc>
          <w:tcPr>
            <w:tcW w:w="605" w:type="dxa"/>
            <w:noWrap/>
            <w:hideMark/>
          </w:tcPr>
          <w:p w14:paraId="76E7269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CC1A2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4B91D0E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14:paraId="3408E9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11.0.02.29032</w:t>
            </w:r>
          </w:p>
        </w:tc>
        <w:tc>
          <w:tcPr>
            <w:tcW w:w="680" w:type="dxa"/>
            <w:noWrap/>
            <w:hideMark/>
          </w:tcPr>
          <w:p w14:paraId="54ED89B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37CA52F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440,0</w:t>
            </w:r>
          </w:p>
        </w:tc>
        <w:tc>
          <w:tcPr>
            <w:tcW w:w="1276" w:type="dxa"/>
            <w:noWrap/>
            <w:hideMark/>
          </w:tcPr>
          <w:p w14:paraId="67DE44E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440,0</w:t>
            </w:r>
          </w:p>
        </w:tc>
        <w:tc>
          <w:tcPr>
            <w:tcW w:w="1276" w:type="dxa"/>
            <w:noWrap/>
            <w:hideMark/>
          </w:tcPr>
          <w:p w14:paraId="5506CE2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440,0</w:t>
            </w:r>
          </w:p>
        </w:tc>
      </w:tr>
      <w:tr w:rsidR="00C061AA" w:rsidRPr="00C061AA" w14:paraId="374C29E6" w14:textId="77777777" w:rsidTr="008D596C">
        <w:trPr>
          <w:trHeight w:val="1260"/>
        </w:trPr>
        <w:tc>
          <w:tcPr>
            <w:tcW w:w="2836" w:type="dxa"/>
            <w:vAlign w:val="center"/>
            <w:hideMark/>
          </w:tcPr>
          <w:p w14:paraId="0BC37B44" w14:textId="59BA870F"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Обеспечение деятельности и совершенствование работы (в том числе внедрение новых услуг) АНО </w:t>
            </w:r>
            <w:r w:rsidR="00397DF7">
              <w:rPr>
                <w:color w:val="000000"/>
                <w:kern w:val="0"/>
              </w:rPr>
              <w:t>«</w:t>
            </w:r>
            <w:r w:rsidRPr="00C061AA">
              <w:rPr>
                <w:color w:val="000000"/>
                <w:kern w:val="0"/>
              </w:rPr>
              <w:t xml:space="preserve">Тонкинский центр </w:t>
            </w:r>
            <w:r w:rsidR="00C06380">
              <w:rPr>
                <w:color w:val="000000"/>
                <w:kern w:val="0"/>
              </w:rPr>
              <w:t>поддержки</w:t>
            </w:r>
            <w:r w:rsidRPr="00C061AA">
              <w:rPr>
                <w:color w:val="000000"/>
                <w:kern w:val="0"/>
              </w:rPr>
              <w:t xml:space="preserve"> бизнеса</w:t>
            </w:r>
            <w:r w:rsidR="00397DF7">
              <w:rPr>
                <w:color w:val="000000"/>
                <w:kern w:val="0"/>
              </w:rPr>
              <w:t>»</w:t>
            </w:r>
          </w:p>
        </w:tc>
        <w:tc>
          <w:tcPr>
            <w:tcW w:w="605" w:type="dxa"/>
            <w:noWrap/>
            <w:hideMark/>
          </w:tcPr>
          <w:p w14:paraId="655C8DC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2AB8323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04</w:t>
            </w:r>
          </w:p>
        </w:tc>
        <w:tc>
          <w:tcPr>
            <w:tcW w:w="560" w:type="dxa"/>
            <w:noWrap/>
            <w:hideMark/>
          </w:tcPr>
          <w:p w14:paraId="776A85F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w:t>
            </w:r>
          </w:p>
        </w:tc>
        <w:tc>
          <w:tcPr>
            <w:tcW w:w="787" w:type="dxa"/>
            <w:noWrap/>
            <w:hideMark/>
          </w:tcPr>
          <w:p w14:paraId="4CA28B2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11.0.03.29031</w:t>
            </w:r>
          </w:p>
        </w:tc>
        <w:tc>
          <w:tcPr>
            <w:tcW w:w="680" w:type="dxa"/>
            <w:noWrap/>
            <w:hideMark/>
          </w:tcPr>
          <w:p w14:paraId="12C248F1" w14:textId="33DDBFE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27508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1EC9D8F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4095362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0CFFBC71" w14:textId="77777777" w:rsidTr="008D596C">
        <w:trPr>
          <w:trHeight w:val="2205"/>
        </w:trPr>
        <w:tc>
          <w:tcPr>
            <w:tcW w:w="2836" w:type="dxa"/>
            <w:vAlign w:val="center"/>
            <w:hideMark/>
          </w:tcPr>
          <w:p w14:paraId="7FF03651" w14:textId="489BBA46"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Обеспечение деятельности и совершенствование работы (в том числе внедрение новых услуг) АНО </w:t>
            </w:r>
            <w:r w:rsidR="00397DF7">
              <w:rPr>
                <w:i/>
                <w:iCs/>
                <w:color w:val="000000"/>
                <w:kern w:val="0"/>
              </w:rPr>
              <w:t>«</w:t>
            </w:r>
            <w:r w:rsidRPr="00C061AA">
              <w:rPr>
                <w:i/>
                <w:iCs/>
                <w:color w:val="000000"/>
                <w:kern w:val="0"/>
              </w:rPr>
              <w:t xml:space="preserve">Тонкинский центр </w:t>
            </w:r>
            <w:r w:rsidR="001405EA">
              <w:rPr>
                <w:i/>
                <w:iCs/>
                <w:color w:val="000000"/>
                <w:kern w:val="0"/>
              </w:rPr>
              <w:t>поддержки</w:t>
            </w:r>
            <w:r w:rsidRPr="00C061AA">
              <w:rPr>
                <w:i/>
                <w:iCs/>
                <w:color w:val="000000"/>
                <w:kern w:val="0"/>
              </w:rPr>
              <w:t xml:space="preserve"> бизнеса</w:t>
            </w:r>
            <w:r w:rsidR="00397DF7">
              <w:rPr>
                <w:i/>
                <w:iCs/>
                <w:color w:val="000000"/>
                <w:kern w:val="0"/>
              </w:rPr>
              <w:t>»</w:t>
            </w:r>
            <w:r w:rsidRPr="00C061AA">
              <w:rPr>
                <w:i/>
                <w:iCs/>
                <w:color w:val="000000"/>
                <w:kern w:val="0"/>
              </w:rPr>
              <w:t xml:space="preserve"> (Предоставление субсидий бюджетным, автономным учреждениям и иным некоммерческим организациям)</w:t>
            </w:r>
          </w:p>
        </w:tc>
        <w:tc>
          <w:tcPr>
            <w:tcW w:w="605" w:type="dxa"/>
            <w:noWrap/>
            <w:hideMark/>
          </w:tcPr>
          <w:p w14:paraId="3D60B2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41AC69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04</w:t>
            </w:r>
          </w:p>
        </w:tc>
        <w:tc>
          <w:tcPr>
            <w:tcW w:w="560" w:type="dxa"/>
            <w:noWrap/>
            <w:hideMark/>
          </w:tcPr>
          <w:p w14:paraId="0E52C33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w:t>
            </w:r>
          </w:p>
        </w:tc>
        <w:tc>
          <w:tcPr>
            <w:tcW w:w="787" w:type="dxa"/>
            <w:noWrap/>
            <w:hideMark/>
          </w:tcPr>
          <w:p w14:paraId="1818EC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11.0.03.29031</w:t>
            </w:r>
          </w:p>
        </w:tc>
        <w:tc>
          <w:tcPr>
            <w:tcW w:w="680" w:type="dxa"/>
            <w:noWrap/>
            <w:hideMark/>
          </w:tcPr>
          <w:p w14:paraId="0F3C89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07F7F5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564464A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18D70C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25CC8E3D" w14:textId="77777777" w:rsidTr="008D596C">
        <w:trPr>
          <w:trHeight w:val="630"/>
        </w:trPr>
        <w:tc>
          <w:tcPr>
            <w:tcW w:w="2836" w:type="dxa"/>
            <w:vAlign w:val="center"/>
            <w:hideMark/>
          </w:tcPr>
          <w:p w14:paraId="49ED060E"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ЖИЛИЩНО-КОММУНАЛЬНОЕ ХОЗЯЙСТВО</w:t>
            </w:r>
          </w:p>
        </w:tc>
        <w:tc>
          <w:tcPr>
            <w:tcW w:w="605" w:type="dxa"/>
            <w:noWrap/>
            <w:hideMark/>
          </w:tcPr>
          <w:p w14:paraId="250E1A1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290C618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5B06BBE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2C6385C7" w14:textId="5D182B0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010FFC9D" w14:textId="0336ABA5"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D5AB3E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4 043,0</w:t>
            </w:r>
          </w:p>
        </w:tc>
        <w:tc>
          <w:tcPr>
            <w:tcW w:w="1276" w:type="dxa"/>
            <w:noWrap/>
            <w:hideMark/>
          </w:tcPr>
          <w:p w14:paraId="7BB5815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10 955,7</w:t>
            </w:r>
          </w:p>
        </w:tc>
        <w:tc>
          <w:tcPr>
            <w:tcW w:w="1276" w:type="dxa"/>
            <w:noWrap/>
            <w:hideMark/>
          </w:tcPr>
          <w:p w14:paraId="7D2F974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9 882,4</w:t>
            </w:r>
          </w:p>
        </w:tc>
      </w:tr>
      <w:tr w:rsidR="00C061AA" w:rsidRPr="00C061AA" w14:paraId="2D00D523" w14:textId="77777777" w:rsidTr="008D596C">
        <w:trPr>
          <w:trHeight w:val="315"/>
        </w:trPr>
        <w:tc>
          <w:tcPr>
            <w:tcW w:w="2836" w:type="dxa"/>
            <w:vAlign w:val="center"/>
            <w:hideMark/>
          </w:tcPr>
          <w:p w14:paraId="33797A3A"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Коммунальное хозяйство</w:t>
            </w:r>
          </w:p>
        </w:tc>
        <w:tc>
          <w:tcPr>
            <w:tcW w:w="605" w:type="dxa"/>
            <w:noWrap/>
            <w:hideMark/>
          </w:tcPr>
          <w:p w14:paraId="5652C22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3FEF767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60A159D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2900BBC4" w14:textId="63638A18"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C301131" w14:textId="7CB59A8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7B10471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1 576,5</w:t>
            </w:r>
          </w:p>
        </w:tc>
        <w:tc>
          <w:tcPr>
            <w:tcW w:w="1276" w:type="dxa"/>
            <w:noWrap/>
            <w:hideMark/>
          </w:tcPr>
          <w:p w14:paraId="3A84F3D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8 489,1</w:t>
            </w:r>
          </w:p>
        </w:tc>
        <w:tc>
          <w:tcPr>
            <w:tcW w:w="1276" w:type="dxa"/>
            <w:noWrap/>
            <w:hideMark/>
          </w:tcPr>
          <w:p w14:paraId="198C0DF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7 415,9</w:t>
            </w:r>
          </w:p>
        </w:tc>
      </w:tr>
      <w:tr w:rsidR="00C061AA" w:rsidRPr="00C061AA" w14:paraId="7F18DB76" w14:textId="77777777" w:rsidTr="008D596C">
        <w:trPr>
          <w:trHeight w:val="630"/>
        </w:trPr>
        <w:tc>
          <w:tcPr>
            <w:tcW w:w="2836" w:type="dxa"/>
            <w:vAlign w:val="center"/>
            <w:hideMark/>
          </w:tcPr>
          <w:p w14:paraId="13FD64BA"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Создание (обустройство) контейнерных площадок</w:t>
            </w:r>
          </w:p>
        </w:tc>
        <w:tc>
          <w:tcPr>
            <w:tcW w:w="605" w:type="dxa"/>
            <w:noWrap/>
            <w:hideMark/>
          </w:tcPr>
          <w:p w14:paraId="7B0DF23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6111D5C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0442731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0445ACE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18.0.01.S2670</w:t>
            </w:r>
          </w:p>
        </w:tc>
        <w:tc>
          <w:tcPr>
            <w:tcW w:w="680" w:type="dxa"/>
            <w:noWrap/>
            <w:hideMark/>
          </w:tcPr>
          <w:p w14:paraId="0007875F" w14:textId="5DF7104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3BE0EC6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869,2</w:t>
            </w:r>
          </w:p>
        </w:tc>
        <w:tc>
          <w:tcPr>
            <w:tcW w:w="1276" w:type="dxa"/>
            <w:noWrap/>
            <w:hideMark/>
          </w:tcPr>
          <w:p w14:paraId="3ED906C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869,2</w:t>
            </w:r>
          </w:p>
        </w:tc>
        <w:tc>
          <w:tcPr>
            <w:tcW w:w="1276" w:type="dxa"/>
            <w:noWrap/>
            <w:hideMark/>
          </w:tcPr>
          <w:p w14:paraId="26E6CB7A" w14:textId="6A3853C6"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61BB0598" w14:textId="77777777" w:rsidTr="008D596C">
        <w:trPr>
          <w:trHeight w:val="1260"/>
        </w:trPr>
        <w:tc>
          <w:tcPr>
            <w:tcW w:w="2836" w:type="dxa"/>
            <w:vAlign w:val="center"/>
            <w:hideMark/>
          </w:tcPr>
          <w:p w14:paraId="77A83D6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Создание (обустройство) контейнерных площадок (Закупка товаров, работ и услуг для обеспечения государственных (муниципальных) нужд)</w:t>
            </w:r>
          </w:p>
        </w:tc>
        <w:tc>
          <w:tcPr>
            <w:tcW w:w="605" w:type="dxa"/>
            <w:noWrap/>
            <w:hideMark/>
          </w:tcPr>
          <w:p w14:paraId="0C482B8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47BA99C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5CAB63C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361FB15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18.0.01.S2670</w:t>
            </w:r>
          </w:p>
        </w:tc>
        <w:tc>
          <w:tcPr>
            <w:tcW w:w="680" w:type="dxa"/>
            <w:noWrap/>
            <w:hideMark/>
          </w:tcPr>
          <w:p w14:paraId="78E4487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8BC53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869,2</w:t>
            </w:r>
          </w:p>
        </w:tc>
        <w:tc>
          <w:tcPr>
            <w:tcW w:w="1276" w:type="dxa"/>
            <w:noWrap/>
            <w:hideMark/>
          </w:tcPr>
          <w:p w14:paraId="1BE781D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869,2</w:t>
            </w:r>
          </w:p>
        </w:tc>
        <w:tc>
          <w:tcPr>
            <w:tcW w:w="1276" w:type="dxa"/>
            <w:noWrap/>
            <w:hideMark/>
          </w:tcPr>
          <w:p w14:paraId="1B6DE370" w14:textId="0DF2C6EC"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796C4C71" w14:textId="77777777" w:rsidTr="008D596C">
        <w:trPr>
          <w:trHeight w:val="630"/>
        </w:trPr>
        <w:tc>
          <w:tcPr>
            <w:tcW w:w="2836" w:type="dxa"/>
            <w:vAlign w:val="center"/>
            <w:hideMark/>
          </w:tcPr>
          <w:p w14:paraId="5ED2841D"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Приобретение контейнеров и (или) бункеров</w:t>
            </w:r>
          </w:p>
        </w:tc>
        <w:tc>
          <w:tcPr>
            <w:tcW w:w="605" w:type="dxa"/>
            <w:noWrap/>
            <w:hideMark/>
          </w:tcPr>
          <w:p w14:paraId="4D233BF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BBFDD4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6A99AEC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24D235E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18.0.02.S2870</w:t>
            </w:r>
          </w:p>
        </w:tc>
        <w:tc>
          <w:tcPr>
            <w:tcW w:w="680" w:type="dxa"/>
            <w:noWrap/>
            <w:hideMark/>
          </w:tcPr>
          <w:p w14:paraId="2F698D58" w14:textId="35C6061B"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F6040E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204,0</w:t>
            </w:r>
          </w:p>
        </w:tc>
        <w:tc>
          <w:tcPr>
            <w:tcW w:w="1276" w:type="dxa"/>
            <w:noWrap/>
            <w:hideMark/>
          </w:tcPr>
          <w:p w14:paraId="2AA7F41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204,0</w:t>
            </w:r>
          </w:p>
        </w:tc>
        <w:tc>
          <w:tcPr>
            <w:tcW w:w="1276" w:type="dxa"/>
            <w:noWrap/>
            <w:hideMark/>
          </w:tcPr>
          <w:p w14:paraId="084C7D37" w14:textId="08E50065"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214B6FE7" w14:textId="77777777" w:rsidTr="008D596C">
        <w:trPr>
          <w:trHeight w:val="1260"/>
        </w:trPr>
        <w:tc>
          <w:tcPr>
            <w:tcW w:w="2836" w:type="dxa"/>
            <w:vAlign w:val="center"/>
            <w:hideMark/>
          </w:tcPr>
          <w:p w14:paraId="4ABD845C"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Приобретение контейнеров и (или) бункеров (Закупка товаров, работ и услуг для обеспечения государственных (муниципальных) нужд)</w:t>
            </w:r>
          </w:p>
        </w:tc>
        <w:tc>
          <w:tcPr>
            <w:tcW w:w="605" w:type="dxa"/>
            <w:noWrap/>
            <w:hideMark/>
          </w:tcPr>
          <w:p w14:paraId="638B9A4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7DA9B1D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21853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2A39101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18.0.02.S2870</w:t>
            </w:r>
          </w:p>
        </w:tc>
        <w:tc>
          <w:tcPr>
            <w:tcW w:w="680" w:type="dxa"/>
            <w:noWrap/>
            <w:hideMark/>
          </w:tcPr>
          <w:p w14:paraId="6A2B481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1979F0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204,0</w:t>
            </w:r>
          </w:p>
        </w:tc>
        <w:tc>
          <w:tcPr>
            <w:tcW w:w="1276" w:type="dxa"/>
            <w:noWrap/>
            <w:hideMark/>
          </w:tcPr>
          <w:p w14:paraId="75FAFE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204,0</w:t>
            </w:r>
          </w:p>
        </w:tc>
        <w:tc>
          <w:tcPr>
            <w:tcW w:w="1276" w:type="dxa"/>
            <w:noWrap/>
            <w:hideMark/>
          </w:tcPr>
          <w:p w14:paraId="38F16F66" w14:textId="544CDA36"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1A24706C" w14:textId="77777777" w:rsidTr="008D596C">
        <w:trPr>
          <w:trHeight w:val="630"/>
        </w:trPr>
        <w:tc>
          <w:tcPr>
            <w:tcW w:w="2836" w:type="dxa"/>
            <w:vAlign w:val="center"/>
            <w:hideMark/>
          </w:tcPr>
          <w:p w14:paraId="6610AE35"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Ликвидация свалок и объектов размещения отходов</w:t>
            </w:r>
          </w:p>
        </w:tc>
        <w:tc>
          <w:tcPr>
            <w:tcW w:w="605" w:type="dxa"/>
            <w:noWrap/>
            <w:hideMark/>
          </w:tcPr>
          <w:p w14:paraId="28F8176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0A760D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403B64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417D5D7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18.0.03.S2292</w:t>
            </w:r>
          </w:p>
        </w:tc>
        <w:tc>
          <w:tcPr>
            <w:tcW w:w="680" w:type="dxa"/>
            <w:noWrap/>
            <w:hideMark/>
          </w:tcPr>
          <w:p w14:paraId="01788F42" w14:textId="235C3A5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091C7A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503,2</w:t>
            </w:r>
          </w:p>
        </w:tc>
        <w:tc>
          <w:tcPr>
            <w:tcW w:w="1276" w:type="dxa"/>
            <w:noWrap/>
            <w:hideMark/>
          </w:tcPr>
          <w:p w14:paraId="248E519F" w14:textId="2435C9BC"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02DE02F7" w14:textId="3E88ED64"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3FA7855C" w14:textId="77777777" w:rsidTr="008D596C">
        <w:trPr>
          <w:trHeight w:val="1575"/>
        </w:trPr>
        <w:tc>
          <w:tcPr>
            <w:tcW w:w="2836" w:type="dxa"/>
            <w:vAlign w:val="center"/>
            <w:hideMark/>
          </w:tcPr>
          <w:p w14:paraId="02F9A14A"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Ликвидация свалок и объектов размещения отходов (Закупка товаров, работ и услуг для обеспечения государственных (муниципальных) нужд)</w:t>
            </w:r>
          </w:p>
        </w:tc>
        <w:tc>
          <w:tcPr>
            <w:tcW w:w="605" w:type="dxa"/>
            <w:noWrap/>
            <w:hideMark/>
          </w:tcPr>
          <w:p w14:paraId="3DAD4FA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3CD507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53994BF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3B05272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18.0.03.S2292</w:t>
            </w:r>
          </w:p>
        </w:tc>
        <w:tc>
          <w:tcPr>
            <w:tcW w:w="680" w:type="dxa"/>
            <w:noWrap/>
            <w:hideMark/>
          </w:tcPr>
          <w:p w14:paraId="4FBC529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6B87C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503,2</w:t>
            </w:r>
          </w:p>
        </w:tc>
        <w:tc>
          <w:tcPr>
            <w:tcW w:w="1276" w:type="dxa"/>
            <w:noWrap/>
            <w:hideMark/>
          </w:tcPr>
          <w:p w14:paraId="6E8C8BE4" w14:textId="2607E2BB"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20DFAAC8" w14:textId="1791EBC4"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08D373B6" w14:textId="77777777" w:rsidTr="008D596C">
        <w:trPr>
          <w:trHeight w:val="2205"/>
        </w:trPr>
        <w:tc>
          <w:tcPr>
            <w:tcW w:w="2836" w:type="dxa"/>
            <w:vAlign w:val="center"/>
            <w:hideMark/>
          </w:tcPr>
          <w:p w14:paraId="18B3F7EF" w14:textId="64491CC5"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 xml:space="preserve">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w:t>
            </w:r>
            <w:r w:rsidR="00813C5B">
              <w:rPr>
                <w:color w:val="000000"/>
                <w:kern w:val="0"/>
              </w:rPr>
              <w:t>«</w:t>
            </w:r>
            <w:r w:rsidRPr="00C061AA">
              <w:rPr>
                <w:color w:val="000000"/>
                <w:kern w:val="0"/>
              </w:rPr>
              <w:t>Тонкинские теплосети</w:t>
            </w:r>
            <w:r w:rsidR="00813C5B">
              <w:rPr>
                <w:color w:val="000000"/>
                <w:kern w:val="0"/>
              </w:rPr>
              <w:t>»</w:t>
            </w:r>
            <w:r w:rsidRPr="00C061AA">
              <w:rPr>
                <w:color w:val="000000"/>
                <w:kern w:val="0"/>
              </w:rPr>
              <w:t>)</w:t>
            </w:r>
          </w:p>
        </w:tc>
        <w:tc>
          <w:tcPr>
            <w:tcW w:w="605" w:type="dxa"/>
            <w:noWrap/>
            <w:hideMark/>
          </w:tcPr>
          <w:p w14:paraId="4B3B59A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3EEC111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0159B2D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692EE77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77.7.03.S2090</w:t>
            </w:r>
          </w:p>
        </w:tc>
        <w:tc>
          <w:tcPr>
            <w:tcW w:w="680" w:type="dxa"/>
            <w:noWrap/>
            <w:hideMark/>
          </w:tcPr>
          <w:p w14:paraId="47731973" w14:textId="540E6AC9"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5A425D3" w14:textId="48237DC8"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254BC95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7 415,9</w:t>
            </w:r>
          </w:p>
        </w:tc>
        <w:tc>
          <w:tcPr>
            <w:tcW w:w="1276" w:type="dxa"/>
            <w:noWrap/>
            <w:hideMark/>
          </w:tcPr>
          <w:p w14:paraId="67782FE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7 415,9</w:t>
            </w:r>
          </w:p>
        </w:tc>
      </w:tr>
      <w:tr w:rsidR="00C061AA" w:rsidRPr="00C061AA" w14:paraId="6EAAE10F" w14:textId="77777777" w:rsidTr="008D596C">
        <w:trPr>
          <w:trHeight w:val="2835"/>
        </w:trPr>
        <w:tc>
          <w:tcPr>
            <w:tcW w:w="2836" w:type="dxa"/>
            <w:vAlign w:val="center"/>
            <w:hideMark/>
          </w:tcPr>
          <w:p w14:paraId="330AD413" w14:textId="5F35F16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 xml:space="preserve">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 (МУП </w:t>
            </w:r>
            <w:r w:rsidR="00813C5B">
              <w:rPr>
                <w:i/>
                <w:iCs/>
                <w:color w:val="000000"/>
                <w:kern w:val="0"/>
              </w:rPr>
              <w:t>«</w:t>
            </w:r>
            <w:r w:rsidRPr="00C061AA">
              <w:rPr>
                <w:i/>
                <w:iCs/>
                <w:color w:val="000000"/>
                <w:kern w:val="0"/>
              </w:rPr>
              <w:t>Тонкинские теплосети</w:t>
            </w:r>
            <w:r w:rsidR="00813C5B">
              <w:rPr>
                <w:i/>
                <w:iCs/>
                <w:color w:val="000000"/>
                <w:kern w:val="0"/>
              </w:rPr>
              <w:t>»</w:t>
            </w:r>
            <w:r w:rsidRPr="00C061AA">
              <w:rPr>
                <w:i/>
                <w:iCs/>
                <w:color w:val="000000"/>
                <w:kern w:val="0"/>
              </w:rPr>
              <w:t>) (Иные бюджетные ассигнования)</w:t>
            </w:r>
          </w:p>
        </w:tc>
        <w:tc>
          <w:tcPr>
            <w:tcW w:w="605" w:type="dxa"/>
            <w:noWrap/>
            <w:hideMark/>
          </w:tcPr>
          <w:p w14:paraId="4176B74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026187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2A333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79F36EB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77.7.03.S2090</w:t>
            </w:r>
          </w:p>
        </w:tc>
        <w:tc>
          <w:tcPr>
            <w:tcW w:w="680" w:type="dxa"/>
            <w:noWrap/>
            <w:hideMark/>
          </w:tcPr>
          <w:p w14:paraId="0AEBEC6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800</w:t>
            </w:r>
          </w:p>
        </w:tc>
        <w:tc>
          <w:tcPr>
            <w:tcW w:w="1307" w:type="dxa"/>
            <w:noWrap/>
            <w:hideMark/>
          </w:tcPr>
          <w:p w14:paraId="17D8F79F" w14:textId="149D368E"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79A05E2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7 415,9</w:t>
            </w:r>
          </w:p>
        </w:tc>
        <w:tc>
          <w:tcPr>
            <w:tcW w:w="1276" w:type="dxa"/>
            <w:noWrap/>
            <w:hideMark/>
          </w:tcPr>
          <w:p w14:paraId="184A1F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7 415,9</w:t>
            </w:r>
          </w:p>
        </w:tc>
      </w:tr>
      <w:tr w:rsidR="00C061AA" w:rsidRPr="00C061AA" w14:paraId="230FFC38" w14:textId="77777777" w:rsidTr="008D596C">
        <w:trPr>
          <w:trHeight w:val="630"/>
        </w:trPr>
        <w:tc>
          <w:tcPr>
            <w:tcW w:w="2836" w:type="dxa"/>
            <w:vAlign w:val="center"/>
            <w:hideMark/>
          </w:tcPr>
          <w:p w14:paraId="2C88EA4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жилищно-коммунального хозяйства</w:t>
            </w:r>
          </w:p>
        </w:tc>
        <w:tc>
          <w:tcPr>
            <w:tcW w:w="605" w:type="dxa"/>
            <w:noWrap/>
            <w:hideMark/>
          </w:tcPr>
          <w:p w14:paraId="1B91242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2A259F8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560" w:type="dxa"/>
            <w:noWrap/>
            <w:hideMark/>
          </w:tcPr>
          <w:p w14:paraId="0065B4F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05</w:t>
            </w:r>
          </w:p>
        </w:tc>
        <w:tc>
          <w:tcPr>
            <w:tcW w:w="787" w:type="dxa"/>
            <w:noWrap/>
            <w:hideMark/>
          </w:tcPr>
          <w:p w14:paraId="58DC470A" w14:textId="6E429157"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159E2646" w14:textId="0ACEB9CF"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6F2F12E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2 466,5</w:t>
            </w:r>
          </w:p>
        </w:tc>
        <w:tc>
          <w:tcPr>
            <w:tcW w:w="1276" w:type="dxa"/>
            <w:noWrap/>
            <w:hideMark/>
          </w:tcPr>
          <w:p w14:paraId="7BF5596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2 466,5</w:t>
            </w:r>
          </w:p>
        </w:tc>
        <w:tc>
          <w:tcPr>
            <w:tcW w:w="1276" w:type="dxa"/>
            <w:noWrap/>
            <w:hideMark/>
          </w:tcPr>
          <w:p w14:paraId="0E7469E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2 466,5</w:t>
            </w:r>
          </w:p>
        </w:tc>
      </w:tr>
      <w:tr w:rsidR="00C061AA" w:rsidRPr="00C061AA" w14:paraId="251F7186" w14:textId="77777777" w:rsidTr="008D596C">
        <w:trPr>
          <w:trHeight w:val="945"/>
        </w:trPr>
        <w:tc>
          <w:tcPr>
            <w:tcW w:w="2836" w:type="dxa"/>
            <w:vAlign w:val="center"/>
            <w:hideMark/>
          </w:tcPr>
          <w:p w14:paraId="374BAB6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6CFAD3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6D9FFDB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2DD5235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64B9433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77.7.02.00590</w:t>
            </w:r>
          </w:p>
        </w:tc>
        <w:tc>
          <w:tcPr>
            <w:tcW w:w="680" w:type="dxa"/>
            <w:noWrap/>
            <w:hideMark/>
          </w:tcPr>
          <w:p w14:paraId="3254EF9F" w14:textId="37BAEFC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F7981A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2 465,0</w:t>
            </w:r>
          </w:p>
        </w:tc>
        <w:tc>
          <w:tcPr>
            <w:tcW w:w="1276" w:type="dxa"/>
            <w:noWrap/>
            <w:hideMark/>
          </w:tcPr>
          <w:p w14:paraId="736FA3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2 465,0</w:t>
            </w:r>
          </w:p>
        </w:tc>
        <w:tc>
          <w:tcPr>
            <w:tcW w:w="1276" w:type="dxa"/>
            <w:noWrap/>
            <w:hideMark/>
          </w:tcPr>
          <w:p w14:paraId="1CEC024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2 465,0</w:t>
            </w:r>
          </w:p>
        </w:tc>
      </w:tr>
      <w:tr w:rsidR="00C061AA" w:rsidRPr="00C061AA" w14:paraId="7627DA51" w14:textId="77777777" w:rsidTr="008D596C">
        <w:trPr>
          <w:trHeight w:val="2835"/>
        </w:trPr>
        <w:tc>
          <w:tcPr>
            <w:tcW w:w="2836" w:type="dxa"/>
            <w:vAlign w:val="center"/>
            <w:hideMark/>
          </w:tcPr>
          <w:p w14:paraId="4252E976"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noWrap/>
            <w:hideMark/>
          </w:tcPr>
          <w:p w14:paraId="01D32E2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D9E89A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66138C5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16FB805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77.7.02.00590</w:t>
            </w:r>
          </w:p>
        </w:tc>
        <w:tc>
          <w:tcPr>
            <w:tcW w:w="680" w:type="dxa"/>
            <w:noWrap/>
            <w:hideMark/>
          </w:tcPr>
          <w:p w14:paraId="4977F6F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w:t>
            </w:r>
          </w:p>
        </w:tc>
        <w:tc>
          <w:tcPr>
            <w:tcW w:w="1307" w:type="dxa"/>
            <w:noWrap/>
            <w:hideMark/>
          </w:tcPr>
          <w:p w14:paraId="1A4ABF7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2 465,0</w:t>
            </w:r>
          </w:p>
        </w:tc>
        <w:tc>
          <w:tcPr>
            <w:tcW w:w="1276" w:type="dxa"/>
            <w:noWrap/>
            <w:hideMark/>
          </w:tcPr>
          <w:p w14:paraId="409F3E1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2 465,0</w:t>
            </w:r>
          </w:p>
        </w:tc>
        <w:tc>
          <w:tcPr>
            <w:tcW w:w="1276" w:type="dxa"/>
            <w:noWrap/>
            <w:hideMark/>
          </w:tcPr>
          <w:p w14:paraId="381E1C1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2 465,0</w:t>
            </w:r>
          </w:p>
        </w:tc>
      </w:tr>
      <w:tr w:rsidR="00C061AA" w:rsidRPr="00C061AA" w14:paraId="18D31034" w14:textId="77777777" w:rsidTr="008D596C">
        <w:trPr>
          <w:trHeight w:val="2205"/>
        </w:trPr>
        <w:tc>
          <w:tcPr>
            <w:tcW w:w="2836" w:type="dxa"/>
            <w:vAlign w:val="center"/>
            <w:hideMark/>
          </w:tcPr>
          <w:p w14:paraId="71EF5853"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05" w:type="dxa"/>
            <w:noWrap/>
            <w:hideMark/>
          </w:tcPr>
          <w:p w14:paraId="061C4E9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06FF694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560" w:type="dxa"/>
            <w:noWrap/>
            <w:hideMark/>
          </w:tcPr>
          <w:p w14:paraId="0F7740C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05</w:t>
            </w:r>
          </w:p>
        </w:tc>
        <w:tc>
          <w:tcPr>
            <w:tcW w:w="787" w:type="dxa"/>
            <w:noWrap/>
            <w:hideMark/>
          </w:tcPr>
          <w:p w14:paraId="6CFE0184"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77.7.03.73930</w:t>
            </w:r>
          </w:p>
        </w:tc>
        <w:tc>
          <w:tcPr>
            <w:tcW w:w="680" w:type="dxa"/>
            <w:noWrap/>
            <w:hideMark/>
          </w:tcPr>
          <w:p w14:paraId="678D0742" w14:textId="198D53E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285C54C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w:t>
            </w:r>
          </w:p>
        </w:tc>
        <w:tc>
          <w:tcPr>
            <w:tcW w:w="1276" w:type="dxa"/>
            <w:noWrap/>
            <w:hideMark/>
          </w:tcPr>
          <w:p w14:paraId="792E36E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w:t>
            </w:r>
          </w:p>
        </w:tc>
        <w:tc>
          <w:tcPr>
            <w:tcW w:w="1276" w:type="dxa"/>
            <w:noWrap/>
            <w:hideMark/>
          </w:tcPr>
          <w:p w14:paraId="7CFD347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1,5</w:t>
            </w:r>
          </w:p>
        </w:tc>
      </w:tr>
      <w:tr w:rsidR="00C061AA" w:rsidRPr="00C061AA" w14:paraId="00C1D732" w14:textId="77777777" w:rsidTr="008D596C">
        <w:trPr>
          <w:trHeight w:val="2835"/>
        </w:trPr>
        <w:tc>
          <w:tcPr>
            <w:tcW w:w="2836" w:type="dxa"/>
            <w:vAlign w:val="center"/>
            <w:hideMark/>
          </w:tcPr>
          <w:p w14:paraId="7421534F"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Субвенция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(Закупка товаров, работ и услуг для обеспечения государственных (муниципальных) нужд)</w:t>
            </w:r>
          </w:p>
        </w:tc>
        <w:tc>
          <w:tcPr>
            <w:tcW w:w="605" w:type="dxa"/>
            <w:noWrap/>
            <w:hideMark/>
          </w:tcPr>
          <w:p w14:paraId="3D85F54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571FC77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560" w:type="dxa"/>
            <w:noWrap/>
            <w:hideMark/>
          </w:tcPr>
          <w:p w14:paraId="7933E0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05</w:t>
            </w:r>
          </w:p>
        </w:tc>
        <w:tc>
          <w:tcPr>
            <w:tcW w:w="787" w:type="dxa"/>
            <w:noWrap/>
            <w:hideMark/>
          </w:tcPr>
          <w:p w14:paraId="5644A1C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77.7.03.73930</w:t>
            </w:r>
          </w:p>
        </w:tc>
        <w:tc>
          <w:tcPr>
            <w:tcW w:w="680" w:type="dxa"/>
            <w:noWrap/>
            <w:hideMark/>
          </w:tcPr>
          <w:p w14:paraId="21FFC9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6CF2797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14:paraId="2D2B9B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c>
          <w:tcPr>
            <w:tcW w:w="1276" w:type="dxa"/>
            <w:noWrap/>
            <w:hideMark/>
          </w:tcPr>
          <w:p w14:paraId="7D09EC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1,5</w:t>
            </w:r>
          </w:p>
        </w:tc>
      </w:tr>
      <w:tr w:rsidR="00C061AA" w:rsidRPr="00C061AA" w14:paraId="0B54BECE" w14:textId="77777777" w:rsidTr="008D596C">
        <w:trPr>
          <w:trHeight w:val="315"/>
        </w:trPr>
        <w:tc>
          <w:tcPr>
            <w:tcW w:w="2836" w:type="dxa"/>
            <w:vAlign w:val="center"/>
            <w:hideMark/>
          </w:tcPr>
          <w:p w14:paraId="276948BF"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ОБРАЗОВАНИЕ</w:t>
            </w:r>
          </w:p>
        </w:tc>
        <w:tc>
          <w:tcPr>
            <w:tcW w:w="605" w:type="dxa"/>
            <w:noWrap/>
            <w:hideMark/>
          </w:tcPr>
          <w:p w14:paraId="0D1887F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012556D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1080CC6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382E9B9F" w14:textId="5DD877A5"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6F14E452" w14:textId="5472CDA8"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F881B8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w:t>
            </w:r>
          </w:p>
        </w:tc>
        <w:tc>
          <w:tcPr>
            <w:tcW w:w="1276" w:type="dxa"/>
            <w:noWrap/>
            <w:hideMark/>
          </w:tcPr>
          <w:p w14:paraId="73948F5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w:t>
            </w:r>
          </w:p>
        </w:tc>
        <w:tc>
          <w:tcPr>
            <w:tcW w:w="1276" w:type="dxa"/>
            <w:noWrap/>
            <w:hideMark/>
          </w:tcPr>
          <w:p w14:paraId="254CB8A8"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w:t>
            </w:r>
          </w:p>
        </w:tc>
      </w:tr>
      <w:tr w:rsidR="00C061AA" w:rsidRPr="00C061AA" w14:paraId="7C3C3F77" w14:textId="77777777" w:rsidTr="008D596C">
        <w:trPr>
          <w:trHeight w:val="315"/>
        </w:trPr>
        <w:tc>
          <w:tcPr>
            <w:tcW w:w="2836" w:type="dxa"/>
            <w:vAlign w:val="center"/>
            <w:hideMark/>
          </w:tcPr>
          <w:p w14:paraId="4D289A09"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Молодежная политика</w:t>
            </w:r>
          </w:p>
        </w:tc>
        <w:tc>
          <w:tcPr>
            <w:tcW w:w="605" w:type="dxa"/>
            <w:noWrap/>
            <w:hideMark/>
          </w:tcPr>
          <w:p w14:paraId="29AA23C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7F2AB72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24C1E9D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787" w:type="dxa"/>
            <w:noWrap/>
            <w:hideMark/>
          </w:tcPr>
          <w:p w14:paraId="3E343193" w14:textId="53488244"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35E99C8" w14:textId="1FBA5B8C"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F3E958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4,0</w:t>
            </w:r>
          </w:p>
        </w:tc>
        <w:tc>
          <w:tcPr>
            <w:tcW w:w="1276" w:type="dxa"/>
            <w:noWrap/>
            <w:hideMark/>
          </w:tcPr>
          <w:p w14:paraId="6EFA357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4,0</w:t>
            </w:r>
          </w:p>
        </w:tc>
        <w:tc>
          <w:tcPr>
            <w:tcW w:w="1276" w:type="dxa"/>
            <w:noWrap/>
            <w:hideMark/>
          </w:tcPr>
          <w:p w14:paraId="0FE26B5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4,0</w:t>
            </w:r>
          </w:p>
        </w:tc>
      </w:tr>
      <w:tr w:rsidR="00C061AA" w:rsidRPr="00C061AA" w14:paraId="75EF4E74" w14:textId="77777777" w:rsidTr="008D596C">
        <w:trPr>
          <w:trHeight w:val="547"/>
        </w:trPr>
        <w:tc>
          <w:tcPr>
            <w:tcW w:w="2836" w:type="dxa"/>
            <w:vAlign w:val="center"/>
            <w:hideMark/>
          </w:tcPr>
          <w:p w14:paraId="2E5BC32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отдыха и оздоровления несовершеннолетних подростков, оказавшихся в трудной жизненной ситуации</w:t>
            </w:r>
          </w:p>
        </w:tc>
        <w:tc>
          <w:tcPr>
            <w:tcW w:w="605" w:type="dxa"/>
            <w:noWrap/>
            <w:hideMark/>
          </w:tcPr>
          <w:p w14:paraId="115A59A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22E352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51B92E8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787" w:type="dxa"/>
            <w:noWrap/>
            <w:hideMark/>
          </w:tcPr>
          <w:p w14:paraId="483B787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13.1.01.24921</w:t>
            </w:r>
          </w:p>
        </w:tc>
        <w:tc>
          <w:tcPr>
            <w:tcW w:w="680" w:type="dxa"/>
            <w:noWrap/>
            <w:hideMark/>
          </w:tcPr>
          <w:p w14:paraId="2C8A4620" w14:textId="4B56D277"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FB116F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4,0</w:t>
            </w:r>
          </w:p>
        </w:tc>
        <w:tc>
          <w:tcPr>
            <w:tcW w:w="1276" w:type="dxa"/>
            <w:noWrap/>
            <w:hideMark/>
          </w:tcPr>
          <w:p w14:paraId="57CBA7D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4,0</w:t>
            </w:r>
          </w:p>
        </w:tc>
        <w:tc>
          <w:tcPr>
            <w:tcW w:w="1276" w:type="dxa"/>
            <w:noWrap/>
            <w:hideMark/>
          </w:tcPr>
          <w:p w14:paraId="3AF2212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4,0</w:t>
            </w:r>
          </w:p>
        </w:tc>
      </w:tr>
      <w:tr w:rsidR="00C061AA" w:rsidRPr="00C061AA" w14:paraId="01CBBD24" w14:textId="77777777" w:rsidTr="008D596C">
        <w:trPr>
          <w:trHeight w:val="1575"/>
        </w:trPr>
        <w:tc>
          <w:tcPr>
            <w:tcW w:w="2836" w:type="dxa"/>
            <w:vAlign w:val="center"/>
            <w:hideMark/>
          </w:tcPr>
          <w:p w14:paraId="78A19E31"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отдыха и оздоровления несовершеннолетних подростков, оказавшихся в трудной жизненной ситуации (Социальное обеспечение и иные выплаты населению)</w:t>
            </w:r>
          </w:p>
        </w:tc>
        <w:tc>
          <w:tcPr>
            <w:tcW w:w="605" w:type="dxa"/>
            <w:noWrap/>
            <w:hideMark/>
          </w:tcPr>
          <w:p w14:paraId="6B3EA6E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5D96A5F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7768F247"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787" w:type="dxa"/>
            <w:noWrap/>
            <w:hideMark/>
          </w:tcPr>
          <w:p w14:paraId="102384E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13.1.01.24921</w:t>
            </w:r>
          </w:p>
        </w:tc>
        <w:tc>
          <w:tcPr>
            <w:tcW w:w="680" w:type="dxa"/>
            <w:noWrap/>
            <w:hideMark/>
          </w:tcPr>
          <w:p w14:paraId="3DAF711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0E9300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w:t>
            </w:r>
          </w:p>
        </w:tc>
        <w:tc>
          <w:tcPr>
            <w:tcW w:w="1276" w:type="dxa"/>
            <w:noWrap/>
            <w:hideMark/>
          </w:tcPr>
          <w:p w14:paraId="387624D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w:t>
            </w:r>
          </w:p>
        </w:tc>
        <w:tc>
          <w:tcPr>
            <w:tcW w:w="1276" w:type="dxa"/>
            <w:noWrap/>
            <w:hideMark/>
          </w:tcPr>
          <w:p w14:paraId="276FA9A4"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4,0</w:t>
            </w:r>
          </w:p>
        </w:tc>
      </w:tr>
      <w:tr w:rsidR="00C061AA" w:rsidRPr="00C061AA" w14:paraId="7D681B14" w14:textId="77777777" w:rsidTr="008D596C">
        <w:trPr>
          <w:trHeight w:val="315"/>
        </w:trPr>
        <w:tc>
          <w:tcPr>
            <w:tcW w:w="2836" w:type="dxa"/>
            <w:vAlign w:val="center"/>
            <w:hideMark/>
          </w:tcPr>
          <w:p w14:paraId="0023C94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Другие вопросы в области образования</w:t>
            </w:r>
          </w:p>
        </w:tc>
        <w:tc>
          <w:tcPr>
            <w:tcW w:w="605" w:type="dxa"/>
            <w:noWrap/>
            <w:hideMark/>
          </w:tcPr>
          <w:p w14:paraId="77ED48F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65140D1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07</w:t>
            </w:r>
          </w:p>
        </w:tc>
        <w:tc>
          <w:tcPr>
            <w:tcW w:w="560" w:type="dxa"/>
            <w:noWrap/>
            <w:hideMark/>
          </w:tcPr>
          <w:p w14:paraId="4D477A1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09</w:t>
            </w:r>
          </w:p>
        </w:tc>
        <w:tc>
          <w:tcPr>
            <w:tcW w:w="787" w:type="dxa"/>
            <w:noWrap/>
            <w:hideMark/>
          </w:tcPr>
          <w:p w14:paraId="4A235716" w14:textId="5CD4F971"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48D0D091" w14:textId="7172589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0DDE21E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6,0</w:t>
            </w:r>
          </w:p>
        </w:tc>
        <w:tc>
          <w:tcPr>
            <w:tcW w:w="1276" w:type="dxa"/>
            <w:noWrap/>
            <w:hideMark/>
          </w:tcPr>
          <w:p w14:paraId="1DC7122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6,0</w:t>
            </w:r>
          </w:p>
        </w:tc>
        <w:tc>
          <w:tcPr>
            <w:tcW w:w="1276" w:type="dxa"/>
            <w:noWrap/>
            <w:hideMark/>
          </w:tcPr>
          <w:p w14:paraId="7910325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6,0</w:t>
            </w:r>
          </w:p>
        </w:tc>
      </w:tr>
      <w:tr w:rsidR="00C061AA" w:rsidRPr="00C061AA" w14:paraId="28CA4E31" w14:textId="77777777" w:rsidTr="008D596C">
        <w:trPr>
          <w:trHeight w:val="1575"/>
        </w:trPr>
        <w:tc>
          <w:tcPr>
            <w:tcW w:w="2836" w:type="dxa"/>
            <w:vAlign w:val="center"/>
            <w:hideMark/>
          </w:tcPr>
          <w:p w14:paraId="1DE3C8A0"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w:t>
            </w:r>
          </w:p>
        </w:tc>
        <w:tc>
          <w:tcPr>
            <w:tcW w:w="605" w:type="dxa"/>
            <w:noWrap/>
            <w:hideMark/>
          </w:tcPr>
          <w:p w14:paraId="46946D6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4736DD7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EDBFE0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78ACD81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13.1.01.24920</w:t>
            </w:r>
          </w:p>
        </w:tc>
        <w:tc>
          <w:tcPr>
            <w:tcW w:w="680" w:type="dxa"/>
            <w:noWrap/>
            <w:hideMark/>
          </w:tcPr>
          <w:p w14:paraId="19EAAEC5" w14:textId="4ABC777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5B3F68E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1276" w:type="dxa"/>
            <w:noWrap/>
            <w:hideMark/>
          </w:tcPr>
          <w:p w14:paraId="2AA8154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1276" w:type="dxa"/>
            <w:noWrap/>
            <w:hideMark/>
          </w:tcPr>
          <w:p w14:paraId="0D44F07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r>
      <w:tr w:rsidR="00C061AA" w:rsidRPr="00C061AA" w14:paraId="584DF320" w14:textId="77777777" w:rsidTr="008D596C">
        <w:trPr>
          <w:trHeight w:val="2205"/>
        </w:trPr>
        <w:tc>
          <w:tcPr>
            <w:tcW w:w="2836" w:type="dxa"/>
            <w:vAlign w:val="center"/>
            <w:hideMark/>
          </w:tcPr>
          <w:p w14:paraId="7426676B"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Организация проведения смотров-конкурсов среди территориальных отделов на лучшую работу с несовершеннолетними и родителями в летний период (Закупка товаров, работ и услуг для обеспечения государственных (муниципальных) нужд)</w:t>
            </w:r>
          </w:p>
        </w:tc>
        <w:tc>
          <w:tcPr>
            <w:tcW w:w="605" w:type="dxa"/>
            <w:noWrap/>
            <w:hideMark/>
          </w:tcPr>
          <w:p w14:paraId="005A67D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274F43A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26E34A9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78B2554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13.1.01.24920</w:t>
            </w:r>
          </w:p>
        </w:tc>
        <w:tc>
          <w:tcPr>
            <w:tcW w:w="680" w:type="dxa"/>
            <w:noWrap/>
            <w:hideMark/>
          </w:tcPr>
          <w:p w14:paraId="6C7F7D3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71F42FD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14:paraId="3FDC9BE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1276" w:type="dxa"/>
            <w:noWrap/>
            <w:hideMark/>
          </w:tcPr>
          <w:p w14:paraId="0D56DC4B"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r>
      <w:tr w:rsidR="00C061AA" w:rsidRPr="00C061AA" w14:paraId="12E7628E" w14:textId="77777777" w:rsidTr="008D596C">
        <w:trPr>
          <w:trHeight w:val="630"/>
        </w:trPr>
        <w:tc>
          <w:tcPr>
            <w:tcW w:w="2836" w:type="dxa"/>
            <w:vAlign w:val="center"/>
            <w:hideMark/>
          </w:tcPr>
          <w:p w14:paraId="4174F03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Мероприятия по профилактике преступлений и иных правонарушений</w:t>
            </w:r>
          </w:p>
        </w:tc>
        <w:tc>
          <w:tcPr>
            <w:tcW w:w="605" w:type="dxa"/>
            <w:noWrap/>
            <w:hideMark/>
          </w:tcPr>
          <w:p w14:paraId="3E301C7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6BFBFD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07</w:t>
            </w:r>
          </w:p>
        </w:tc>
        <w:tc>
          <w:tcPr>
            <w:tcW w:w="560" w:type="dxa"/>
            <w:noWrap/>
            <w:hideMark/>
          </w:tcPr>
          <w:p w14:paraId="152F7C1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09</w:t>
            </w:r>
          </w:p>
        </w:tc>
        <w:tc>
          <w:tcPr>
            <w:tcW w:w="787" w:type="dxa"/>
            <w:noWrap/>
            <w:hideMark/>
          </w:tcPr>
          <w:p w14:paraId="59B74D4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13.3.04.24940</w:t>
            </w:r>
          </w:p>
        </w:tc>
        <w:tc>
          <w:tcPr>
            <w:tcW w:w="680" w:type="dxa"/>
            <w:noWrap/>
            <w:hideMark/>
          </w:tcPr>
          <w:p w14:paraId="681D547E" w14:textId="3B3FBA1E"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83F579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14:paraId="4110125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w:t>
            </w:r>
          </w:p>
        </w:tc>
        <w:tc>
          <w:tcPr>
            <w:tcW w:w="1276" w:type="dxa"/>
            <w:noWrap/>
            <w:hideMark/>
          </w:tcPr>
          <w:p w14:paraId="209BC528"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5,0</w:t>
            </w:r>
          </w:p>
        </w:tc>
      </w:tr>
      <w:tr w:rsidR="00C061AA" w:rsidRPr="00C061AA" w14:paraId="50BA0C3E" w14:textId="77777777" w:rsidTr="008D596C">
        <w:trPr>
          <w:trHeight w:val="1575"/>
        </w:trPr>
        <w:tc>
          <w:tcPr>
            <w:tcW w:w="2836" w:type="dxa"/>
            <w:vAlign w:val="center"/>
            <w:hideMark/>
          </w:tcPr>
          <w:p w14:paraId="51BC9EF4"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Мероприятия по профилактике преступлений и иных правонарушений (Закупка товаров, работ и услуг для обеспечения государственных (муниципальных) нужд)</w:t>
            </w:r>
          </w:p>
        </w:tc>
        <w:tc>
          <w:tcPr>
            <w:tcW w:w="605" w:type="dxa"/>
            <w:noWrap/>
            <w:hideMark/>
          </w:tcPr>
          <w:p w14:paraId="4C2AC76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2031000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07</w:t>
            </w:r>
          </w:p>
        </w:tc>
        <w:tc>
          <w:tcPr>
            <w:tcW w:w="560" w:type="dxa"/>
            <w:noWrap/>
            <w:hideMark/>
          </w:tcPr>
          <w:p w14:paraId="12D9FFA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09</w:t>
            </w:r>
          </w:p>
        </w:tc>
        <w:tc>
          <w:tcPr>
            <w:tcW w:w="787" w:type="dxa"/>
            <w:noWrap/>
            <w:hideMark/>
          </w:tcPr>
          <w:p w14:paraId="50327D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13.3.04.24940</w:t>
            </w:r>
          </w:p>
        </w:tc>
        <w:tc>
          <w:tcPr>
            <w:tcW w:w="680" w:type="dxa"/>
            <w:noWrap/>
            <w:hideMark/>
          </w:tcPr>
          <w:p w14:paraId="3C04347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200</w:t>
            </w:r>
          </w:p>
        </w:tc>
        <w:tc>
          <w:tcPr>
            <w:tcW w:w="1307" w:type="dxa"/>
            <w:noWrap/>
            <w:hideMark/>
          </w:tcPr>
          <w:p w14:paraId="085DAB3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14:paraId="0C7D819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c>
          <w:tcPr>
            <w:tcW w:w="1276" w:type="dxa"/>
            <w:noWrap/>
            <w:hideMark/>
          </w:tcPr>
          <w:p w14:paraId="45E080C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5,0</w:t>
            </w:r>
          </w:p>
        </w:tc>
      </w:tr>
      <w:tr w:rsidR="00C061AA" w:rsidRPr="00C061AA" w14:paraId="3BAC544E" w14:textId="77777777" w:rsidTr="008D596C">
        <w:trPr>
          <w:trHeight w:val="315"/>
        </w:trPr>
        <w:tc>
          <w:tcPr>
            <w:tcW w:w="2836" w:type="dxa"/>
            <w:vAlign w:val="center"/>
            <w:hideMark/>
          </w:tcPr>
          <w:p w14:paraId="0C74833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СОЦИАЛЬНАЯ ПОЛИТИКА</w:t>
            </w:r>
          </w:p>
        </w:tc>
        <w:tc>
          <w:tcPr>
            <w:tcW w:w="605" w:type="dxa"/>
            <w:noWrap/>
            <w:hideMark/>
          </w:tcPr>
          <w:p w14:paraId="6CDA7C8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14E8B6BE"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3EB74D3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19195D85" w14:textId="16D3D8F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D256F6F" w14:textId="5837E4FB"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030F76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7 900,0</w:t>
            </w:r>
          </w:p>
        </w:tc>
        <w:tc>
          <w:tcPr>
            <w:tcW w:w="1276" w:type="dxa"/>
            <w:noWrap/>
            <w:hideMark/>
          </w:tcPr>
          <w:p w14:paraId="118FEA7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7 300,0</w:t>
            </w:r>
          </w:p>
        </w:tc>
        <w:tc>
          <w:tcPr>
            <w:tcW w:w="1276" w:type="dxa"/>
            <w:noWrap/>
            <w:hideMark/>
          </w:tcPr>
          <w:p w14:paraId="5923562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7 300,0</w:t>
            </w:r>
          </w:p>
        </w:tc>
      </w:tr>
      <w:tr w:rsidR="00C061AA" w:rsidRPr="00C061AA" w14:paraId="3AC726E5" w14:textId="77777777" w:rsidTr="008D596C">
        <w:trPr>
          <w:trHeight w:val="315"/>
        </w:trPr>
        <w:tc>
          <w:tcPr>
            <w:tcW w:w="2836" w:type="dxa"/>
            <w:vAlign w:val="center"/>
            <w:hideMark/>
          </w:tcPr>
          <w:p w14:paraId="5D2B1B23"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Пенсионное обеспечение</w:t>
            </w:r>
          </w:p>
        </w:tc>
        <w:tc>
          <w:tcPr>
            <w:tcW w:w="605" w:type="dxa"/>
            <w:noWrap/>
            <w:hideMark/>
          </w:tcPr>
          <w:p w14:paraId="59BCEFA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4042764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50C0DD8F"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01</w:t>
            </w:r>
          </w:p>
        </w:tc>
        <w:tc>
          <w:tcPr>
            <w:tcW w:w="787" w:type="dxa"/>
            <w:noWrap/>
            <w:hideMark/>
          </w:tcPr>
          <w:p w14:paraId="12008747" w14:textId="73585C2E"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952577B" w14:textId="1FD5393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26F2D55D"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7 200,0</w:t>
            </w:r>
          </w:p>
        </w:tc>
        <w:tc>
          <w:tcPr>
            <w:tcW w:w="1276" w:type="dxa"/>
            <w:noWrap/>
            <w:hideMark/>
          </w:tcPr>
          <w:p w14:paraId="4CF015C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7 200,0</w:t>
            </w:r>
          </w:p>
        </w:tc>
        <w:tc>
          <w:tcPr>
            <w:tcW w:w="1276" w:type="dxa"/>
            <w:noWrap/>
            <w:hideMark/>
          </w:tcPr>
          <w:p w14:paraId="3180F1C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7 200,0</w:t>
            </w:r>
          </w:p>
        </w:tc>
      </w:tr>
      <w:tr w:rsidR="00C061AA" w:rsidRPr="00C061AA" w14:paraId="21B3B9A8" w14:textId="77777777" w:rsidTr="008D596C">
        <w:trPr>
          <w:trHeight w:val="630"/>
        </w:trPr>
        <w:tc>
          <w:tcPr>
            <w:tcW w:w="2836" w:type="dxa"/>
            <w:vAlign w:val="center"/>
            <w:hideMark/>
          </w:tcPr>
          <w:p w14:paraId="052BF85C"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Ежемесячная доплата к пенсии лицам, замещавшим муниципальные должности</w:t>
            </w:r>
          </w:p>
        </w:tc>
        <w:tc>
          <w:tcPr>
            <w:tcW w:w="605" w:type="dxa"/>
            <w:noWrap/>
            <w:hideMark/>
          </w:tcPr>
          <w:p w14:paraId="02E39AB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70B4432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4E8086EF"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01</w:t>
            </w:r>
          </w:p>
        </w:tc>
        <w:tc>
          <w:tcPr>
            <w:tcW w:w="787" w:type="dxa"/>
            <w:noWrap/>
            <w:hideMark/>
          </w:tcPr>
          <w:p w14:paraId="33C55AE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02.2.01.25980</w:t>
            </w:r>
          </w:p>
        </w:tc>
        <w:tc>
          <w:tcPr>
            <w:tcW w:w="680" w:type="dxa"/>
            <w:noWrap/>
            <w:hideMark/>
          </w:tcPr>
          <w:p w14:paraId="353D7F8D" w14:textId="52019B9F"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1353151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7 200,0</w:t>
            </w:r>
          </w:p>
        </w:tc>
        <w:tc>
          <w:tcPr>
            <w:tcW w:w="1276" w:type="dxa"/>
            <w:noWrap/>
            <w:hideMark/>
          </w:tcPr>
          <w:p w14:paraId="755C2D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7 200,0</w:t>
            </w:r>
          </w:p>
        </w:tc>
        <w:tc>
          <w:tcPr>
            <w:tcW w:w="1276" w:type="dxa"/>
            <w:noWrap/>
            <w:hideMark/>
          </w:tcPr>
          <w:p w14:paraId="6C37548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7 200,0</w:t>
            </w:r>
          </w:p>
        </w:tc>
      </w:tr>
      <w:tr w:rsidR="00C061AA" w:rsidRPr="00C061AA" w14:paraId="551447AD" w14:textId="77777777" w:rsidTr="008D596C">
        <w:trPr>
          <w:trHeight w:val="1260"/>
        </w:trPr>
        <w:tc>
          <w:tcPr>
            <w:tcW w:w="2836" w:type="dxa"/>
            <w:vAlign w:val="center"/>
            <w:hideMark/>
          </w:tcPr>
          <w:p w14:paraId="06E6356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Ежемесячная доплата к пенсии лицам, замещавшим муниципальные должности (Социальное обеспечение и иные выплаты населению)</w:t>
            </w:r>
          </w:p>
        </w:tc>
        <w:tc>
          <w:tcPr>
            <w:tcW w:w="605" w:type="dxa"/>
            <w:noWrap/>
            <w:hideMark/>
          </w:tcPr>
          <w:p w14:paraId="489C76C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35869F5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089CAD8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01</w:t>
            </w:r>
          </w:p>
        </w:tc>
        <w:tc>
          <w:tcPr>
            <w:tcW w:w="787" w:type="dxa"/>
            <w:noWrap/>
            <w:hideMark/>
          </w:tcPr>
          <w:p w14:paraId="7DB98F05"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02.2.01.25980</w:t>
            </w:r>
          </w:p>
        </w:tc>
        <w:tc>
          <w:tcPr>
            <w:tcW w:w="680" w:type="dxa"/>
            <w:noWrap/>
            <w:hideMark/>
          </w:tcPr>
          <w:p w14:paraId="52B0AC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5ED683B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7 200,0</w:t>
            </w:r>
          </w:p>
        </w:tc>
        <w:tc>
          <w:tcPr>
            <w:tcW w:w="1276" w:type="dxa"/>
            <w:noWrap/>
            <w:hideMark/>
          </w:tcPr>
          <w:p w14:paraId="6688D04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7 200,0</w:t>
            </w:r>
          </w:p>
        </w:tc>
        <w:tc>
          <w:tcPr>
            <w:tcW w:w="1276" w:type="dxa"/>
            <w:noWrap/>
            <w:hideMark/>
          </w:tcPr>
          <w:p w14:paraId="29AC610F"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7 200,0</w:t>
            </w:r>
          </w:p>
        </w:tc>
      </w:tr>
      <w:tr w:rsidR="00C061AA" w:rsidRPr="00C061AA" w14:paraId="07778DF2" w14:textId="77777777" w:rsidTr="008D596C">
        <w:trPr>
          <w:trHeight w:val="315"/>
        </w:trPr>
        <w:tc>
          <w:tcPr>
            <w:tcW w:w="2836" w:type="dxa"/>
            <w:vAlign w:val="center"/>
            <w:hideMark/>
          </w:tcPr>
          <w:p w14:paraId="060E9FC7"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Социальное обеспечение населения</w:t>
            </w:r>
          </w:p>
        </w:tc>
        <w:tc>
          <w:tcPr>
            <w:tcW w:w="605" w:type="dxa"/>
            <w:noWrap/>
            <w:hideMark/>
          </w:tcPr>
          <w:p w14:paraId="7A14464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76D9A38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w:t>
            </w:r>
          </w:p>
        </w:tc>
        <w:tc>
          <w:tcPr>
            <w:tcW w:w="560" w:type="dxa"/>
            <w:noWrap/>
            <w:hideMark/>
          </w:tcPr>
          <w:p w14:paraId="16627A3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03</w:t>
            </w:r>
          </w:p>
        </w:tc>
        <w:tc>
          <w:tcPr>
            <w:tcW w:w="787" w:type="dxa"/>
            <w:noWrap/>
            <w:hideMark/>
          </w:tcPr>
          <w:p w14:paraId="5AF818B3" w14:textId="22BC0106"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AD8811C" w14:textId="218009FD"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EDE199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700,0</w:t>
            </w:r>
          </w:p>
        </w:tc>
        <w:tc>
          <w:tcPr>
            <w:tcW w:w="1276" w:type="dxa"/>
            <w:noWrap/>
            <w:hideMark/>
          </w:tcPr>
          <w:p w14:paraId="09879609"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100,0</w:t>
            </w:r>
          </w:p>
        </w:tc>
        <w:tc>
          <w:tcPr>
            <w:tcW w:w="1276" w:type="dxa"/>
            <w:noWrap/>
            <w:hideMark/>
          </w:tcPr>
          <w:p w14:paraId="3193A040"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100,0</w:t>
            </w:r>
          </w:p>
        </w:tc>
      </w:tr>
      <w:tr w:rsidR="00C061AA" w:rsidRPr="00C061AA" w14:paraId="13A20804" w14:textId="77777777" w:rsidTr="008D596C">
        <w:trPr>
          <w:trHeight w:val="945"/>
        </w:trPr>
        <w:tc>
          <w:tcPr>
            <w:tcW w:w="2836" w:type="dxa"/>
            <w:vAlign w:val="center"/>
            <w:hideMark/>
          </w:tcPr>
          <w:p w14:paraId="108D367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оказание материальной помощи гражданам, оказавшимся в трудной жизненной ситуации</w:t>
            </w:r>
          </w:p>
        </w:tc>
        <w:tc>
          <w:tcPr>
            <w:tcW w:w="605" w:type="dxa"/>
            <w:noWrap/>
            <w:hideMark/>
          </w:tcPr>
          <w:p w14:paraId="146F138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044CE08A"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144EADF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297531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02.3.01.10120</w:t>
            </w:r>
          </w:p>
        </w:tc>
        <w:tc>
          <w:tcPr>
            <w:tcW w:w="680" w:type="dxa"/>
            <w:noWrap/>
            <w:hideMark/>
          </w:tcPr>
          <w:p w14:paraId="0FEE5D02" w14:textId="480BFB56"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4672CE86"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3D69B86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c>
          <w:tcPr>
            <w:tcW w:w="1276" w:type="dxa"/>
            <w:noWrap/>
            <w:hideMark/>
          </w:tcPr>
          <w:p w14:paraId="1BD348F1"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100,0</w:t>
            </w:r>
          </w:p>
        </w:tc>
      </w:tr>
      <w:tr w:rsidR="00C061AA" w:rsidRPr="00C061AA" w14:paraId="6F1FDFD7" w14:textId="77777777" w:rsidTr="008D596C">
        <w:trPr>
          <w:trHeight w:val="1575"/>
        </w:trPr>
        <w:tc>
          <w:tcPr>
            <w:tcW w:w="2836" w:type="dxa"/>
            <w:vAlign w:val="center"/>
            <w:hideMark/>
          </w:tcPr>
          <w:p w14:paraId="4A1A3959"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оказание материальной помощи гражданам, оказавшимся в трудной жизненной ситуации (Социальное обеспечение и иные выплаты населению)</w:t>
            </w:r>
          </w:p>
        </w:tc>
        <w:tc>
          <w:tcPr>
            <w:tcW w:w="605" w:type="dxa"/>
            <w:noWrap/>
            <w:hideMark/>
          </w:tcPr>
          <w:p w14:paraId="6B16F88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6B48394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4CCAB0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16D6E9D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02.3.01.10120</w:t>
            </w:r>
          </w:p>
        </w:tc>
        <w:tc>
          <w:tcPr>
            <w:tcW w:w="680" w:type="dxa"/>
            <w:noWrap/>
            <w:hideMark/>
          </w:tcPr>
          <w:p w14:paraId="4DD608B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2718467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6955219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c>
          <w:tcPr>
            <w:tcW w:w="1276" w:type="dxa"/>
            <w:noWrap/>
            <w:hideMark/>
          </w:tcPr>
          <w:p w14:paraId="01F6AB8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100,0</w:t>
            </w:r>
          </w:p>
        </w:tc>
      </w:tr>
      <w:tr w:rsidR="00C061AA" w:rsidRPr="00C061AA" w14:paraId="0F9C796F" w14:textId="77777777" w:rsidTr="008D596C">
        <w:trPr>
          <w:trHeight w:val="1575"/>
        </w:trPr>
        <w:tc>
          <w:tcPr>
            <w:tcW w:w="2836" w:type="dxa"/>
            <w:vAlign w:val="center"/>
            <w:hideMark/>
          </w:tcPr>
          <w:p w14:paraId="34DB2DF9"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w:t>
            </w:r>
          </w:p>
        </w:tc>
        <w:tc>
          <w:tcPr>
            <w:tcW w:w="605" w:type="dxa"/>
            <w:noWrap/>
            <w:hideMark/>
          </w:tcPr>
          <w:p w14:paraId="577F8565"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22D48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10</w:t>
            </w:r>
          </w:p>
        </w:tc>
        <w:tc>
          <w:tcPr>
            <w:tcW w:w="560" w:type="dxa"/>
            <w:noWrap/>
            <w:hideMark/>
          </w:tcPr>
          <w:p w14:paraId="2E4954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03</w:t>
            </w:r>
          </w:p>
        </w:tc>
        <w:tc>
          <w:tcPr>
            <w:tcW w:w="787" w:type="dxa"/>
            <w:noWrap/>
            <w:hideMark/>
          </w:tcPr>
          <w:p w14:paraId="4E3AF1C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77.7.08.2700Z</w:t>
            </w:r>
          </w:p>
        </w:tc>
        <w:tc>
          <w:tcPr>
            <w:tcW w:w="680" w:type="dxa"/>
            <w:noWrap/>
            <w:hideMark/>
          </w:tcPr>
          <w:p w14:paraId="4659A214" w14:textId="0EB5F693"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7ABA3B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600,0</w:t>
            </w:r>
          </w:p>
        </w:tc>
        <w:tc>
          <w:tcPr>
            <w:tcW w:w="1276" w:type="dxa"/>
            <w:noWrap/>
            <w:hideMark/>
          </w:tcPr>
          <w:p w14:paraId="0EB59EFF" w14:textId="75C12131"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68A1508F" w14:textId="0D23530F"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017DFE15" w14:textId="77777777" w:rsidTr="008D596C">
        <w:trPr>
          <w:trHeight w:val="1890"/>
        </w:trPr>
        <w:tc>
          <w:tcPr>
            <w:tcW w:w="2836" w:type="dxa"/>
            <w:vAlign w:val="center"/>
            <w:hideMark/>
          </w:tcPr>
          <w:p w14:paraId="00EB57FE"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связанные с проведением специальной военной операции, из средств резервного фонда Тонкинского муниципального округа Нижегородской области (Социальное обеспечение и иные выплаты населению)</w:t>
            </w:r>
          </w:p>
        </w:tc>
        <w:tc>
          <w:tcPr>
            <w:tcW w:w="605" w:type="dxa"/>
            <w:noWrap/>
            <w:hideMark/>
          </w:tcPr>
          <w:p w14:paraId="5F9B556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65276D9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10</w:t>
            </w:r>
          </w:p>
        </w:tc>
        <w:tc>
          <w:tcPr>
            <w:tcW w:w="560" w:type="dxa"/>
            <w:noWrap/>
            <w:hideMark/>
          </w:tcPr>
          <w:p w14:paraId="34A408C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03</w:t>
            </w:r>
          </w:p>
        </w:tc>
        <w:tc>
          <w:tcPr>
            <w:tcW w:w="787" w:type="dxa"/>
            <w:noWrap/>
            <w:hideMark/>
          </w:tcPr>
          <w:p w14:paraId="13F0B838"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77.7.08.2700Z</w:t>
            </w:r>
          </w:p>
        </w:tc>
        <w:tc>
          <w:tcPr>
            <w:tcW w:w="680" w:type="dxa"/>
            <w:noWrap/>
            <w:hideMark/>
          </w:tcPr>
          <w:p w14:paraId="14D8099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300</w:t>
            </w:r>
          </w:p>
        </w:tc>
        <w:tc>
          <w:tcPr>
            <w:tcW w:w="1307" w:type="dxa"/>
            <w:noWrap/>
            <w:hideMark/>
          </w:tcPr>
          <w:p w14:paraId="3EF4F079"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600,0</w:t>
            </w:r>
          </w:p>
        </w:tc>
        <w:tc>
          <w:tcPr>
            <w:tcW w:w="1276" w:type="dxa"/>
            <w:noWrap/>
            <w:hideMark/>
          </w:tcPr>
          <w:p w14:paraId="55BA2D25" w14:textId="1F361C7A"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6262C074" w14:textId="79EF265F"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17248F22" w14:textId="77777777" w:rsidTr="008D596C">
        <w:trPr>
          <w:trHeight w:val="630"/>
        </w:trPr>
        <w:tc>
          <w:tcPr>
            <w:tcW w:w="2836" w:type="dxa"/>
            <w:vAlign w:val="center"/>
            <w:hideMark/>
          </w:tcPr>
          <w:p w14:paraId="59891A3C"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СРЕДСТВА МАССОВОЙ ИНФОРМАЦИИ</w:t>
            </w:r>
          </w:p>
        </w:tc>
        <w:tc>
          <w:tcPr>
            <w:tcW w:w="605" w:type="dxa"/>
            <w:noWrap/>
            <w:hideMark/>
          </w:tcPr>
          <w:p w14:paraId="7BC048E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1AB910A6"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w:t>
            </w:r>
          </w:p>
        </w:tc>
        <w:tc>
          <w:tcPr>
            <w:tcW w:w="560" w:type="dxa"/>
            <w:noWrap/>
            <w:hideMark/>
          </w:tcPr>
          <w:p w14:paraId="48C05E3C"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00</w:t>
            </w:r>
          </w:p>
        </w:tc>
        <w:tc>
          <w:tcPr>
            <w:tcW w:w="787" w:type="dxa"/>
            <w:noWrap/>
            <w:hideMark/>
          </w:tcPr>
          <w:p w14:paraId="16EC0AE7" w14:textId="669FF13D"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786AF0FE" w14:textId="20F68C33"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39AC3F81"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3 298,8</w:t>
            </w:r>
          </w:p>
        </w:tc>
        <w:tc>
          <w:tcPr>
            <w:tcW w:w="1276" w:type="dxa"/>
            <w:noWrap/>
            <w:hideMark/>
          </w:tcPr>
          <w:p w14:paraId="200CFBD3"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2 888,6</w:t>
            </w:r>
          </w:p>
        </w:tc>
        <w:tc>
          <w:tcPr>
            <w:tcW w:w="1276" w:type="dxa"/>
            <w:noWrap/>
            <w:hideMark/>
          </w:tcPr>
          <w:p w14:paraId="2D259DD4"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2 888,6</w:t>
            </w:r>
          </w:p>
        </w:tc>
      </w:tr>
      <w:tr w:rsidR="00C061AA" w:rsidRPr="00C061AA" w14:paraId="596DB225" w14:textId="77777777" w:rsidTr="008D596C">
        <w:trPr>
          <w:trHeight w:val="315"/>
        </w:trPr>
        <w:tc>
          <w:tcPr>
            <w:tcW w:w="2836" w:type="dxa"/>
            <w:vAlign w:val="center"/>
            <w:hideMark/>
          </w:tcPr>
          <w:p w14:paraId="7093B8E8" w14:textId="77777777" w:rsidR="00C061AA" w:rsidRPr="00C061AA" w:rsidRDefault="00C061AA" w:rsidP="00C061AA">
            <w:pPr>
              <w:overflowPunct/>
              <w:autoSpaceDE/>
              <w:autoSpaceDN/>
              <w:adjustRightInd/>
              <w:spacing w:after="0"/>
              <w:textAlignment w:val="auto"/>
              <w:rPr>
                <w:b/>
                <w:bCs/>
                <w:color w:val="000000"/>
                <w:kern w:val="0"/>
              </w:rPr>
            </w:pPr>
            <w:r w:rsidRPr="00C061AA">
              <w:rPr>
                <w:b/>
                <w:bCs/>
                <w:color w:val="000000"/>
                <w:kern w:val="0"/>
              </w:rPr>
              <w:t>Периодическая печать и издательства</w:t>
            </w:r>
          </w:p>
        </w:tc>
        <w:tc>
          <w:tcPr>
            <w:tcW w:w="605" w:type="dxa"/>
            <w:noWrap/>
            <w:hideMark/>
          </w:tcPr>
          <w:p w14:paraId="6E2986E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487</w:t>
            </w:r>
          </w:p>
        </w:tc>
        <w:tc>
          <w:tcPr>
            <w:tcW w:w="600" w:type="dxa"/>
            <w:noWrap/>
            <w:hideMark/>
          </w:tcPr>
          <w:p w14:paraId="4A29380A"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12</w:t>
            </w:r>
          </w:p>
        </w:tc>
        <w:tc>
          <w:tcPr>
            <w:tcW w:w="560" w:type="dxa"/>
            <w:noWrap/>
            <w:hideMark/>
          </w:tcPr>
          <w:p w14:paraId="2A57B5AB"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02</w:t>
            </w:r>
          </w:p>
        </w:tc>
        <w:tc>
          <w:tcPr>
            <w:tcW w:w="787" w:type="dxa"/>
            <w:noWrap/>
            <w:hideMark/>
          </w:tcPr>
          <w:p w14:paraId="01E13964" w14:textId="2D6D4E9B" w:rsidR="00C061AA" w:rsidRPr="00C061AA" w:rsidRDefault="00C061AA" w:rsidP="00730B00">
            <w:pPr>
              <w:overflowPunct/>
              <w:autoSpaceDE/>
              <w:autoSpaceDN/>
              <w:adjustRightInd/>
              <w:spacing w:after="0"/>
              <w:jc w:val="center"/>
              <w:textAlignment w:val="auto"/>
              <w:rPr>
                <w:b/>
                <w:bCs/>
                <w:color w:val="000000"/>
                <w:kern w:val="0"/>
              </w:rPr>
            </w:pPr>
          </w:p>
        </w:tc>
        <w:tc>
          <w:tcPr>
            <w:tcW w:w="680" w:type="dxa"/>
            <w:noWrap/>
            <w:hideMark/>
          </w:tcPr>
          <w:p w14:paraId="386363C1" w14:textId="556D4E20" w:rsidR="00C061AA" w:rsidRPr="00C061AA" w:rsidRDefault="00C061AA" w:rsidP="00730B00">
            <w:pPr>
              <w:overflowPunct/>
              <w:autoSpaceDE/>
              <w:autoSpaceDN/>
              <w:adjustRightInd/>
              <w:spacing w:after="0"/>
              <w:jc w:val="center"/>
              <w:textAlignment w:val="auto"/>
              <w:rPr>
                <w:b/>
                <w:bCs/>
                <w:color w:val="000000"/>
                <w:kern w:val="0"/>
              </w:rPr>
            </w:pPr>
          </w:p>
        </w:tc>
        <w:tc>
          <w:tcPr>
            <w:tcW w:w="1307" w:type="dxa"/>
            <w:noWrap/>
            <w:hideMark/>
          </w:tcPr>
          <w:p w14:paraId="57F6C652"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3 298,8</w:t>
            </w:r>
          </w:p>
        </w:tc>
        <w:tc>
          <w:tcPr>
            <w:tcW w:w="1276" w:type="dxa"/>
            <w:noWrap/>
            <w:hideMark/>
          </w:tcPr>
          <w:p w14:paraId="31231527"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2 888,6</w:t>
            </w:r>
          </w:p>
        </w:tc>
        <w:tc>
          <w:tcPr>
            <w:tcW w:w="1276" w:type="dxa"/>
            <w:noWrap/>
            <w:hideMark/>
          </w:tcPr>
          <w:p w14:paraId="29EF3915" w14:textId="77777777" w:rsidR="00C061AA" w:rsidRPr="00C061AA" w:rsidRDefault="00C061AA" w:rsidP="00730B00">
            <w:pPr>
              <w:overflowPunct/>
              <w:autoSpaceDE/>
              <w:autoSpaceDN/>
              <w:adjustRightInd/>
              <w:spacing w:after="0"/>
              <w:jc w:val="center"/>
              <w:textAlignment w:val="auto"/>
              <w:rPr>
                <w:b/>
                <w:bCs/>
                <w:color w:val="000000"/>
                <w:kern w:val="0"/>
              </w:rPr>
            </w:pPr>
            <w:r w:rsidRPr="00C061AA">
              <w:rPr>
                <w:b/>
                <w:bCs/>
                <w:color w:val="000000"/>
                <w:kern w:val="0"/>
              </w:rPr>
              <w:t>2 888,6</w:t>
            </w:r>
          </w:p>
        </w:tc>
      </w:tr>
      <w:tr w:rsidR="00C061AA" w:rsidRPr="00C061AA" w14:paraId="5CF870DD" w14:textId="77777777" w:rsidTr="008D596C">
        <w:trPr>
          <w:trHeight w:val="264"/>
        </w:trPr>
        <w:tc>
          <w:tcPr>
            <w:tcW w:w="2836" w:type="dxa"/>
            <w:vAlign w:val="center"/>
            <w:hideMark/>
          </w:tcPr>
          <w:p w14:paraId="60581546"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Расходы на обеспечение деятельности муниципальных учреждений, подведомственных ОМСУ</w:t>
            </w:r>
          </w:p>
        </w:tc>
        <w:tc>
          <w:tcPr>
            <w:tcW w:w="605" w:type="dxa"/>
            <w:noWrap/>
            <w:hideMark/>
          </w:tcPr>
          <w:p w14:paraId="2E35047C"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42F9CBA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w:t>
            </w:r>
          </w:p>
        </w:tc>
        <w:tc>
          <w:tcPr>
            <w:tcW w:w="560" w:type="dxa"/>
            <w:noWrap/>
            <w:hideMark/>
          </w:tcPr>
          <w:p w14:paraId="0406D83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15A20E00"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19.1.01.00590</w:t>
            </w:r>
          </w:p>
        </w:tc>
        <w:tc>
          <w:tcPr>
            <w:tcW w:w="680" w:type="dxa"/>
            <w:noWrap/>
            <w:hideMark/>
          </w:tcPr>
          <w:p w14:paraId="04FFE32E" w14:textId="5D5AF5D8"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67BB12A2"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410,2</w:t>
            </w:r>
          </w:p>
        </w:tc>
        <w:tc>
          <w:tcPr>
            <w:tcW w:w="1276" w:type="dxa"/>
            <w:noWrap/>
            <w:hideMark/>
          </w:tcPr>
          <w:p w14:paraId="0EC6B02A" w14:textId="05963F9B" w:rsidR="00C061AA" w:rsidRPr="00C061AA" w:rsidRDefault="00C061AA" w:rsidP="00730B00">
            <w:pPr>
              <w:overflowPunct/>
              <w:autoSpaceDE/>
              <w:autoSpaceDN/>
              <w:adjustRightInd/>
              <w:spacing w:after="0"/>
              <w:jc w:val="center"/>
              <w:textAlignment w:val="auto"/>
              <w:rPr>
                <w:color w:val="000000"/>
                <w:kern w:val="0"/>
              </w:rPr>
            </w:pPr>
          </w:p>
        </w:tc>
        <w:tc>
          <w:tcPr>
            <w:tcW w:w="1276" w:type="dxa"/>
            <w:noWrap/>
            <w:hideMark/>
          </w:tcPr>
          <w:p w14:paraId="7760F087" w14:textId="7012D281" w:rsidR="00C061AA" w:rsidRPr="00C061AA" w:rsidRDefault="00C061AA" w:rsidP="00730B00">
            <w:pPr>
              <w:overflowPunct/>
              <w:autoSpaceDE/>
              <w:autoSpaceDN/>
              <w:adjustRightInd/>
              <w:spacing w:after="0"/>
              <w:jc w:val="center"/>
              <w:textAlignment w:val="auto"/>
              <w:rPr>
                <w:color w:val="000000"/>
                <w:kern w:val="0"/>
              </w:rPr>
            </w:pPr>
          </w:p>
        </w:tc>
      </w:tr>
      <w:tr w:rsidR="00C061AA" w:rsidRPr="00C061AA" w14:paraId="467EC116" w14:textId="77777777" w:rsidTr="008D596C">
        <w:trPr>
          <w:trHeight w:val="1890"/>
        </w:trPr>
        <w:tc>
          <w:tcPr>
            <w:tcW w:w="2836" w:type="dxa"/>
            <w:vAlign w:val="center"/>
            <w:hideMark/>
          </w:tcPr>
          <w:p w14:paraId="420EB80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Расходы на обеспечение деятельности муниципальных учреждений, подведомственных ОМСУ (Предоставление субсидий бюджетным, автономным учреждениям и иным некоммерческим организациям)</w:t>
            </w:r>
          </w:p>
        </w:tc>
        <w:tc>
          <w:tcPr>
            <w:tcW w:w="605" w:type="dxa"/>
            <w:noWrap/>
            <w:hideMark/>
          </w:tcPr>
          <w:p w14:paraId="49B609E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67A5DED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w:t>
            </w:r>
          </w:p>
        </w:tc>
        <w:tc>
          <w:tcPr>
            <w:tcW w:w="560" w:type="dxa"/>
            <w:noWrap/>
            <w:hideMark/>
          </w:tcPr>
          <w:p w14:paraId="6161EF36"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0522CB0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19.1.01.00590</w:t>
            </w:r>
          </w:p>
        </w:tc>
        <w:tc>
          <w:tcPr>
            <w:tcW w:w="680" w:type="dxa"/>
            <w:noWrap/>
            <w:hideMark/>
          </w:tcPr>
          <w:p w14:paraId="22D482CC"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4DAA941D"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410,2</w:t>
            </w:r>
          </w:p>
        </w:tc>
        <w:tc>
          <w:tcPr>
            <w:tcW w:w="1276" w:type="dxa"/>
            <w:noWrap/>
            <w:hideMark/>
          </w:tcPr>
          <w:p w14:paraId="24010BBB" w14:textId="1D229DB8" w:rsidR="00C061AA" w:rsidRPr="00C061AA" w:rsidRDefault="00C061AA" w:rsidP="00730B00">
            <w:pPr>
              <w:overflowPunct/>
              <w:autoSpaceDE/>
              <w:autoSpaceDN/>
              <w:adjustRightInd/>
              <w:spacing w:after="0"/>
              <w:jc w:val="center"/>
              <w:textAlignment w:val="auto"/>
              <w:rPr>
                <w:i/>
                <w:iCs/>
                <w:color w:val="000000"/>
                <w:kern w:val="0"/>
              </w:rPr>
            </w:pPr>
          </w:p>
        </w:tc>
        <w:tc>
          <w:tcPr>
            <w:tcW w:w="1276" w:type="dxa"/>
            <w:noWrap/>
            <w:hideMark/>
          </w:tcPr>
          <w:p w14:paraId="572BCDB0" w14:textId="54096340" w:rsidR="00C061AA" w:rsidRPr="00C061AA" w:rsidRDefault="00C061AA" w:rsidP="00730B00">
            <w:pPr>
              <w:overflowPunct/>
              <w:autoSpaceDE/>
              <w:autoSpaceDN/>
              <w:adjustRightInd/>
              <w:spacing w:after="0"/>
              <w:jc w:val="center"/>
              <w:textAlignment w:val="auto"/>
              <w:rPr>
                <w:i/>
                <w:iCs/>
                <w:color w:val="000000"/>
                <w:kern w:val="0"/>
              </w:rPr>
            </w:pPr>
          </w:p>
        </w:tc>
      </w:tr>
      <w:tr w:rsidR="00C061AA" w:rsidRPr="00C061AA" w14:paraId="3768A2DF" w14:textId="77777777" w:rsidTr="008D596C">
        <w:trPr>
          <w:trHeight w:val="945"/>
        </w:trPr>
        <w:tc>
          <w:tcPr>
            <w:tcW w:w="2836" w:type="dxa"/>
            <w:vAlign w:val="center"/>
            <w:hideMark/>
          </w:tcPr>
          <w:p w14:paraId="07C25544" w14:textId="77777777" w:rsidR="00C061AA" w:rsidRPr="00C061AA" w:rsidRDefault="00C061AA" w:rsidP="00C061AA">
            <w:pPr>
              <w:overflowPunct/>
              <w:autoSpaceDE/>
              <w:autoSpaceDN/>
              <w:adjustRightInd/>
              <w:spacing w:after="0"/>
              <w:textAlignment w:val="auto"/>
              <w:rPr>
                <w:color w:val="000000"/>
                <w:kern w:val="0"/>
              </w:rPr>
            </w:pPr>
            <w:r w:rsidRPr="00C061AA">
              <w:rPr>
                <w:color w:val="000000"/>
                <w:kern w:val="0"/>
              </w:rPr>
              <w:t>Субсидия на оказание частичной финансовой поддержки окружных печатных средств массовой информации</w:t>
            </w:r>
          </w:p>
        </w:tc>
        <w:tc>
          <w:tcPr>
            <w:tcW w:w="605" w:type="dxa"/>
            <w:noWrap/>
            <w:hideMark/>
          </w:tcPr>
          <w:p w14:paraId="454DD73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487</w:t>
            </w:r>
          </w:p>
        </w:tc>
        <w:tc>
          <w:tcPr>
            <w:tcW w:w="600" w:type="dxa"/>
            <w:noWrap/>
            <w:hideMark/>
          </w:tcPr>
          <w:p w14:paraId="56470837"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12</w:t>
            </w:r>
          </w:p>
        </w:tc>
        <w:tc>
          <w:tcPr>
            <w:tcW w:w="560" w:type="dxa"/>
            <w:noWrap/>
            <w:hideMark/>
          </w:tcPr>
          <w:p w14:paraId="7E1303A3"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02</w:t>
            </w:r>
          </w:p>
        </w:tc>
        <w:tc>
          <w:tcPr>
            <w:tcW w:w="787" w:type="dxa"/>
            <w:noWrap/>
            <w:hideMark/>
          </w:tcPr>
          <w:p w14:paraId="3A7F865E"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19.1.01.S2050</w:t>
            </w:r>
          </w:p>
        </w:tc>
        <w:tc>
          <w:tcPr>
            <w:tcW w:w="680" w:type="dxa"/>
            <w:noWrap/>
            <w:hideMark/>
          </w:tcPr>
          <w:p w14:paraId="49528B41" w14:textId="07316C10" w:rsidR="00C061AA" w:rsidRPr="00C061AA" w:rsidRDefault="00C061AA" w:rsidP="00730B00">
            <w:pPr>
              <w:overflowPunct/>
              <w:autoSpaceDE/>
              <w:autoSpaceDN/>
              <w:adjustRightInd/>
              <w:spacing w:after="0"/>
              <w:jc w:val="center"/>
              <w:textAlignment w:val="auto"/>
              <w:rPr>
                <w:color w:val="000000"/>
                <w:kern w:val="0"/>
              </w:rPr>
            </w:pPr>
          </w:p>
        </w:tc>
        <w:tc>
          <w:tcPr>
            <w:tcW w:w="1307" w:type="dxa"/>
            <w:noWrap/>
            <w:hideMark/>
          </w:tcPr>
          <w:p w14:paraId="7EB524E9"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2 888,6</w:t>
            </w:r>
          </w:p>
        </w:tc>
        <w:tc>
          <w:tcPr>
            <w:tcW w:w="1276" w:type="dxa"/>
            <w:noWrap/>
            <w:hideMark/>
          </w:tcPr>
          <w:p w14:paraId="0655F8DB"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2 888,6</w:t>
            </w:r>
          </w:p>
        </w:tc>
        <w:tc>
          <w:tcPr>
            <w:tcW w:w="1276" w:type="dxa"/>
            <w:noWrap/>
            <w:hideMark/>
          </w:tcPr>
          <w:p w14:paraId="2B38A6ED" w14:textId="77777777" w:rsidR="00C061AA" w:rsidRPr="00C061AA" w:rsidRDefault="00C061AA" w:rsidP="00730B00">
            <w:pPr>
              <w:overflowPunct/>
              <w:autoSpaceDE/>
              <w:autoSpaceDN/>
              <w:adjustRightInd/>
              <w:spacing w:after="0"/>
              <w:jc w:val="center"/>
              <w:textAlignment w:val="auto"/>
              <w:rPr>
                <w:color w:val="000000"/>
                <w:kern w:val="0"/>
              </w:rPr>
            </w:pPr>
            <w:r w:rsidRPr="00C061AA">
              <w:rPr>
                <w:color w:val="000000"/>
                <w:kern w:val="0"/>
              </w:rPr>
              <w:t>2 888,6</w:t>
            </w:r>
          </w:p>
        </w:tc>
      </w:tr>
      <w:tr w:rsidR="00C061AA" w:rsidRPr="00C061AA" w14:paraId="0C164ED7" w14:textId="77777777" w:rsidTr="008D596C">
        <w:trPr>
          <w:trHeight w:val="2205"/>
        </w:trPr>
        <w:tc>
          <w:tcPr>
            <w:tcW w:w="2836" w:type="dxa"/>
            <w:vAlign w:val="center"/>
            <w:hideMark/>
          </w:tcPr>
          <w:p w14:paraId="443D1782" w14:textId="77777777" w:rsidR="00C061AA" w:rsidRPr="00C061AA" w:rsidRDefault="00C061AA" w:rsidP="00C061AA">
            <w:pPr>
              <w:overflowPunct/>
              <w:autoSpaceDE/>
              <w:autoSpaceDN/>
              <w:adjustRightInd/>
              <w:spacing w:after="0"/>
              <w:textAlignment w:val="auto"/>
              <w:rPr>
                <w:i/>
                <w:iCs/>
                <w:color w:val="000000"/>
                <w:kern w:val="0"/>
              </w:rPr>
            </w:pPr>
            <w:r w:rsidRPr="00C061AA">
              <w:rPr>
                <w:i/>
                <w:iCs/>
                <w:color w:val="000000"/>
                <w:kern w:val="0"/>
              </w:rPr>
              <w:t>Субсидия на оказание частичной финансовой поддержки окружных печатных средств массовой информации (Предоставление субсидий бюджетным, автономным учреждениям и иным некоммерческим организациям)</w:t>
            </w:r>
          </w:p>
        </w:tc>
        <w:tc>
          <w:tcPr>
            <w:tcW w:w="605" w:type="dxa"/>
            <w:noWrap/>
            <w:hideMark/>
          </w:tcPr>
          <w:p w14:paraId="76BBAF8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487</w:t>
            </w:r>
          </w:p>
        </w:tc>
        <w:tc>
          <w:tcPr>
            <w:tcW w:w="600" w:type="dxa"/>
            <w:noWrap/>
            <w:hideMark/>
          </w:tcPr>
          <w:p w14:paraId="194A2EC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12</w:t>
            </w:r>
          </w:p>
        </w:tc>
        <w:tc>
          <w:tcPr>
            <w:tcW w:w="560" w:type="dxa"/>
            <w:noWrap/>
            <w:hideMark/>
          </w:tcPr>
          <w:p w14:paraId="4DF07210"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02</w:t>
            </w:r>
          </w:p>
        </w:tc>
        <w:tc>
          <w:tcPr>
            <w:tcW w:w="787" w:type="dxa"/>
            <w:noWrap/>
            <w:hideMark/>
          </w:tcPr>
          <w:p w14:paraId="1C54A263"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19.1.01.S2050</w:t>
            </w:r>
          </w:p>
        </w:tc>
        <w:tc>
          <w:tcPr>
            <w:tcW w:w="680" w:type="dxa"/>
            <w:noWrap/>
            <w:hideMark/>
          </w:tcPr>
          <w:p w14:paraId="75E669E2"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600</w:t>
            </w:r>
          </w:p>
        </w:tc>
        <w:tc>
          <w:tcPr>
            <w:tcW w:w="1307" w:type="dxa"/>
            <w:noWrap/>
            <w:hideMark/>
          </w:tcPr>
          <w:p w14:paraId="2378EC9A"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2 888,6</w:t>
            </w:r>
          </w:p>
        </w:tc>
        <w:tc>
          <w:tcPr>
            <w:tcW w:w="1276" w:type="dxa"/>
            <w:noWrap/>
            <w:hideMark/>
          </w:tcPr>
          <w:p w14:paraId="7119A031"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2 888,6</w:t>
            </w:r>
          </w:p>
        </w:tc>
        <w:tc>
          <w:tcPr>
            <w:tcW w:w="1276" w:type="dxa"/>
            <w:noWrap/>
            <w:hideMark/>
          </w:tcPr>
          <w:p w14:paraId="7F23663E" w14:textId="77777777" w:rsidR="00C061AA" w:rsidRPr="00C061AA" w:rsidRDefault="00C061AA" w:rsidP="00730B00">
            <w:pPr>
              <w:overflowPunct/>
              <w:autoSpaceDE/>
              <w:autoSpaceDN/>
              <w:adjustRightInd/>
              <w:spacing w:after="0"/>
              <w:jc w:val="center"/>
              <w:textAlignment w:val="auto"/>
              <w:rPr>
                <w:i/>
                <w:iCs/>
                <w:color w:val="000000"/>
                <w:kern w:val="0"/>
              </w:rPr>
            </w:pPr>
            <w:r w:rsidRPr="00C061AA">
              <w:rPr>
                <w:i/>
                <w:iCs/>
                <w:color w:val="000000"/>
                <w:kern w:val="0"/>
              </w:rPr>
              <w:t>2 888,6</w:t>
            </w:r>
          </w:p>
        </w:tc>
      </w:tr>
    </w:tbl>
    <w:p w14:paraId="67905EEF" w14:textId="77777777" w:rsidR="00DA5F91" w:rsidRPr="007925E7" w:rsidRDefault="00D0375B" w:rsidP="00F56B26">
      <w:pPr>
        <w:spacing w:after="0"/>
        <w:ind w:right="-2"/>
        <w:jc w:val="right"/>
        <w:rPr>
          <w:sz w:val="28"/>
          <w:szCs w:val="28"/>
        </w:rPr>
      </w:pPr>
      <w:r w:rsidRPr="007925E7">
        <w:rPr>
          <w:sz w:val="28"/>
          <w:szCs w:val="28"/>
        </w:rPr>
        <w:t>»;</w:t>
      </w:r>
    </w:p>
    <w:p w14:paraId="2896D7B5" w14:textId="46F1DBF4" w:rsidR="00E66502" w:rsidRPr="00C809D7" w:rsidRDefault="00E66502" w:rsidP="00E4076A">
      <w:pPr>
        <w:pStyle w:val="ConsNormal"/>
        <w:widowControl w:val="0"/>
        <w:ind w:firstLine="709"/>
        <w:rPr>
          <w:rFonts w:ascii="Times New Roman" w:hAnsi="Times New Roman" w:cs="Times New Roman"/>
          <w:bCs/>
          <w:sz w:val="28"/>
          <w:szCs w:val="28"/>
        </w:rPr>
      </w:pPr>
      <w:r w:rsidRPr="00C809D7">
        <w:rPr>
          <w:rFonts w:ascii="Times New Roman" w:hAnsi="Times New Roman" w:cs="Times New Roman"/>
          <w:bCs/>
          <w:sz w:val="28"/>
          <w:szCs w:val="28"/>
        </w:rPr>
        <w:t>1.</w:t>
      </w:r>
      <w:r w:rsidR="00ED7153">
        <w:rPr>
          <w:rFonts w:ascii="Times New Roman" w:hAnsi="Times New Roman" w:cs="Times New Roman"/>
          <w:bCs/>
          <w:sz w:val="28"/>
          <w:szCs w:val="28"/>
        </w:rPr>
        <w:t>10</w:t>
      </w:r>
      <w:r w:rsidRPr="00C809D7">
        <w:rPr>
          <w:rFonts w:ascii="Times New Roman" w:hAnsi="Times New Roman" w:cs="Times New Roman"/>
          <w:bCs/>
          <w:sz w:val="28"/>
          <w:szCs w:val="28"/>
        </w:rPr>
        <w:t>. приложение 6 изложить в следующей редакции:</w:t>
      </w:r>
    </w:p>
    <w:p w14:paraId="0AFCC614" w14:textId="77777777" w:rsidR="00E66502" w:rsidRPr="00C809D7" w:rsidRDefault="00E66502" w:rsidP="00E66502">
      <w:pPr>
        <w:pStyle w:val="ConsNormal"/>
        <w:widowControl w:val="0"/>
        <w:jc w:val="right"/>
        <w:rPr>
          <w:rFonts w:ascii="Times New Roman" w:hAnsi="Times New Roman" w:cs="Times New Roman"/>
          <w:bCs/>
          <w:sz w:val="28"/>
          <w:szCs w:val="28"/>
        </w:rPr>
      </w:pPr>
      <w:r w:rsidRPr="00C809D7">
        <w:rPr>
          <w:rFonts w:ascii="Times New Roman" w:hAnsi="Times New Roman" w:cs="Times New Roman"/>
          <w:bCs/>
          <w:sz w:val="28"/>
          <w:szCs w:val="28"/>
        </w:rPr>
        <w:t>«ПРИЛОЖЕНИЕ 6</w:t>
      </w:r>
    </w:p>
    <w:p w14:paraId="1E4791FC" w14:textId="77777777" w:rsidR="00E66502" w:rsidRPr="00C809D7" w:rsidRDefault="00E66502" w:rsidP="00E66502">
      <w:pPr>
        <w:spacing w:after="0"/>
        <w:jc w:val="right"/>
        <w:rPr>
          <w:sz w:val="28"/>
          <w:szCs w:val="28"/>
        </w:rPr>
      </w:pPr>
      <w:r w:rsidRPr="00C809D7">
        <w:rPr>
          <w:sz w:val="28"/>
          <w:szCs w:val="28"/>
        </w:rPr>
        <w:t>к решению Совета депутатов</w:t>
      </w:r>
    </w:p>
    <w:p w14:paraId="3AB8242C" w14:textId="77777777" w:rsidR="00E66502" w:rsidRPr="00C809D7" w:rsidRDefault="00E66502" w:rsidP="00E66502">
      <w:pPr>
        <w:spacing w:after="0"/>
        <w:jc w:val="right"/>
        <w:rPr>
          <w:sz w:val="28"/>
          <w:szCs w:val="28"/>
        </w:rPr>
      </w:pPr>
      <w:r w:rsidRPr="00C809D7">
        <w:rPr>
          <w:sz w:val="28"/>
          <w:szCs w:val="28"/>
        </w:rPr>
        <w:t>Тонкинского муниципального округа</w:t>
      </w:r>
    </w:p>
    <w:p w14:paraId="45508B98" w14:textId="77777777" w:rsidR="00E66502" w:rsidRPr="00C809D7" w:rsidRDefault="00E66502" w:rsidP="00E66502">
      <w:pPr>
        <w:spacing w:after="0"/>
        <w:jc w:val="right"/>
        <w:rPr>
          <w:sz w:val="28"/>
          <w:szCs w:val="28"/>
        </w:rPr>
      </w:pPr>
      <w:r w:rsidRPr="00C809D7">
        <w:rPr>
          <w:sz w:val="28"/>
          <w:szCs w:val="28"/>
        </w:rPr>
        <w:t>Нижегородской области</w:t>
      </w:r>
    </w:p>
    <w:p w14:paraId="3E08175E" w14:textId="05A0981E" w:rsidR="00E66502" w:rsidRPr="00C809D7" w:rsidRDefault="00E66502" w:rsidP="00E66502">
      <w:pPr>
        <w:spacing w:after="0"/>
        <w:jc w:val="right"/>
        <w:rPr>
          <w:sz w:val="28"/>
          <w:szCs w:val="28"/>
        </w:rPr>
      </w:pPr>
      <w:r w:rsidRPr="00C809D7">
        <w:rPr>
          <w:sz w:val="28"/>
          <w:szCs w:val="28"/>
        </w:rPr>
        <w:t>от 0</w:t>
      </w:r>
      <w:r w:rsidR="003349A1" w:rsidRPr="00C809D7">
        <w:rPr>
          <w:sz w:val="28"/>
          <w:szCs w:val="28"/>
        </w:rPr>
        <w:t>9</w:t>
      </w:r>
      <w:r w:rsidRPr="00C809D7">
        <w:rPr>
          <w:sz w:val="28"/>
          <w:szCs w:val="28"/>
        </w:rPr>
        <w:t>.12.202</w:t>
      </w:r>
      <w:r w:rsidR="003349A1" w:rsidRPr="00C809D7">
        <w:rPr>
          <w:sz w:val="28"/>
          <w:szCs w:val="28"/>
        </w:rPr>
        <w:t>5</w:t>
      </w:r>
      <w:r w:rsidR="00905B9D" w:rsidRPr="00C809D7">
        <w:rPr>
          <w:sz w:val="28"/>
          <w:szCs w:val="28"/>
        </w:rPr>
        <w:t xml:space="preserve"> г.</w:t>
      </w:r>
      <w:r w:rsidRPr="00C809D7">
        <w:rPr>
          <w:sz w:val="28"/>
          <w:szCs w:val="28"/>
        </w:rPr>
        <w:t xml:space="preserve"> № </w:t>
      </w:r>
      <w:r w:rsidR="003203BA" w:rsidRPr="00C809D7">
        <w:rPr>
          <w:sz w:val="28"/>
          <w:szCs w:val="28"/>
        </w:rPr>
        <w:t>7</w:t>
      </w:r>
      <w:r w:rsidR="003349A1" w:rsidRPr="00C809D7">
        <w:rPr>
          <w:sz w:val="28"/>
          <w:szCs w:val="28"/>
        </w:rPr>
        <w:t>0</w:t>
      </w:r>
    </w:p>
    <w:p w14:paraId="4829D056" w14:textId="77777777" w:rsidR="00334BA4" w:rsidRPr="00C809D7" w:rsidRDefault="00334BA4" w:rsidP="00E14314">
      <w:pPr>
        <w:spacing w:after="0"/>
        <w:ind w:firstLine="709"/>
        <w:jc w:val="center"/>
      </w:pPr>
    </w:p>
    <w:p w14:paraId="072A3C60" w14:textId="77777777" w:rsidR="00E14314" w:rsidRPr="00C809D7" w:rsidRDefault="00E14314" w:rsidP="001801DD">
      <w:pPr>
        <w:spacing w:after="0"/>
        <w:jc w:val="center"/>
        <w:rPr>
          <w:b/>
          <w:sz w:val="28"/>
          <w:szCs w:val="28"/>
        </w:rPr>
      </w:pPr>
      <w:r w:rsidRPr="00C809D7">
        <w:rPr>
          <w:b/>
          <w:sz w:val="28"/>
          <w:szCs w:val="28"/>
        </w:rPr>
        <w:t>Распределение бюджетных ассигнований по разделам, подразделам</w:t>
      </w:r>
    </w:p>
    <w:p w14:paraId="7A5AED23" w14:textId="77777777" w:rsidR="00E14314" w:rsidRPr="00C809D7" w:rsidRDefault="00E14314" w:rsidP="001801DD">
      <w:pPr>
        <w:spacing w:after="0"/>
        <w:jc w:val="center"/>
        <w:rPr>
          <w:b/>
          <w:sz w:val="28"/>
          <w:szCs w:val="28"/>
        </w:rPr>
      </w:pPr>
      <w:r w:rsidRPr="00C809D7">
        <w:rPr>
          <w:b/>
          <w:sz w:val="28"/>
          <w:szCs w:val="28"/>
        </w:rPr>
        <w:t>и группам видов расходов классификации расходов бюджета</w:t>
      </w:r>
    </w:p>
    <w:p w14:paraId="0D4855BF" w14:textId="6CE52C62" w:rsidR="00E14314" w:rsidRDefault="00E14314" w:rsidP="001801DD">
      <w:pPr>
        <w:spacing w:after="0"/>
        <w:jc w:val="center"/>
        <w:rPr>
          <w:b/>
          <w:sz w:val="28"/>
          <w:szCs w:val="28"/>
        </w:rPr>
      </w:pPr>
      <w:r w:rsidRPr="00C809D7">
        <w:rPr>
          <w:b/>
          <w:sz w:val="28"/>
          <w:szCs w:val="28"/>
        </w:rPr>
        <w:t>на 202</w:t>
      </w:r>
      <w:r w:rsidR="003349A1" w:rsidRPr="00C809D7">
        <w:rPr>
          <w:b/>
          <w:sz w:val="28"/>
          <w:szCs w:val="28"/>
        </w:rPr>
        <w:t>6</w:t>
      </w:r>
      <w:r w:rsidRPr="00C809D7">
        <w:rPr>
          <w:b/>
          <w:sz w:val="28"/>
          <w:szCs w:val="28"/>
        </w:rPr>
        <w:t xml:space="preserve"> год и на плановый период 202</w:t>
      </w:r>
      <w:r w:rsidR="003349A1" w:rsidRPr="00C809D7">
        <w:rPr>
          <w:b/>
          <w:sz w:val="28"/>
          <w:szCs w:val="28"/>
        </w:rPr>
        <w:t>7</w:t>
      </w:r>
      <w:r w:rsidRPr="00C809D7">
        <w:rPr>
          <w:b/>
          <w:sz w:val="28"/>
          <w:szCs w:val="28"/>
        </w:rPr>
        <w:t xml:space="preserve"> и 202</w:t>
      </w:r>
      <w:r w:rsidR="003349A1" w:rsidRPr="00C809D7">
        <w:rPr>
          <w:b/>
          <w:sz w:val="28"/>
          <w:szCs w:val="28"/>
        </w:rPr>
        <w:t>8</w:t>
      </w:r>
      <w:r w:rsidRPr="00C809D7">
        <w:rPr>
          <w:b/>
          <w:sz w:val="28"/>
          <w:szCs w:val="28"/>
        </w:rPr>
        <w:t xml:space="preserve"> годов</w:t>
      </w:r>
    </w:p>
    <w:p w14:paraId="2EE4ABA8" w14:textId="77777777" w:rsidR="00A343EB" w:rsidRPr="00C809D7" w:rsidRDefault="00A343EB" w:rsidP="001801DD">
      <w:pPr>
        <w:spacing w:after="0"/>
        <w:jc w:val="center"/>
        <w:rPr>
          <w:b/>
          <w:sz w:val="28"/>
          <w:szCs w:val="28"/>
        </w:rPr>
      </w:pPr>
    </w:p>
    <w:p w14:paraId="5DEAD44C" w14:textId="77777777" w:rsidR="00923EFE" w:rsidRPr="00C809D7" w:rsidRDefault="00923EFE" w:rsidP="001801DD">
      <w:pPr>
        <w:spacing w:after="0"/>
        <w:jc w:val="center"/>
        <w:rPr>
          <w:b/>
        </w:rPr>
      </w:pPr>
    </w:p>
    <w:p w14:paraId="104C0805" w14:textId="1D26E0F5" w:rsidR="009A4A2A" w:rsidRPr="00C809D7" w:rsidRDefault="00E14314" w:rsidP="00C07ED2">
      <w:pPr>
        <w:spacing w:after="0"/>
        <w:ind w:right="-286" w:firstLine="709"/>
        <w:jc w:val="right"/>
      </w:pPr>
      <w:r w:rsidRPr="00C809D7">
        <w:t>(тыс. руб.)</w:t>
      </w: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
        <w:gridCol w:w="567"/>
        <w:gridCol w:w="576"/>
        <w:gridCol w:w="1280"/>
        <w:gridCol w:w="1300"/>
        <w:gridCol w:w="1420"/>
      </w:tblGrid>
      <w:tr w:rsidR="00A343EB" w:rsidRPr="00A343EB" w14:paraId="4C31456C" w14:textId="77777777" w:rsidTr="00740FC8">
        <w:trPr>
          <w:trHeight w:val="338"/>
        </w:trPr>
        <w:tc>
          <w:tcPr>
            <w:tcW w:w="4111" w:type="dxa"/>
            <w:vMerge w:val="restart"/>
            <w:vAlign w:val="center"/>
            <w:hideMark/>
          </w:tcPr>
          <w:p w14:paraId="40554793"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Наименование</w:t>
            </w:r>
          </w:p>
        </w:tc>
        <w:tc>
          <w:tcPr>
            <w:tcW w:w="567" w:type="dxa"/>
            <w:vMerge w:val="restart"/>
            <w:vAlign w:val="center"/>
            <w:hideMark/>
          </w:tcPr>
          <w:p w14:paraId="22A7B1A3"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Рз</w:t>
            </w:r>
          </w:p>
        </w:tc>
        <w:tc>
          <w:tcPr>
            <w:tcW w:w="567" w:type="dxa"/>
            <w:vMerge w:val="restart"/>
            <w:vAlign w:val="center"/>
            <w:hideMark/>
          </w:tcPr>
          <w:p w14:paraId="16568EE3"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ПР</w:t>
            </w:r>
          </w:p>
        </w:tc>
        <w:tc>
          <w:tcPr>
            <w:tcW w:w="576" w:type="dxa"/>
            <w:vMerge w:val="restart"/>
            <w:vAlign w:val="center"/>
            <w:hideMark/>
          </w:tcPr>
          <w:p w14:paraId="11B457AF"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ВР</w:t>
            </w:r>
          </w:p>
        </w:tc>
        <w:tc>
          <w:tcPr>
            <w:tcW w:w="1280" w:type="dxa"/>
            <w:vMerge w:val="restart"/>
            <w:vAlign w:val="center"/>
            <w:hideMark/>
          </w:tcPr>
          <w:p w14:paraId="4E949769"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2026 г.</w:t>
            </w:r>
          </w:p>
        </w:tc>
        <w:tc>
          <w:tcPr>
            <w:tcW w:w="1300" w:type="dxa"/>
            <w:vMerge w:val="restart"/>
            <w:vAlign w:val="center"/>
            <w:hideMark/>
          </w:tcPr>
          <w:p w14:paraId="358171E2"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2027 г.</w:t>
            </w:r>
          </w:p>
        </w:tc>
        <w:tc>
          <w:tcPr>
            <w:tcW w:w="1420" w:type="dxa"/>
            <w:vMerge w:val="restart"/>
            <w:vAlign w:val="center"/>
            <w:hideMark/>
          </w:tcPr>
          <w:p w14:paraId="41FAC3AB" w14:textId="77777777" w:rsidR="00A343EB" w:rsidRPr="00A343EB" w:rsidRDefault="00A343EB" w:rsidP="00A343EB">
            <w:pPr>
              <w:overflowPunct/>
              <w:autoSpaceDE/>
              <w:autoSpaceDN/>
              <w:adjustRightInd/>
              <w:spacing w:after="0"/>
              <w:jc w:val="center"/>
              <w:textAlignment w:val="auto"/>
              <w:rPr>
                <w:b/>
                <w:bCs/>
                <w:color w:val="000000"/>
                <w:kern w:val="0"/>
              </w:rPr>
            </w:pPr>
            <w:r w:rsidRPr="00A343EB">
              <w:rPr>
                <w:b/>
                <w:bCs/>
                <w:color w:val="000000"/>
                <w:kern w:val="0"/>
              </w:rPr>
              <w:t>2028 г.</w:t>
            </w:r>
          </w:p>
        </w:tc>
      </w:tr>
      <w:tr w:rsidR="00A343EB" w:rsidRPr="00A343EB" w14:paraId="4A43B102" w14:textId="77777777" w:rsidTr="00740FC8">
        <w:trPr>
          <w:trHeight w:val="315"/>
        </w:trPr>
        <w:tc>
          <w:tcPr>
            <w:tcW w:w="4111" w:type="dxa"/>
            <w:vMerge/>
            <w:vAlign w:val="center"/>
            <w:hideMark/>
          </w:tcPr>
          <w:p w14:paraId="194112F5"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vAlign w:val="center"/>
            <w:hideMark/>
          </w:tcPr>
          <w:p w14:paraId="708108DC"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vAlign w:val="center"/>
            <w:hideMark/>
          </w:tcPr>
          <w:p w14:paraId="213DC12E" w14:textId="77777777" w:rsidR="00A343EB" w:rsidRPr="00A343EB" w:rsidRDefault="00A343EB" w:rsidP="00A343EB">
            <w:pPr>
              <w:overflowPunct/>
              <w:autoSpaceDE/>
              <w:autoSpaceDN/>
              <w:adjustRightInd/>
              <w:spacing w:after="0"/>
              <w:textAlignment w:val="auto"/>
              <w:rPr>
                <w:b/>
                <w:bCs/>
                <w:color w:val="000000"/>
                <w:kern w:val="0"/>
              </w:rPr>
            </w:pPr>
          </w:p>
        </w:tc>
        <w:tc>
          <w:tcPr>
            <w:tcW w:w="576" w:type="dxa"/>
            <w:vMerge/>
            <w:vAlign w:val="center"/>
            <w:hideMark/>
          </w:tcPr>
          <w:p w14:paraId="5928D2DB" w14:textId="77777777" w:rsidR="00A343EB" w:rsidRPr="00A343EB" w:rsidRDefault="00A343EB" w:rsidP="00A343EB">
            <w:pPr>
              <w:overflowPunct/>
              <w:autoSpaceDE/>
              <w:autoSpaceDN/>
              <w:adjustRightInd/>
              <w:spacing w:after="0"/>
              <w:textAlignment w:val="auto"/>
              <w:rPr>
                <w:b/>
                <w:bCs/>
                <w:color w:val="000000"/>
                <w:kern w:val="0"/>
              </w:rPr>
            </w:pPr>
          </w:p>
        </w:tc>
        <w:tc>
          <w:tcPr>
            <w:tcW w:w="1280" w:type="dxa"/>
            <w:vMerge/>
            <w:vAlign w:val="center"/>
            <w:hideMark/>
          </w:tcPr>
          <w:p w14:paraId="0E2E10E6" w14:textId="77777777" w:rsidR="00A343EB" w:rsidRPr="00A343EB" w:rsidRDefault="00A343EB" w:rsidP="00A343EB">
            <w:pPr>
              <w:overflowPunct/>
              <w:autoSpaceDE/>
              <w:autoSpaceDN/>
              <w:adjustRightInd/>
              <w:spacing w:after="0"/>
              <w:textAlignment w:val="auto"/>
              <w:rPr>
                <w:b/>
                <w:bCs/>
                <w:color w:val="000000"/>
                <w:kern w:val="0"/>
              </w:rPr>
            </w:pPr>
          </w:p>
        </w:tc>
        <w:tc>
          <w:tcPr>
            <w:tcW w:w="1300" w:type="dxa"/>
            <w:vMerge/>
            <w:vAlign w:val="center"/>
            <w:hideMark/>
          </w:tcPr>
          <w:p w14:paraId="184B0C44" w14:textId="77777777" w:rsidR="00A343EB" w:rsidRPr="00A343EB" w:rsidRDefault="00A343EB" w:rsidP="00A343EB">
            <w:pPr>
              <w:overflowPunct/>
              <w:autoSpaceDE/>
              <w:autoSpaceDN/>
              <w:adjustRightInd/>
              <w:spacing w:after="0"/>
              <w:textAlignment w:val="auto"/>
              <w:rPr>
                <w:b/>
                <w:bCs/>
                <w:color w:val="000000"/>
                <w:kern w:val="0"/>
              </w:rPr>
            </w:pPr>
          </w:p>
        </w:tc>
        <w:tc>
          <w:tcPr>
            <w:tcW w:w="1420" w:type="dxa"/>
            <w:vMerge/>
            <w:vAlign w:val="center"/>
            <w:hideMark/>
          </w:tcPr>
          <w:p w14:paraId="122255D6" w14:textId="77777777" w:rsidR="00A343EB" w:rsidRPr="00A343EB" w:rsidRDefault="00A343EB" w:rsidP="00A343EB">
            <w:pPr>
              <w:overflowPunct/>
              <w:autoSpaceDE/>
              <w:autoSpaceDN/>
              <w:adjustRightInd/>
              <w:spacing w:after="0"/>
              <w:textAlignment w:val="auto"/>
              <w:rPr>
                <w:b/>
                <w:bCs/>
                <w:color w:val="000000"/>
                <w:kern w:val="0"/>
              </w:rPr>
            </w:pPr>
          </w:p>
        </w:tc>
      </w:tr>
      <w:tr w:rsidR="00A343EB" w:rsidRPr="00A343EB" w14:paraId="7C8ED087" w14:textId="77777777" w:rsidTr="00740FC8">
        <w:trPr>
          <w:trHeight w:val="338"/>
        </w:trPr>
        <w:tc>
          <w:tcPr>
            <w:tcW w:w="4111" w:type="dxa"/>
            <w:vMerge/>
            <w:vAlign w:val="center"/>
            <w:hideMark/>
          </w:tcPr>
          <w:p w14:paraId="21EA7165"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vAlign w:val="center"/>
            <w:hideMark/>
          </w:tcPr>
          <w:p w14:paraId="3A0CF719" w14:textId="77777777" w:rsidR="00A343EB" w:rsidRPr="00A343EB" w:rsidRDefault="00A343EB" w:rsidP="00A343EB">
            <w:pPr>
              <w:overflowPunct/>
              <w:autoSpaceDE/>
              <w:autoSpaceDN/>
              <w:adjustRightInd/>
              <w:spacing w:after="0"/>
              <w:textAlignment w:val="auto"/>
              <w:rPr>
                <w:b/>
                <w:bCs/>
                <w:color w:val="000000"/>
                <w:kern w:val="0"/>
              </w:rPr>
            </w:pPr>
          </w:p>
        </w:tc>
        <w:tc>
          <w:tcPr>
            <w:tcW w:w="567" w:type="dxa"/>
            <w:vMerge/>
            <w:vAlign w:val="center"/>
            <w:hideMark/>
          </w:tcPr>
          <w:p w14:paraId="1E7057E5" w14:textId="77777777" w:rsidR="00A343EB" w:rsidRPr="00A343EB" w:rsidRDefault="00A343EB" w:rsidP="00A343EB">
            <w:pPr>
              <w:overflowPunct/>
              <w:autoSpaceDE/>
              <w:autoSpaceDN/>
              <w:adjustRightInd/>
              <w:spacing w:after="0"/>
              <w:textAlignment w:val="auto"/>
              <w:rPr>
                <w:b/>
                <w:bCs/>
                <w:color w:val="000000"/>
                <w:kern w:val="0"/>
              </w:rPr>
            </w:pPr>
          </w:p>
        </w:tc>
        <w:tc>
          <w:tcPr>
            <w:tcW w:w="576" w:type="dxa"/>
            <w:vMerge/>
            <w:vAlign w:val="center"/>
            <w:hideMark/>
          </w:tcPr>
          <w:p w14:paraId="56E8AF8D" w14:textId="77777777" w:rsidR="00A343EB" w:rsidRPr="00A343EB" w:rsidRDefault="00A343EB" w:rsidP="00A343EB">
            <w:pPr>
              <w:overflowPunct/>
              <w:autoSpaceDE/>
              <w:autoSpaceDN/>
              <w:adjustRightInd/>
              <w:spacing w:after="0"/>
              <w:textAlignment w:val="auto"/>
              <w:rPr>
                <w:b/>
                <w:bCs/>
                <w:color w:val="000000"/>
                <w:kern w:val="0"/>
              </w:rPr>
            </w:pPr>
          </w:p>
        </w:tc>
        <w:tc>
          <w:tcPr>
            <w:tcW w:w="1280" w:type="dxa"/>
            <w:vMerge/>
            <w:vAlign w:val="center"/>
            <w:hideMark/>
          </w:tcPr>
          <w:p w14:paraId="37A39960" w14:textId="77777777" w:rsidR="00A343EB" w:rsidRPr="00A343EB" w:rsidRDefault="00A343EB" w:rsidP="00A343EB">
            <w:pPr>
              <w:overflowPunct/>
              <w:autoSpaceDE/>
              <w:autoSpaceDN/>
              <w:adjustRightInd/>
              <w:spacing w:after="0"/>
              <w:textAlignment w:val="auto"/>
              <w:rPr>
                <w:b/>
                <w:bCs/>
                <w:color w:val="000000"/>
                <w:kern w:val="0"/>
              </w:rPr>
            </w:pPr>
          </w:p>
        </w:tc>
        <w:tc>
          <w:tcPr>
            <w:tcW w:w="1300" w:type="dxa"/>
            <w:vMerge/>
            <w:vAlign w:val="center"/>
            <w:hideMark/>
          </w:tcPr>
          <w:p w14:paraId="1A3FD9F5" w14:textId="77777777" w:rsidR="00A343EB" w:rsidRPr="00A343EB" w:rsidRDefault="00A343EB" w:rsidP="00A343EB">
            <w:pPr>
              <w:overflowPunct/>
              <w:autoSpaceDE/>
              <w:autoSpaceDN/>
              <w:adjustRightInd/>
              <w:spacing w:after="0"/>
              <w:textAlignment w:val="auto"/>
              <w:rPr>
                <w:b/>
                <w:bCs/>
                <w:color w:val="000000"/>
                <w:kern w:val="0"/>
              </w:rPr>
            </w:pPr>
          </w:p>
        </w:tc>
        <w:tc>
          <w:tcPr>
            <w:tcW w:w="1420" w:type="dxa"/>
            <w:vMerge/>
            <w:vAlign w:val="center"/>
            <w:hideMark/>
          </w:tcPr>
          <w:p w14:paraId="1E995CEE" w14:textId="77777777" w:rsidR="00A343EB" w:rsidRPr="00A343EB" w:rsidRDefault="00A343EB" w:rsidP="00A343EB">
            <w:pPr>
              <w:overflowPunct/>
              <w:autoSpaceDE/>
              <w:autoSpaceDN/>
              <w:adjustRightInd/>
              <w:spacing w:after="0"/>
              <w:textAlignment w:val="auto"/>
              <w:rPr>
                <w:b/>
                <w:bCs/>
                <w:color w:val="000000"/>
                <w:kern w:val="0"/>
              </w:rPr>
            </w:pPr>
          </w:p>
        </w:tc>
      </w:tr>
      <w:tr w:rsidR="00A343EB" w:rsidRPr="00A343EB" w14:paraId="58C2C2E1" w14:textId="77777777" w:rsidTr="00740FC8">
        <w:trPr>
          <w:trHeight w:val="315"/>
        </w:trPr>
        <w:tc>
          <w:tcPr>
            <w:tcW w:w="4111" w:type="dxa"/>
            <w:noWrap/>
            <w:vAlign w:val="center"/>
            <w:hideMark/>
          </w:tcPr>
          <w:p w14:paraId="0DE2C27B"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Всего</w:t>
            </w:r>
          </w:p>
        </w:tc>
        <w:tc>
          <w:tcPr>
            <w:tcW w:w="567" w:type="dxa"/>
            <w:noWrap/>
            <w:vAlign w:val="center"/>
            <w:hideMark/>
          </w:tcPr>
          <w:p w14:paraId="4F4BB0D7"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567" w:type="dxa"/>
            <w:noWrap/>
            <w:vAlign w:val="center"/>
            <w:hideMark/>
          </w:tcPr>
          <w:p w14:paraId="25CBFEE0"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576" w:type="dxa"/>
            <w:noWrap/>
            <w:vAlign w:val="center"/>
            <w:hideMark/>
          </w:tcPr>
          <w:p w14:paraId="1DFD97E4"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 </w:t>
            </w:r>
          </w:p>
        </w:tc>
        <w:tc>
          <w:tcPr>
            <w:tcW w:w="1280" w:type="dxa"/>
            <w:noWrap/>
            <w:vAlign w:val="center"/>
            <w:hideMark/>
          </w:tcPr>
          <w:p w14:paraId="24B8C85E"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671 176,0</w:t>
            </w:r>
          </w:p>
        </w:tc>
        <w:tc>
          <w:tcPr>
            <w:tcW w:w="1300" w:type="dxa"/>
            <w:noWrap/>
            <w:vAlign w:val="center"/>
            <w:hideMark/>
          </w:tcPr>
          <w:p w14:paraId="5FEB7D03"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591 989,3</w:t>
            </w:r>
          </w:p>
        </w:tc>
        <w:tc>
          <w:tcPr>
            <w:tcW w:w="1420" w:type="dxa"/>
            <w:noWrap/>
            <w:vAlign w:val="center"/>
            <w:hideMark/>
          </w:tcPr>
          <w:p w14:paraId="6827C523" w14:textId="77777777" w:rsidR="00A343EB" w:rsidRPr="00A343EB" w:rsidRDefault="00A343EB" w:rsidP="00A343EB">
            <w:pPr>
              <w:overflowPunct/>
              <w:autoSpaceDE/>
              <w:autoSpaceDN/>
              <w:adjustRightInd/>
              <w:spacing w:after="0"/>
              <w:jc w:val="right"/>
              <w:textAlignment w:val="auto"/>
              <w:rPr>
                <w:b/>
                <w:bCs/>
                <w:color w:val="000000"/>
                <w:kern w:val="0"/>
              </w:rPr>
            </w:pPr>
            <w:r w:rsidRPr="00A343EB">
              <w:rPr>
                <w:b/>
                <w:bCs/>
                <w:color w:val="000000"/>
                <w:kern w:val="0"/>
              </w:rPr>
              <w:t>604 677,4</w:t>
            </w:r>
          </w:p>
        </w:tc>
      </w:tr>
      <w:tr w:rsidR="00A343EB" w:rsidRPr="00A343EB" w14:paraId="4E8C9E65" w14:textId="77777777" w:rsidTr="00740FC8">
        <w:trPr>
          <w:trHeight w:val="630"/>
        </w:trPr>
        <w:tc>
          <w:tcPr>
            <w:tcW w:w="4111" w:type="dxa"/>
            <w:vAlign w:val="center"/>
            <w:hideMark/>
          </w:tcPr>
          <w:p w14:paraId="42BB128C" w14:textId="77777777" w:rsidR="00A343EB" w:rsidRPr="00A343EB" w:rsidRDefault="00A343EB" w:rsidP="00A343EB">
            <w:pPr>
              <w:overflowPunct/>
              <w:autoSpaceDE/>
              <w:autoSpaceDN/>
              <w:adjustRightInd/>
              <w:spacing w:after="0"/>
              <w:textAlignment w:val="auto"/>
              <w:rPr>
                <w:b/>
                <w:bCs/>
                <w:color w:val="000000"/>
                <w:kern w:val="0"/>
              </w:rPr>
            </w:pPr>
            <w:r w:rsidRPr="00A343EB">
              <w:rPr>
                <w:b/>
                <w:bCs/>
                <w:color w:val="000000"/>
                <w:kern w:val="0"/>
              </w:rPr>
              <w:t>ОБЩЕГОСУДАРСТВЕННЫЕ ВОПРОСЫ</w:t>
            </w:r>
          </w:p>
        </w:tc>
        <w:tc>
          <w:tcPr>
            <w:tcW w:w="567" w:type="dxa"/>
            <w:noWrap/>
            <w:hideMark/>
          </w:tcPr>
          <w:p w14:paraId="1DC3526A"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01</w:t>
            </w:r>
          </w:p>
        </w:tc>
        <w:tc>
          <w:tcPr>
            <w:tcW w:w="567" w:type="dxa"/>
            <w:noWrap/>
            <w:hideMark/>
          </w:tcPr>
          <w:p w14:paraId="693D5FE8"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72953858" w14:textId="081FE4A6"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619F8BD7"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107 678,4</w:t>
            </w:r>
          </w:p>
        </w:tc>
        <w:tc>
          <w:tcPr>
            <w:tcW w:w="1300" w:type="dxa"/>
            <w:noWrap/>
            <w:hideMark/>
          </w:tcPr>
          <w:p w14:paraId="40C4AB52"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90 701,5</w:t>
            </w:r>
          </w:p>
        </w:tc>
        <w:tc>
          <w:tcPr>
            <w:tcW w:w="1420" w:type="dxa"/>
            <w:noWrap/>
            <w:hideMark/>
          </w:tcPr>
          <w:p w14:paraId="53ED3810"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97 605,2</w:t>
            </w:r>
          </w:p>
        </w:tc>
      </w:tr>
      <w:tr w:rsidR="00A343EB" w:rsidRPr="00A343EB" w14:paraId="04648500" w14:textId="77777777" w:rsidTr="00740FC8">
        <w:trPr>
          <w:trHeight w:val="1260"/>
        </w:trPr>
        <w:tc>
          <w:tcPr>
            <w:tcW w:w="4111" w:type="dxa"/>
            <w:vAlign w:val="center"/>
            <w:hideMark/>
          </w:tcPr>
          <w:p w14:paraId="03A567B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Функционирование высшего должностного лица субъекта Российской Федерации и муниципального образования</w:t>
            </w:r>
          </w:p>
        </w:tc>
        <w:tc>
          <w:tcPr>
            <w:tcW w:w="567" w:type="dxa"/>
            <w:noWrap/>
            <w:hideMark/>
          </w:tcPr>
          <w:p w14:paraId="7B88242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30DFDC1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170C0666" w14:textId="4A9371BF"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435E43E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3 801,8</w:t>
            </w:r>
          </w:p>
        </w:tc>
        <w:tc>
          <w:tcPr>
            <w:tcW w:w="1300" w:type="dxa"/>
            <w:noWrap/>
            <w:hideMark/>
          </w:tcPr>
          <w:p w14:paraId="1260E93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3 801,8</w:t>
            </w:r>
          </w:p>
        </w:tc>
        <w:tc>
          <w:tcPr>
            <w:tcW w:w="1420" w:type="dxa"/>
            <w:noWrap/>
            <w:hideMark/>
          </w:tcPr>
          <w:p w14:paraId="2AE0929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3 801,8</w:t>
            </w:r>
          </w:p>
        </w:tc>
      </w:tr>
      <w:tr w:rsidR="00A343EB" w:rsidRPr="00A343EB" w14:paraId="128DFF90" w14:textId="77777777" w:rsidTr="00740FC8">
        <w:trPr>
          <w:trHeight w:val="1890"/>
        </w:trPr>
        <w:tc>
          <w:tcPr>
            <w:tcW w:w="4111" w:type="dxa"/>
            <w:vAlign w:val="center"/>
            <w:hideMark/>
          </w:tcPr>
          <w:p w14:paraId="1F4EF1D2"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329FCE3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37B623E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618B9F7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4472916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3 801,8</w:t>
            </w:r>
          </w:p>
        </w:tc>
        <w:tc>
          <w:tcPr>
            <w:tcW w:w="1300" w:type="dxa"/>
            <w:noWrap/>
            <w:hideMark/>
          </w:tcPr>
          <w:p w14:paraId="7A419E3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3 801,8</w:t>
            </w:r>
          </w:p>
        </w:tc>
        <w:tc>
          <w:tcPr>
            <w:tcW w:w="1420" w:type="dxa"/>
            <w:noWrap/>
            <w:hideMark/>
          </w:tcPr>
          <w:p w14:paraId="4260B1B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3 801,8</w:t>
            </w:r>
          </w:p>
        </w:tc>
      </w:tr>
      <w:tr w:rsidR="00A343EB" w:rsidRPr="00A343EB" w14:paraId="28567453" w14:textId="77777777" w:rsidTr="00740FC8">
        <w:trPr>
          <w:trHeight w:val="1575"/>
        </w:trPr>
        <w:tc>
          <w:tcPr>
            <w:tcW w:w="4111" w:type="dxa"/>
            <w:vAlign w:val="center"/>
            <w:hideMark/>
          </w:tcPr>
          <w:p w14:paraId="6C92017D"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14:paraId="385011D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72CA5C6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58486EDA" w14:textId="157F8421"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6DD1964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3 024,0</w:t>
            </w:r>
          </w:p>
        </w:tc>
        <w:tc>
          <w:tcPr>
            <w:tcW w:w="1300" w:type="dxa"/>
            <w:noWrap/>
            <w:hideMark/>
          </w:tcPr>
          <w:p w14:paraId="1C802AD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3 024,0</w:t>
            </w:r>
          </w:p>
        </w:tc>
        <w:tc>
          <w:tcPr>
            <w:tcW w:w="1420" w:type="dxa"/>
            <w:noWrap/>
            <w:hideMark/>
          </w:tcPr>
          <w:p w14:paraId="7BF95C4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3 024,0</w:t>
            </w:r>
          </w:p>
        </w:tc>
      </w:tr>
      <w:tr w:rsidR="00A343EB" w:rsidRPr="00A343EB" w14:paraId="5E5648EF" w14:textId="77777777" w:rsidTr="00740FC8">
        <w:trPr>
          <w:trHeight w:val="1890"/>
        </w:trPr>
        <w:tc>
          <w:tcPr>
            <w:tcW w:w="4111" w:type="dxa"/>
            <w:vAlign w:val="center"/>
            <w:hideMark/>
          </w:tcPr>
          <w:p w14:paraId="17B96E4B"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3FC8FA6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1C3C16D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4846125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433BAA8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2 655,2</w:t>
            </w:r>
          </w:p>
        </w:tc>
        <w:tc>
          <w:tcPr>
            <w:tcW w:w="1300" w:type="dxa"/>
            <w:noWrap/>
            <w:hideMark/>
          </w:tcPr>
          <w:p w14:paraId="630A5CC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2 655,2</w:t>
            </w:r>
          </w:p>
        </w:tc>
        <w:tc>
          <w:tcPr>
            <w:tcW w:w="1420" w:type="dxa"/>
            <w:noWrap/>
            <w:hideMark/>
          </w:tcPr>
          <w:p w14:paraId="1F9626A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2 655,2</w:t>
            </w:r>
          </w:p>
        </w:tc>
      </w:tr>
      <w:tr w:rsidR="00A343EB" w:rsidRPr="00A343EB" w14:paraId="1A434182" w14:textId="77777777" w:rsidTr="00740FC8">
        <w:trPr>
          <w:trHeight w:val="945"/>
        </w:trPr>
        <w:tc>
          <w:tcPr>
            <w:tcW w:w="4111" w:type="dxa"/>
            <w:vAlign w:val="center"/>
            <w:hideMark/>
          </w:tcPr>
          <w:p w14:paraId="2F38D85C"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32D10B9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18B6E60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3BA3F85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1C7AA18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368,8</w:t>
            </w:r>
          </w:p>
        </w:tc>
        <w:tc>
          <w:tcPr>
            <w:tcW w:w="1300" w:type="dxa"/>
            <w:noWrap/>
            <w:hideMark/>
          </w:tcPr>
          <w:p w14:paraId="2793B14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368,8</w:t>
            </w:r>
          </w:p>
        </w:tc>
        <w:tc>
          <w:tcPr>
            <w:tcW w:w="1420" w:type="dxa"/>
            <w:noWrap/>
            <w:hideMark/>
          </w:tcPr>
          <w:p w14:paraId="6804C69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368,8</w:t>
            </w:r>
          </w:p>
        </w:tc>
      </w:tr>
      <w:tr w:rsidR="00A343EB" w:rsidRPr="00A343EB" w14:paraId="00DE541C" w14:textId="77777777" w:rsidTr="00740FC8">
        <w:trPr>
          <w:trHeight w:val="1575"/>
        </w:trPr>
        <w:tc>
          <w:tcPr>
            <w:tcW w:w="4111" w:type="dxa"/>
            <w:vAlign w:val="center"/>
            <w:hideMark/>
          </w:tcPr>
          <w:p w14:paraId="2134E9FA"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14:paraId="0600D5D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69177D0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45246809" w14:textId="57FCB45D"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20B7E9B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44 085,5</w:t>
            </w:r>
          </w:p>
        </w:tc>
        <w:tc>
          <w:tcPr>
            <w:tcW w:w="1300" w:type="dxa"/>
            <w:noWrap/>
            <w:hideMark/>
          </w:tcPr>
          <w:p w14:paraId="4A8E50D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41 318,4</w:t>
            </w:r>
          </w:p>
        </w:tc>
        <w:tc>
          <w:tcPr>
            <w:tcW w:w="1420" w:type="dxa"/>
            <w:noWrap/>
            <w:hideMark/>
          </w:tcPr>
          <w:p w14:paraId="50C06B3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44 085,5</w:t>
            </w:r>
          </w:p>
        </w:tc>
      </w:tr>
      <w:tr w:rsidR="00A343EB" w:rsidRPr="00A343EB" w14:paraId="0ED4D7C1" w14:textId="77777777" w:rsidTr="00740FC8">
        <w:trPr>
          <w:trHeight w:val="1890"/>
        </w:trPr>
        <w:tc>
          <w:tcPr>
            <w:tcW w:w="4111" w:type="dxa"/>
            <w:vAlign w:val="center"/>
            <w:hideMark/>
          </w:tcPr>
          <w:p w14:paraId="6C4D66F3"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70735BA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148F35B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550B60B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3089A2F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36 120,7</w:t>
            </w:r>
          </w:p>
        </w:tc>
        <w:tc>
          <w:tcPr>
            <w:tcW w:w="1300" w:type="dxa"/>
            <w:noWrap/>
            <w:hideMark/>
          </w:tcPr>
          <w:p w14:paraId="2B3DEC2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36 187,9</w:t>
            </w:r>
          </w:p>
        </w:tc>
        <w:tc>
          <w:tcPr>
            <w:tcW w:w="1420" w:type="dxa"/>
            <w:noWrap/>
            <w:hideMark/>
          </w:tcPr>
          <w:p w14:paraId="019A12E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36 187,9</w:t>
            </w:r>
          </w:p>
        </w:tc>
      </w:tr>
      <w:tr w:rsidR="00A343EB" w:rsidRPr="00A343EB" w14:paraId="53520A0E" w14:textId="77777777" w:rsidTr="00740FC8">
        <w:trPr>
          <w:trHeight w:val="945"/>
        </w:trPr>
        <w:tc>
          <w:tcPr>
            <w:tcW w:w="4111" w:type="dxa"/>
            <w:vAlign w:val="center"/>
            <w:hideMark/>
          </w:tcPr>
          <w:p w14:paraId="1665CFCC"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5AE18B6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19AED3A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62FA001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2BE3219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7 648,5</w:t>
            </w:r>
          </w:p>
        </w:tc>
        <w:tc>
          <w:tcPr>
            <w:tcW w:w="1300" w:type="dxa"/>
            <w:noWrap/>
            <w:hideMark/>
          </w:tcPr>
          <w:p w14:paraId="438C7B8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5 014,2</w:t>
            </w:r>
          </w:p>
        </w:tc>
        <w:tc>
          <w:tcPr>
            <w:tcW w:w="1420" w:type="dxa"/>
            <w:noWrap/>
            <w:hideMark/>
          </w:tcPr>
          <w:p w14:paraId="7F6B52B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7 580,5</w:t>
            </w:r>
          </w:p>
        </w:tc>
      </w:tr>
      <w:tr w:rsidR="00A343EB" w:rsidRPr="00A343EB" w14:paraId="740F7E32" w14:textId="77777777" w:rsidTr="00740FC8">
        <w:trPr>
          <w:trHeight w:val="630"/>
        </w:trPr>
        <w:tc>
          <w:tcPr>
            <w:tcW w:w="4111" w:type="dxa"/>
            <w:vAlign w:val="center"/>
            <w:hideMark/>
          </w:tcPr>
          <w:p w14:paraId="0D589C6C"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1B758CD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07A8D10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7267A08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0C8560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2,2</w:t>
            </w:r>
          </w:p>
        </w:tc>
        <w:tc>
          <w:tcPr>
            <w:tcW w:w="1300" w:type="dxa"/>
            <w:noWrap/>
            <w:hideMark/>
          </w:tcPr>
          <w:p w14:paraId="73C40322" w14:textId="14A02D7A" w:rsidR="00A343EB" w:rsidRPr="00A343EB" w:rsidRDefault="00A343EB" w:rsidP="00865A40">
            <w:pPr>
              <w:overflowPunct/>
              <w:autoSpaceDE/>
              <w:autoSpaceDN/>
              <w:adjustRightInd/>
              <w:spacing w:after="0"/>
              <w:jc w:val="center"/>
              <w:textAlignment w:val="auto"/>
              <w:rPr>
                <w:color w:val="000000"/>
                <w:kern w:val="0"/>
              </w:rPr>
            </w:pPr>
          </w:p>
        </w:tc>
        <w:tc>
          <w:tcPr>
            <w:tcW w:w="1420" w:type="dxa"/>
            <w:noWrap/>
            <w:hideMark/>
          </w:tcPr>
          <w:p w14:paraId="41B912B5" w14:textId="5FFD650E" w:rsidR="00A343EB" w:rsidRPr="00A343EB" w:rsidRDefault="00A343EB" w:rsidP="00865A40">
            <w:pPr>
              <w:overflowPunct/>
              <w:autoSpaceDE/>
              <w:autoSpaceDN/>
              <w:adjustRightInd/>
              <w:spacing w:after="0"/>
              <w:jc w:val="center"/>
              <w:textAlignment w:val="auto"/>
              <w:rPr>
                <w:color w:val="000000"/>
                <w:kern w:val="0"/>
              </w:rPr>
            </w:pPr>
          </w:p>
        </w:tc>
      </w:tr>
      <w:tr w:rsidR="00A343EB" w:rsidRPr="00A343EB" w14:paraId="46B5A5E2" w14:textId="77777777" w:rsidTr="00740FC8">
        <w:trPr>
          <w:trHeight w:val="315"/>
        </w:trPr>
        <w:tc>
          <w:tcPr>
            <w:tcW w:w="4111" w:type="dxa"/>
            <w:vAlign w:val="center"/>
            <w:hideMark/>
          </w:tcPr>
          <w:p w14:paraId="11693935"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0CC44F3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6220BEB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1D41270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678237D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314,2</w:t>
            </w:r>
          </w:p>
        </w:tc>
        <w:tc>
          <w:tcPr>
            <w:tcW w:w="1300" w:type="dxa"/>
            <w:noWrap/>
            <w:hideMark/>
          </w:tcPr>
          <w:p w14:paraId="09A605B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116,4</w:t>
            </w:r>
          </w:p>
        </w:tc>
        <w:tc>
          <w:tcPr>
            <w:tcW w:w="1420" w:type="dxa"/>
            <w:noWrap/>
            <w:hideMark/>
          </w:tcPr>
          <w:p w14:paraId="4135C43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317,2</w:t>
            </w:r>
          </w:p>
        </w:tc>
      </w:tr>
      <w:tr w:rsidR="00A343EB" w:rsidRPr="00A343EB" w14:paraId="0C399C7D" w14:textId="77777777" w:rsidTr="00740FC8">
        <w:trPr>
          <w:trHeight w:val="315"/>
        </w:trPr>
        <w:tc>
          <w:tcPr>
            <w:tcW w:w="4111" w:type="dxa"/>
            <w:vAlign w:val="center"/>
            <w:hideMark/>
          </w:tcPr>
          <w:p w14:paraId="41A9AD83"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Судебная система</w:t>
            </w:r>
          </w:p>
        </w:tc>
        <w:tc>
          <w:tcPr>
            <w:tcW w:w="567" w:type="dxa"/>
            <w:noWrap/>
            <w:hideMark/>
          </w:tcPr>
          <w:p w14:paraId="25724F5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2D5A5A6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7E4BECAC" w14:textId="171AABB8"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41C383F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65,7</w:t>
            </w:r>
          </w:p>
        </w:tc>
        <w:tc>
          <w:tcPr>
            <w:tcW w:w="1300" w:type="dxa"/>
            <w:noWrap/>
            <w:hideMark/>
          </w:tcPr>
          <w:p w14:paraId="04AA496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6,8</w:t>
            </w:r>
          </w:p>
        </w:tc>
        <w:tc>
          <w:tcPr>
            <w:tcW w:w="1420" w:type="dxa"/>
            <w:noWrap/>
            <w:hideMark/>
          </w:tcPr>
          <w:p w14:paraId="13CF213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7,5</w:t>
            </w:r>
          </w:p>
        </w:tc>
      </w:tr>
      <w:tr w:rsidR="00A343EB" w:rsidRPr="00A343EB" w14:paraId="745B6D2E" w14:textId="77777777" w:rsidTr="00740FC8">
        <w:trPr>
          <w:trHeight w:val="945"/>
        </w:trPr>
        <w:tc>
          <w:tcPr>
            <w:tcW w:w="4111" w:type="dxa"/>
            <w:vAlign w:val="center"/>
            <w:hideMark/>
          </w:tcPr>
          <w:p w14:paraId="19351DA9"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25BFA35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43EA8E0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1858B18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1D9FB7A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65,7</w:t>
            </w:r>
          </w:p>
        </w:tc>
        <w:tc>
          <w:tcPr>
            <w:tcW w:w="1300" w:type="dxa"/>
            <w:noWrap/>
            <w:hideMark/>
          </w:tcPr>
          <w:p w14:paraId="135638B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6,8</w:t>
            </w:r>
          </w:p>
        </w:tc>
        <w:tc>
          <w:tcPr>
            <w:tcW w:w="1420" w:type="dxa"/>
            <w:noWrap/>
            <w:hideMark/>
          </w:tcPr>
          <w:p w14:paraId="6DC9DE2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7,5</w:t>
            </w:r>
          </w:p>
        </w:tc>
      </w:tr>
      <w:tr w:rsidR="00A343EB" w:rsidRPr="00A343EB" w14:paraId="2A574359" w14:textId="77777777" w:rsidTr="00740FC8">
        <w:trPr>
          <w:trHeight w:val="1260"/>
        </w:trPr>
        <w:tc>
          <w:tcPr>
            <w:tcW w:w="4111" w:type="dxa"/>
            <w:vAlign w:val="center"/>
            <w:hideMark/>
          </w:tcPr>
          <w:p w14:paraId="72786BC7"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14:paraId="10CBAB0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706DF20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14:paraId="44E9F9DD" w14:textId="753A7F51"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5F23638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19 363,4</w:t>
            </w:r>
          </w:p>
        </w:tc>
        <w:tc>
          <w:tcPr>
            <w:tcW w:w="1300" w:type="dxa"/>
            <w:noWrap/>
            <w:hideMark/>
          </w:tcPr>
          <w:p w14:paraId="6BAE46D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17 781,8</w:t>
            </w:r>
          </w:p>
        </w:tc>
        <w:tc>
          <w:tcPr>
            <w:tcW w:w="1420" w:type="dxa"/>
            <w:noWrap/>
            <w:hideMark/>
          </w:tcPr>
          <w:p w14:paraId="17E0E8F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19 839,2</w:t>
            </w:r>
          </w:p>
        </w:tc>
      </w:tr>
      <w:tr w:rsidR="00A343EB" w:rsidRPr="00A343EB" w14:paraId="42BF304F" w14:textId="77777777" w:rsidTr="00740FC8">
        <w:trPr>
          <w:trHeight w:val="1890"/>
        </w:trPr>
        <w:tc>
          <w:tcPr>
            <w:tcW w:w="4111" w:type="dxa"/>
            <w:vAlign w:val="center"/>
            <w:hideMark/>
          </w:tcPr>
          <w:p w14:paraId="70BF7676"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7C30717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697EECE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14:paraId="4552423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7FC20C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15 748,6</w:t>
            </w:r>
          </w:p>
        </w:tc>
        <w:tc>
          <w:tcPr>
            <w:tcW w:w="1300" w:type="dxa"/>
            <w:noWrap/>
            <w:hideMark/>
          </w:tcPr>
          <w:p w14:paraId="5256DAB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16 274,3</w:t>
            </w:r>
          </w:p>
        </w:tc>
        <w:tc>
          <w:tcPr>
            <w:tcW w:w="1420" w:type="dxa"/>
            <w:noWrap/>
            <w:hideMark/>
          </w:tcPr>
          <w:p w14:paraId="6910C0B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16 274,3</w:t>
            </w:r>
          </w:p>
        </w:tc>
      </w:tr>
      <w:tr w:rsidR="00A343EB" w:rsidRPr="00A343EB" w14:paraId="5F32B754" w14:textId="77777777" w:rsidTr="00740FC8">
        <w:trPr>
          <w:trHeight w:val="945"/>
        </w:trPr>
        <w:tc>
          <w:tcPr>
            <w:tcW w:w="4111" w:type="dxa"/>
            <w:vAlign w:val="center"/>
            <w:hideMark/>
          </w:tcPr>
          <w:p w14:paraId="3BAD2722"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7CC3146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62F3619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14:paraId="2DF4403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0E504DB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3 605,4</w:t>
            </w:r>
          </w:p>
        </w:tc>
        <w:tc>
          <w:tcPr>
            <w:tcW w:w="1300" w:type="dxa"/>
            <w:noWrap/>
            <w:hideMark/>
          </w:tcPr>
          <w:p w14:paraId="39C1D66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1 502,9</w:t>
            </w:r>
          </w:p>
        </w:tc>
        <w:tc>
          <w:tcPr>
            <w:tcW w:w="1420" w:type="dxa"/>
            <w:noWrap/>
            <w:hideMark/>
          </w:tcPr>
          <w:p w14:paraId="5C4BB38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3 560,4</w:t>
            </w:r>
          </w:p>
        </w:tc>
      </w:tr>
      <w:tr w:rsidR="00A343EB" w:rsidRPr="00A343EB" w14:paraId="528D079C" w14:textId="77777777" w:rsidTr="00740FC8">
        <w:trPr>
          <w:trHeight w:val="315"/>
        </w:trPr>
        <w:tc>
          <w:tcPr>
            <w:tcW w:w="4111" w:type="dxa"/>
            <w:vAlign w:val="center"/>
            <w:hideMark/>
          </w:tcPr>
          <w:p w14:paraId="37AFEC5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730A320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692EE6E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14:paraId="475CFF2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55B5C08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9,5</w:t>
            </w:r>
          </w:p>
        </w:tc>
        <w:tc>
          <w:tcPr>
            <w:tcW w:w="1300" w:type="dxa"/>
            <w:noWrap/>
            <w:hideMark/>
          </w:tcPr>
          <w:p w14:paraId="38A7E5D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4,5</w:t>
            </w:r>
          </w:p>
        </w:tc>
        <w:tc>
          <w:tcPr>
            <w:tcW w:w="1420" w:type="dxa"/>
            <w:noWrap/>
            <w:hideMark/>
          </w:tcPr>
          <w:p w14:paraId="1C28568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4,5</w:t>
            </w:r>
          </w:p>
        </w:tc>
      </w:tr>
      <w:tr w:rsidR="00A343EB" w:rsidRPr="00A343EB" w14:paraId="549D88B3" w14:textId="77777777" w:rsidTr="00740FC8">
        <w:trPr>
          <w:trHeight w:val="315"/>
        </w:trPr>
        <w:tc>
          <w:tcPr>
            <w:tcW w:w="4111" w:type="dxa"/>
            <w:vAlign w:val="center"/>
            <w:hideMark/>
          </w:tcPr>
          <w:p w14:paraId="0769C1D8"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Резервные фонды</w:t>
            </w:r>
          </w:p>
        </w:tc>
        <w:tc>
          <w:tcPr>
            <w:tcW w:w="567" w:type="dxa"/>
            <w:noWrap/>
            <w:hideMark/>
          </w:tcPr>
          <w:p w14:paraId="7F3E2A9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0EF513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w:t>
            </w:r>
          </w:p>
        </w:tc>
        <w:tc>
          <w:tcPr>
            <w:tcW w:w="576" w:type="dxa"/>
            <w:noWrap/>
            <w:hideMark/>
          </w:tcPr>
          <w:p w14:paraId="6AEA1539" w14:textId="60333F95"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313D0A9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10 896,5</w:t>
            </w:r>
          </w:p>
        </w:tc>
        <w:tc>
          <w:tcPr>
            <w:tcW w:w="1300" w:type="dxa"/>
            <w:noWrap/>
            <w:hideMark/>
          </w:tcPr>
          <w:p w14:paraId="0DCB350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951,5</w:t>
            </w:r>
          </w:p>
        </w:tc>
        <w:tc>
          <w:tcPr>
            <w:tcW w:w="1420" w:type="dxa"/>
            <w:noWrap/>
            <w:hideMark/>
          </w:tcPr>
          <w:p w14:paraId="47BDBA3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3 000,0</w:t>
            </w:r>
          </w:p>
        </w:tc>
      </w:tr>
      <w:tr w:rsidR="00A343EB" w:rsidRPr="00A343EB" w14:paraId="1418FEDB" w14:textId="77777777" w:rsidTr="00740FC8">
        <w:trPr>
          <w:trHeight w:val="315"/>
        </w:trPr>
        <w:tc>
          <w:tcPr>
            <w:tcW w:w="4111" w:type="dxa"/>
            <w:vAlign w:val="center"/>
            <w:hideMark/>
          </w:tcPr>
          <w:p w14:paraId="3A92282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141A191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4841231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w:t>
            </w:r>
          </w:p>
        </w:tc>
        <w:tc>
          <w:tcPr>
            <w:tcW w:w="576" w:type="dxa"/>
            <w:noWrap/>
            <w:hideMark/>
          </w:tcPr>
          <w:p w14:paraId="05EB980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3A34DFC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10 896,5</w:t>
            </w:r>
          </w:p>
        </w:tc>
        <w:tc>
          <w:tcPr>
            <w:tcW w:w="1300" w:type="dxa"/>
            <w:noWrap/>
            <w:hideMark/>
          </w:tcPr>
          <w:p w14:paraId="1979797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951,5</w:t>
            </w:r>
          </w:p>
        </w:tc>
        <w:tc>
          <w:tcPr>
            <w:tcW w:w="1420" w:type="dxa"/>
            <w:noWrap/>
            <w:hideMark/>
          </w:tcPr>
          <w:p w14:paraId="6436599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3 000,0</w:t>
            </w:r>
          </w:p>
        </w:tc>
      </w:tr>
      <w:tr w:rsidR="00A343EB" w:rsidRPr="00A343EB" w14:paraId="07EA7454" w14:textId="77777777" w:rsidTr="00740FC8">
        <w:trPr>
          <w:trHeight w:val="315"/>
        </w:trPr>
        <w:tc>
          <w:tcPr>
            <w:tcW w:w="4111" w:type="dxa"/>
            <w:vAlign w:val="center"/>
            <w:hideMark/>
          </w:tcPr>
          <w:p w14:paraId="1DF5E616"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Другие общегосударственные вопросы</w:t>
            </w:r>
          </w:p>
        </w:tc>
        <w:tc>
          <w:tcPr>
            <w:tcW w:w="567" w:type="dxa"/>
            <w:noWrap/>
            <w:hideMark/>
          </w:tcPr>
          <w:p w14:paraId="7D889B4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7CB8EE7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14:paraId="5DA1541F" w14:textId="291B2C65"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1125241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26 441,5</w:t>
            </w:r>
          </w:p>
        </w:tc>
        <w:tc>
          <w:tcPr>
            <w:tcW w:w="1300" w:type="dxa"/>
            <w:noWrap/>
            <w:hideMark/>
          </w:tcPr>
          <w:p w14:paraId="58E5953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23 817,2</w:t>
            </w:r>
          </w:p>
        </w:tc>
        <w:tc>
          <w:tcPr>
            <w:tcW w:w="1420" w:type="dxa"/>
            <w:noWrap/>
            <w:hideMark/>
          </w:tcPr>
          <w:p w14:paraId="7A9A2E2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23 847,2</w:t>
            </w:r>
          </w:p>
        </w:tc>
      </w:tr>
      <w:tr w:rsidR="00A343EB" w:rsidRPr="00A343EB" w14:paraId="09C357B6" w14:textId="77777777" w:rsidTr="00740FC8">
        <w:trPr>
          <w:trHeight w:val="1890"/>
        </w:trPr>
        <w:tc>
          <w:tcPr>
            <w:tcW w:w="4111" w:type="dxa"/>
            <w:vAlign w:val="center"/>
            <w:hideMark/>
          </w:tcPr>
          <w:p w14:paraId="487D7748"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1055EAE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4B21B9B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14:paraId="67DFAAB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0AA49ED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13 007,8</w:t>
            </w:r>
          </w:p>
        </w:tc>
        <w:tc>
          <w:tcPr>
            <w:tcW w:w="1300" w:type="dxa"/>
            <w:noWrap/>
            <w:hideMark/>
          </w:tcPr>
          <w:p w14:paraId="686DB98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13 007,8</w:t>
            </w:r>
          </w:p>
        </w:tc>
        <w:tc>
          <w:tcPr>
            <w:tcW w:w="1420" w:type="dxa"/>
            <w:noWrap/>
            <w:hideMark/>
          </w:tcPr>
          <w:p w14:paraId="5474393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13 007,8</w:t>
            </w:r>
          </w:p>
        </w:tc>
      </w:tr>
      <w:tr w:rsidR="00A343EB" w:rsidRPr="00A343EB" w14:paraId="2AD2BE91" w14:textId="77777777" w:rsidTr="00740FC8">
        <w:trPr>
          <w:trHeight w:val="945"/>
        </w:trPr>
        <w:tc>
          <w:tcPr>
            <w:tcW w:w="4111" w:type="dxa"/>
            <w:vAlign w:val="center"/>
            <w:hideMark/>
          </w:tcPr>
          <w:p w14:paraId="26089019"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318CE4A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052C9EC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14:paraId="1BD4166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326C4CA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13 261,7</w:t>
            </w:r>
          </w:p>
        </w:tc>
        <w:tc>
          <w:tcPr>
            <w:tcW w:w="1300" w:type="dxa"/>
            <w:noWrap/>
            <w:hideMark/>
          </w:tcPr>
          <w:p w14:paraId="7FC5775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10 643,4</w:t>
            </w:r>
          </w:p>
        </w:tc>
        <w:tc>
          <w:tcPr>
            <w:tcW w:w="1420" w:type="dxa"/>
            <w:noWrap/>
            <w:hideMark/>
          </w:tcPr>
          <w:p w14:paraId="558001D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10 673,4</w:t>
            </w:r>
          </w:p>
        </w:tc>
      </w:tr>
      <w:tr w:rsidR="00A343EB" w:rsidRPr="00A343EB" w14:paraId="64EEED6F" w14:textId="77777777" w:rsidTr="00740FC8">
        <w:trPr>
          <w:trHeight w:val="630"/>
        </w:trPr>
        <w:tc>
          <w:tcPr>
            <w:tcW w:w="4111" w:type="dxa"/>
            <w:vAlign w:val="center"/>
            <w:hideMark/>
          </w:tcPr>
          <w:p w14:paraId="71E57C0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0BD3A04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50B7F9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14:paraId="3CDBBD8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5502932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146,0</w:t>
            </w:r>
          </w:p>
        </w:tc>
        <w:tc>
          <w:tcPr>
            <w:tcW w:w="1300" w:type="dxa"/>
            <w:noWrap/>
            <w:hideMark/>
          </w:tcPr>
          <w:p w14:paraId="5ED4E27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140,0</w:t>
            </w:r>
          </w:p>
        </w:tc>
        <w:tc>
          <w:tcPr>
            <w:tcW w:w="1420" w:type="dxa"/>
            <w:noWrap/>
            <w:hideMark/>
          </w:tcPr>
          <w:p w14:paraId="2801B7A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140,0</w:t>
            </w:r>
          </w:p>
        </w:tc>
      </w:tr>
      <w:tr w:rsidR="00A343EB" w:rsidRPr="00A343EB" w14:paraId="1EE85C2D" w14:textId="77777777" w:rsidTr="00740FC8">
        <w:trPr>
          <w:trHeight w:val="315"/>
        </w:trPr>
        <w:tc>
          <w:tcPr>
            <w:tcW w:w="4111" w:type="dxa"/>
            <w:vAlign w:val="center"/>
            <w:hideMark/>
          </w:tcPr>
          <w:p w14:paraId="3D17B9E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5242BE8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67" w:type="dxa"/>
            <w:noWrap/>
            <w:hideMark/>
          </w:tcPr>
          <w:p w14:paraId="65955B4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w:t>
            </w:r>
          </w:p>
        </w:tc>
        <w:tc>
          <w:tcPr>
            <w:tcW w:w="576" w:type="dxa"/>
            <w:noWrap/>
            <w:hideMark/>
          </w:tcPr>
          <w:p w14:paraId="2DDB78C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57B536C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26,0</w:t>
            </w:r>
          </w:p>
        </w:tc>
        <w:tc>
          <w:tcPr>
            <w:tcW w:w="1300" w:type="dxa"/>
            <w:noWrap/>
            <w:hideMark/>
          </w:tcPr>
          <w:p w14:paraId="5E03F50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26,0</w:t>
            </w:r>
          </w:p>
        </w:tc>
        <w:tc>
          <w:tcPr>
            <w:tcW w:w="1420" w:type="dxa"/>
            <w:noWrap/>
            <w:hideMark/>
          </w:tcPr>
          <w:p w14:paraId="58DC850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26,0</w:t>
            </w:r>
          </w:p>
        </w:tc>
      </w:tr>
      <w:tr w:rsidR="00A343EB" w:rsidRPr="00A343EB" w14:paraId="2CA7A833" w14:textId="77777777" w:rsidTr="00740FC8">
        <w:trPr>
          <w:trHeight w:val="315"/>
        </w:trPr>
        <w:tc>
          <w:tcPr>
            <w:tcW w:w="4111" w:type="dxa"/>
            <w:vAlign w:val="center"/>
            <w:hideMark/>
          </w:tcPr>
          <w:p w14:paraId="5324DCC6"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НАЦИОНАЛЬНАЯ ОБОРОНА</w:t>
            </w:r>
          </w:p>
        </w:tc>
        <w:tc>
          <w:tcPr>
            <w:tcW w:w="567" w:type="dxa"/>
            <w:noWrap/>
            <w:hideMark/>
          </w:tcPr>
          <w:p w14:paraId="48367B22"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02</w:t>
            </w:r>
          </w:p>
        </w:tc>
        <w:tc>
          <w:tcPr>
            <w:tcW w:w="567" w:type="dxa"/>
            <w:noWrap/>
            <w:hideMark/>
          </w:tcPr>
          <w:p w14:paraId="6D1EB412"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4DEF05E2" w14:textId="1282DC6F"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65C185F1"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581,6</w:t>
            </w:r>
          </w:p>
        </w:tc>
        <w:tc>
          <w:tcPr>
            <w:tcW w:w="1300" w:type="dxa"/>
            <w:noWrap/>
            <w:hideMark/>
          </w:tcPr>
          <w:p w14:paraId="4C3C5C65"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646,0</w:t>
            </w:r>
          </w:p>
        </w:tc>
        <w:tc>
          <w:tcPr>
            <w:tcW w:w="1420" w:type="dxa"/>
            <w:noWrap/>
            <w:hideMark/>
          </w:tcPr>
          <w:p w14:paraId="42B17378"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816,1</w:t>
            </w:r>
          </w:p>
        </w:tc>
      </w:tr>
      <w:tr w:rsidR="00A343EB" w:rsidRPr="00A343EB" w14:paraId="3401BC91" w14:textId="77777777" w:rsidTr="00740FC8">
        <w:trPr>
          <w:trHeight w:val="630"/>
        </w:trPr>
        <w:tc>
          <w:tcPr>
            <w:tcW w:w="4111" w:type="dxa"/>
            <w:vAlign w:val="center"/>
            <w:hideMark/>
          </w:tcPr>
          <w:p w14:paraId="36EC6BB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Мобилизационная и вневойсковая подготовка</w:t>
            </w:r>
          </w:p>
        </w:tc>
        <w:tc>
          <w:tcPr>
            <w:tcW w:w="567" w:type="dxa"/>
            <w:noWrap/>
            <w:hideMark/>
          </w:tcPr>
          <w:p w14:paraId="26EC43D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67" w:type="dxa"/>
            <w:noWrap/>
            <w:hideMark/>
          </w:tcPr>
          <w:p w14:paraId="50F4319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431FC340" w14:textId="414F5B93"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3492541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581,6</w:t>
            </w:r>
          </w:p>
        </w:tc>
        <w:tc>
          <w:tcPr>
            <w:tcW w:w="1300" w:type="dxa"/>
            <w:noWrap/>
            <w:hideMark/>
          </w:tcPr>
          <w:p w14:paraId="6CB0575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646,0</w:t>
            </w:r>
          </w:p>
        </w:tc>
        <w:tc>
          <w:tcPr>
            <w:tcW w:w="1420" w:type="dxa"/>
            <w:noWrap/>
            <w:hideMark/>
          </w:tcPr>
          <w:p w14:paraId="4413507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816,1</w:t>
            </w:r>
          </w:p>
        </w:tc>
      </w:tr>
      <w:tr w:rsidR="00A343EB" w:rsidRPr="00A343EB" w14:paraId="261BBEC2" w14:textId="77777777" w:rsidTr="00740FC8">
        <w:trPr>
          <w:trHeight w:val="1890"/>
        </w:trPr>
        <w:tc>
          <w:tcPr>
            <w:tcW w:w="4111" w:type="dxa"/>
            <w:vAlign w:val="center"/>
            <w:hideMark/>
          </w:tcPr>
          <w:p w14:paraId="41ABE563"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7A8BD13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67" w:type="dxa"/>
            <w:noWrap/>
            <w:hideMark/>
          </w:tcPr>
          <w:p w14:paraId="60E62B6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791C1B8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4658253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454,5</w:t>
            </w:r>
          </w:p>
        </w:tc>
        <w:tc>
          <w:tcPr>
            <w:tcW w:w="1300" w:type="dxa"/>
            <w:noWrap/>
            <w:hideMark/>
          </w:tcPr>
          <w:p w14:paraId="3E97900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454,5</w:t>
            </w:r>
          </w:p>
        </w:tc>
        <w:tc>
          <w:tcPr>
            <w:tcW w:w="1420" w:type="dxa"/>
            <w:noWrap/>
            <w:hideMark/>
          </w:tcPr>
          <w:p w14:paraId="577E5F5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454,5</w:t>
            </w:r>
          </w:p>
        </w:tc>
      </w:tr>
      <w:tr w:rsidR="00A343EB" w:rsidRPr="00A343EB" w14:paraId="4BD87294" w14:textId="77777777" w:rsidTr="00740FC8">
        <w:trPr>
          <w:trHeight w:val="945"/>
        </w:trPr>
        <w:tc>
          <w:tcPr>
            <w:tcW w:w="4111" w:type="dxa"/>
            <w:vAlign w:val="center"/>
            <w:hideMark/>
          </w:tcPr>
          <w:p w14:paraId="1171D685"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573F6F1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67" w:type="dxa"/>
            <w:noWrap/>
            <w:hideMark/>
          </w:tcPr>
          <w:p w14:paraId="3795260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6FE103F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26619BE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127,1</w:t>
            </w:r>
          </w:p>
        </w:tc>
        <w:tc>
          <w:tcPr>
            <w:tcW w:w="1300" w:type="dxa"/>
            <w:noWrap/>
            <w:hideMark/>
          </w:tcPr>
          <w:p w14:paraId="09A7CFB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191,5</w:t>
            </w:r>
          </w:p>
        </w:tc>
        <w:tc>
          <w:tcPr>
            <w:tcW w:w="1420" w:type="dxa"/>
            <w:noWrap/>
            <w:hideMark/>
          </w:tcPr>
          <w:p w14:paraId="05D808D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361,6</w:t>
            </w:r>
          </w:p>
        </w:tc>
      </w:tr>
      <w:tr w:rsidR="00A343EB" w:rsidRPr="00A343EB" w14:paraId="47225C20" w14:textId="77777777" w:rsidTr="00740FC8">
        <w:trPr>
          <w:trHeight w:val="945"/>
        </w:trPr>
        <w:tc>
          <w:tcPr>
            <w:tcW w:w="4111" w:type="dxa"/>
            <w:vAlign w:val="center"/>
            <w:hideMark/>
          </w:tcPr>
          <w:p w14:paraId="49B07A5F"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НАЦИОНАЛЬНАЯ БЕЗОПАСНОСТЬ И ПРАВООХРАНИТЕЛЬНАЯ ДЕЯТЕЛЬНОСТЬ</w:t>
            </w:r>
          </w:p>
        </w:tc>
        <w:tc>
          <w:tcPr>
            <w:tcW w:w="567" w:type="dxa"/>
            <w:noWrap/>
            <w:hideMark/>
          </w:tcPr>
          <w:p w14:paraId="125369DA"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03</w:t>
            </w:r>
          </w:p>
        </w:tc>
        <w:tc>
          <w:tcPr>
            <w:tcW w:w="567" w:type="dxa"/>
            <w:noWrap/>
            <w:hideMark/>
          </w:tcPr>
          <w:p w14:paraId="251093C8"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0802335B" w14:textId="1C78FAA9"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5778D96A"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32 899,9</w:t>
            </w:r>
          </w:p>
        </w:tc>
        <w:tc>
          <w:tcPr>
            <w:tcW w:w="1300" w:type="dxa"/>
            <w:noWrap/>
            <w:hideMark/>
          </w:tcPr>
          <w:p w14:paraId="5239898E"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32 357,9</w:t>
            </w:r>
          </w:p>
        </w:tc>
        <w:tc>
          <w:tcPr>
            <w:tcW w:w="1420" w:type="dxa"/>
            <w:noWrap/>
            <w:hideMark/>
          </w:tcPr>
          <w:p w14:paraId="045EE275"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32 599,9</w:t>
            </w:r>
          </w:p>
        </w:tc>
      </w:tr>
      <w:tr w:rsidR="00A343EB" w:rsidRPr="00A343EB" w14:paraId="3A333AB4" w14:textId="77777777" w:rsidTr="00740FC8">
        <w:trPr>
          <w:trHeight w:val="1260"/>
        </w:trPr>
        <w:tc>
          <w:tcPr>
            <w:tcW w:w="4111" w:type="dxa"/>
            <w:vAlign w:val="center"/>
            <w:hideMark/>
          </w:tcPr>
          <w:p w14:paraId="0C35054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14:paraId="691748F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14:paraId="3D57B22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14:paraId="685979DF" w14:textId="6834DA38"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4BA550B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32 899,9</w:t>
            </w:r>
          </w:p>
        </w:tc>
        <w:tc>
          <w:tcPr>
            <w:tcW w:w="1300" w:type="dxa"/>
            <w:noWrap/>
            <w:hideMark/>
          </w:tcPr>
          <w:p w14:paraId="2015EA6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32 357,9</w:t>
            </w:r>
          </w:p>
        </w:tc>
        <w:tc>
          <w:tcPr>
            <w:tcW w:w="1420" w:type="dxa"/>
            <w:noWrap/>
            <w:hideMark/>
          </w:tcPr>
          <w:p w14:paraId="03CF13B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32 599,9</w:t>
            </w:r>
          </w:p>
        </w:tc>
      </w:tr>
      <w:tr w:rsidR="00A343EB" w:rsidRPr="00A343EB" w14:paraId="179ABF80" w14:textId="77777777" w:rsidTr="00740FC8">
        <w:trPr>
          <w:trHeight w:val="1890"/>
        </w:trPr>
        <w:tc>
          <w:tcPr>
            <w:tcW w:w="4111" w:type="dxa"/>
            <w:vAlign w:val="center"/>
            <w:hideMark/>
          </w:tcPr>
          <w:p w14:paraId="5A5FD737"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29D0524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14:paraId="37F1BDA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14:paraId="500537D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733BDED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28 622,7</w:t>
            </w:r>
          </w:p>
        </w:tc>
        <w:tc>
          <w:tcPr>
            <w:tcW w:w="1300" w:type="dxa"/>
            <w:noWrap/>
            <w:hideMark/>
          </w:tcPr>
          <w:p w14:paraId="5AE1A11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28 622,7</w:t>
            </w:r>
          </w:p>
        </w:tc>
        <w:tc>
          <w:tcPr>
            <w:tcW w:w="1420" w:type="dxa"/>
            <w:noWrap/>
            <w:hideMark/>
          </w:tcPr>
          <w:p w14:paraId="1CEEFE3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28 622,7</w:t>
            </w:r>
          </w:p>
        </w:tc>
      </w:tr>
      <w:tr w:rsidR="00A343EB" w:rsidRPr="00A343EB" w14:paraId="59C8120D" w14:textId="77777777" w:rsidTr="00740FC8">
        <w:trPr>
          <w:trHeight w:val="945"/>
        </w:trPr>
        <w:tc>
          <w:tcPr>
            <w:tcW w:w="4111" w:type="dxa"/>
            <w:vAlign w:val="center"/>
            <w:hideMark/>
          </w:tcPr>
          <w:p w14:paraId="26B1443A"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79933DC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14:paraId="20B6244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14:paraId="0699C28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53C8AAF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4 267,1</w:t>
            </w:r>
          </w:p>
        </w:tc>
        <w:tc>
          <w:tcPr>
            <w:tcW w:w="1300" w:type="dxa"/>
            <w:noWrap/>
            <w:hideMark/>
          </w:tcPr>
          <w:p w14:paraId="5454354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3 725,1</w:t>
            </w:r>
          </w:p>
        </w:tc>
        <w:tc>
          <w:tcPr>
            <w:tcW w:w="1420" w:type="dxa"/>
            <w:noWrap/>
            <w:hideMark/>
          </w:tcPr>
          <w:p w14:paraId="3D8CB35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3 967,1</w:t>
            </w:r>
          </w:p>
        </w:tc>
      </w:tr>
      <w:tr w:rsidR="00A343EB" w:rsidRPr="00A343EB" w14:paraId="2B3E4C5D" w14:textId="77777777" w:rsidTr="00740FC8">
        <w:trPr>
          <w:trHeight w:val="315"/>
        </w:trPr>
        <w:tc>
          <w:tcPr>
            <w:tcW w:w="4111" w:type="dxa"/>
            <w:vAlign w:val="center"/>
            <w:hideMark/>
          </w:tcPr>
          <w:p w14:paraId="6B695E9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445E362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67" w:type="dxa"/>
            <w:noWrap/>
            <w:hideMark/>
          </w:tcPr>
          <w:p w14:paraId="6D50164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76" w:type="dxa"/>
            <w:noWrap/>
            <w:hideMark/>
          </w:tcPr>
          <w:p w14:paraId="3474D1F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00A858A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10,1</w:t>
            </w:r>
          </w:p>
        </w:tc>
        <w:tc>
          <w:tcPr>
            <w:tcW w:w="1300" w:type="dxa"/>
            <w:noWrap/>
            <w:hideMark/>
          </w:tcPr>
          <w:p w14:paraId="555D1F8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10,1</w:t>
            </w:r>
          </w:p>
        </w:tc>
        <w:tc>
          <w:tcPr>
            <w:tcW w:w="1420" w:type="dxa"/>
            <w:noWrap/>
            <w:hideMark/>
          </w:tcPr>
          <w:p w14:paraId="708EA43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10,1</w:t>
            </w:r>
          </w:p>
        </w:tc>
      </w:tr>
      <w:tr w:rsidR="00A343EB" w:rsidRPr="00A343EB" w14:paraId="383015FC" w14:textId="77777777" w:rsidTr="00740FC8">
        <w:trPr>
          <w:trHeight w:val="315"/>
        </w:trPr>
        <w:tc>
          <w:tcPr>
            <w:tcW w:w="4111" w:type="dxa"/>
            <w:vAlign w:val="center"/>
            <w:hideMark/>
          </w:tcPr>
          <w:p w14:paraId="10044DCD"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НАЦИОНАЛЬНАЯ ЭКОНОМИКА</w:t>
            </w:r>
          </w:p>
        </w:tc>
        <w:tc>
          <w:tcPr>
            <w:tcW w:w="567" w:type="dxa"/>
            <w:noWrap/>
            <w:hideMark/>
          </w:tcPr>
          <w:p w14:paraId="102965ED"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04</w:t>
            </w:r>
          </w:p>
        </w:tc>
        <w:tc>
          <w:tcPr>
            <w:tcW w:w="567" w:type="dxa"/>
            <w:noWrap/>
            <w:hideMark/>
          </w:tcPr>
          <w:p w14:paraId="1F37EE45"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3FBC973F" w14:textId="4EA4725B"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41031EFC"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42 514,5</w:t>
            </w:r>
          </w:p>
        </w:tc>
        <w:tc>
          <w:tcPr>
            <w:tcW w:w="1300" w:type="dxa"/>
            <w:noWrap/>
            <w:hideMark/>
          </w:tcPr>
          <w:p w14:paraId="2FC86DE2"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38 421,0</w:t>
            </w:r>
          </w:p>
        </w:tc>
        <w:tc>
          <w:tcPr>
            <w:tcW w:w="1420" w:type="dxa"/>
            <w:noWrap/>
            <w:hideMark/>
          </w:tcPr>
          <w:p w14:paraId="372C43C1"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40 180,6</w:t>
            </w:r>
          </w:p>
        </w:tc>
      </w:tr>
      <w:tr w:rsidR="00A343EB" w:rsidRPr="00A343EB" w14:paraId="0E15C893" w14:textId="77777777" w:rsidTr="00740FC8">
        <w:trPr>
          <w:trHeight w:val="315"/>
        </w:trPr>
        <w:tc>
          <w:tcPr>
            <w:tcW w:w="4111" w:type="dxa"/>
            <w:vAlign w:val="center"/>
            <w:hideMark/>
          </w:tcPr>
          <w:p w14:paraId="27C83A57"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Сельское хозяйство и рыболовство</w:t>
            </w:r>
          </w:p>
        </w:tc>
        <w:tc>
          <w:tcPr>
            <w:tcW w:w="567" w:type="dxa"/>
            <w:noWrap/>
            <w:hideMark/>
          </w:tcPr>
          <w:p w14:paraId="4772F49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201F498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6B53E095" w14:textId="15C3E900"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0BDBA49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6 922,5</w:t>
            </w:r>
          </w:p>
        </w:tc>
        <w:tc>
          <w:tcPr>
            <w:tcW w:w="1300" w:type="dxa"/>
            <w:noWrap/>
            <w:hideMark/>
          </w:tcPr>
          <w:p w14:paraId="04464DC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6 922,5</w:t>
            </w:r>
          </w:p>
        </w:tc>
        <w:tc>
          <w:tcPr>
            <w:tcW w:w="1420" w:type="dxa"/>
            <w:noWrap/>
            <w:hideMark/>
          </w:tcPr>
          <w:p w14:paraId="1822E77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6 922,5</w:t>
            </w:r>
          </w:p>
        </w:tc>
      </w:tr>
      <w:tr w:rsidR="00A343EB" w:rsidRPr="00A343EB" w14:paraId="52EF013C" w14:textId="77777777" w:rsidTr="00740FC8">
        <w:trPr>
          <w:trHeight w:val="1890"/>
        </w:trPr>
        <w:tc>
          <w:tcPr>
            <w:tcW w:w="4111" w:type="dxa"/>
            <w:vAlign w:val="center"/>
            <w:hideMark/>
          </w:tcPr>
          <w:p w14:paraId="74BC5FCE"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79B448B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1456571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4F57F9A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7D105B0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5 661,2</w:t>
            </w:r>
          </w:p>
        </w:tc>
        <w:tc>
          <w:tcPr>
            <w:tcW w:w="1300" w:type="dxa"/>
            <w:noWrap/>
            <w:hideMark/>
          </w:tcPr>
          <w:p w14:paraId="7780BE3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5 661,2</w:t>
            </w:r>
          </w:p>
        </w:tc>
        <w:tc>
          <w:tcPr>
            <w:tcW w:w="1420" w:type="dxa"/>
            <w:noWrap/>
            <w:hideMark/>
          </w:tcPr>
          <w:p w14:paraId="210EE18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5 661,2</w:t>
            </w:r>
          </w:p>
        </w:tc>
      </w:tr>
      <w:tr w:rsidR="00A343EB" w:rsidRPr="00A343EB" w14:paraId="123CC3CA" w14:textId="77777777" w:rsidTr="00740FC8">
        <w:trPr>
          <w:trHeight w:val="945"/>
        </w:trPr>
        <w:tc>
          <w:tcPr>
            <w:tcW w:w="4111" w:type="dxa"/>
            <w:vAlign w:val="center"/>
            <w:hideMark/>
          </w:tcPr>
          <w:p w14:paraId="360F4B0A"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03BE9C3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427BE52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2613476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4CA7681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948,0</w:t>
            </w:r>
          </w:p>
        </w:tc>
        <w:tc>
          <w:tcPr>
            <w:tcW w:w="1300" w:type="dxa"/>
            <w:noWrap/>
            <w:hideMark/>
          </w:tcPr>
          <w:p w14:paraId="4D5188E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948,0</w:t>
            </w:r>
          </w:p>
        </w:tc>
        <w:tc>
          <w:tcPr>
            <w:tcW w:w="1420" w:type="dxa"/>
            <w:noWrap/>
            <w:hideMark/>
          </w:tcPr>
          <w:p w14:paraId="4BFF0A5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948,0</w:t>
            </w:r>
          </w:p>
        </w:tc>
      </w:tr>
      <w:tr w:rsidR="00A343EB" w:rsidRPr="00A343EB" w14:paraId="33CC8CB2" w14:textId="77777777" w:rsidTr="00740FC8">
        <w:trPr>
          <w:trHeight w:val="315"/>
        </w:trPr>
        <w:tc>
          <w:tcPr>
            <w:tcW w:w="4111" w:type="dxa"/>
            <w:vAlign w:val="center"/>
            <w:hideMark/>
          </w:tcPr>
          <w:p w14:paraId="402FCC7D"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04C4A26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06978F8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7F6A11C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2338A9B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313,3</w:t>
            </w:r>
          </w:p>
        </w:tc>
        <w:tc>
          <w:tcPr>
            <w:tcW w:w="1300" w:type="dxa"/>
            <w:noWrap/>
            <w:hideMark/>
          </w:tcPr>
          <w:p w14:paraId="4FD3310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313,3</w:t>
            </w:r>
          </w:p>
        </w:tc>
        <w:tc>
          <w:tcPr>
            <w:tcW w:w="1420" w:type="dxa"/>
            <w:noWrap/>
            <w:hideMark/>
          </w:tcPr>
          <w:p w14:paraId="740D0D8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313,3</w:t>
            </w:r>
          </w:p>
        </w:tc>
      </w:tr>
      <w:tr w:rsidR="00A343EB" w:rsidRPr="00A343EB" w14:paraId="471C7FBD" w14:textId="77777777" w:rsidTr="00740FC8">
        <w:trPr>
          <w:trHeight w:val="315"/>
        </w:trPr>
        <w:tc>
          <w:tcPr>
            <w:tcW w:w="4111" w:type="dxa"/>
            <w:vAlign w:val="center"/>
            <w:hideMark/>
          </w:tcPr>
          <w:p w14:paraId="493E595D"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Водное хозяйство</w:t>
            </w:r>
          </w:p>
        </w:tc>
        <w:tc>
          <w:tcPr>
            <w:tcW w:w="567" w:type="dxa"/>
            <w:noWrap/>
            <w:hideMark/>
          </w:tcPr>
          <w:p w14:paraId="77F7104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5C39AA7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14:paraId="2B4EB775" w14:textId="17CE539C"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05E0DDD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938,0</w:t>
            </w:r>
          </w:p>
        </w:tc>
        <w:tc>
          <w:tcPr>
            <w:tcW w:w="1300" w:type="dxa"/>
            <w:noWrap/>
            <w:hideMark/>
          </w:tcPr>
          <w:p w14:paraId="1EAC69B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38,0</w:t>
            </w:r>
          </w:p>
        </w:tc>
        <w:tc>
          <w:tcPr>
            <w:tcW w:w="1420" w:type="dxa"/>
            <w:noWrap/>
            <w:hideMark/>
          </w:tcPr>
          <w:p w14:paraId="5761343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738,0</w:t>
            </w:r>
          </w:p>
        </w:tc>
      </w:tr>
      <w:tr w:rsidR="00A343EB" w:rsidRPr="00A343EB" w14:paraId="001E227F" w14:textId="77777777" w:rsidTr="00740FC8">
        <w:trPr>
          <w:trHeight w:val="945"/>
        </w:trPr>
        <w:tc>
          <w:tcPr>
            <w:tcW w:w="4111" w:type="dxa"/>
            <w:vAlign w:val="center"/>
            <w:hideMark/>
          </w:tcPr>
          <w:p w14:paraId="2B5D4F2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35B153D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6EE966E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06</w:t>
            </w:r>
          </w:p>
        </w:tc>
        <w:tc>
          <w:tcPr>
            <w:tcW w:w="576" w:type="dxa"/>
            <w:noWrap/>
            <w:hideMark/>
          </w:tcPr>
          <w:p w14:paraId="0B1E38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215A816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938,0</w:t>
            </w:r>
          </w:p>
        </w:tc>
        <w:tc>
          <w:tcPr>
            <w:tcW w:w="1300" w:type="dxa"/>
            <w:noWrap/>
            <w:hideMark/>
          </w:tcPr>
          <w:p w14:paraId="28241FD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38,0</w:t>
            </w:r>
          </w:p>
        </w:tc>
        <w:tc>
          <w:tcPr>
            <w:tcW w:w="1420" w:type="dxa"/>
            <w:noWrap/>
            <w:hideMark/>
          </w:tcPr>
          <w:p w14:paraId="0CE674D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738,0</w:t>
            </w:r>
          </w:p>
        </w:tc>
      </w:tr>
      <w:tr w:rsidR="00A343EB" w:rsidRPr="00A343EB" w14:paraId="735FEF66" w14:textId="77777777" w:rsidTr="00740FC8">
        <w:trPr>
          <w:trHeight w:val="315"/>
        </w:trPr>
        <w:tc>
          <w:tcPr>
            <w:tcW w:w="4111" w:type="dxa"/>
            <w:vAlign w:val="center"/>
            <w:hideMark/>
          </w:tcPr>
          <w:p w14:paraId="1F1E1E4E"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Транспорт</w:t>
            </w:r>
          </w:p>
        </w:tc>
        <w:tc>
          <w:tcPr>
            <w:tcW w:w="567" w:type="dxa"/>
            <w:noWrap/>
            <w:hideMark/>
          </w:tcPr>
          <w:p w14:paraId="617D6AB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237377D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76" w:type="dxa"/>
            <w:noWrap/>
            <w:hideMark/>
          </w:tcPr>
          <w:p w14:paraId="1FC98E5C" w14:textId="616A3A66"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126720B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2 300,0</w:t>
            </w:r>
          </w:p>
        </w:tc>
        <w:tc>
          <w:tcPr>
            <w:tcW w:w="1300" w:type="dxa"/>
            <w:noWrap/>
            <w:hideMark/>
          </w:tcPr>
          <w:p w14:paraId="195DBB6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2 300,0</w:t>
            </w:r>
          </w:p>
        </w:tc>
        <w:tc>
          <w:tcPr>
            <w:tcW w:w="1420" w:type="dxa"/>
            <w:noWrap/>
            <w:hideMark/>
          </w:tcPr>
          <w:p w14:paraId="3BEC4D5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2 300,0</w:t>
            </w:r>
          </w:p>
        </w:tc>
      </w:tr>
      <w:tr w:rsidR="00A343EB" w:rsidRPr="00A343EB" w14:paraId="5FDD52FE" w14:textId="77777777" w:rsidTr="00740FC8">
        <w:trPr>
          <w:trHeight w:val="315"/>
        </w:trPr>
        <w:tc>
          <w:tcPr>
            <w:tcW w:w="4111" w:type="dxa"/>
            <w:vAlign w:val="center"/>
            <w:hideMark/>
          </w:tcPr>
          <w:p w14:paraId="4270125E"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607D72C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47A9BCF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76" w:type="dxa"/>
            <w:noWrap/>
            <w:hideMark/>
          </w:tcPr>
          <w:p w14:paraId="55C4680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6AD7321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2 300,0</w:t>
            </w:r>
          </w:p>
        </w:tc>
        <w:tc>
          <w:tcPr>
            <w:tcW w:w="1300" w:type="dxa"/>
            <w:noWrap/>
            <w:hideMark/>
          </w:tcPr>
          <w:p w14:paraId="5CA8EDD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2 300,0</w:t>
            </w:r>
          </w:p>
        </w:tc>
        <w:tc>
          <w:tcPr>
            <w:tcW w:w="1420" w:type="dxa"/>
            <w:noWrap/>
            <w:hideMark/>
          </w:tcPr>
          <w:p w14:paraId="57B8994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2 300,0</w:t>
            </w:r>
          </w:p>
        </w:tc>
      </w:tr>
      <w:tr w:rsidR="00A343EB" w:rsidRPr="00A343EB" w14:paraId="1E6DE120" w14:textId="77777777" w:rsidTr="00740FC8">
        <w:trPr>
          <w:trHeight w:val="315"/>
        </w:trPr>
        <w:tc>
          <w:tcPr>
            <w:tcW w:w="4111" w:type="dxa"/>
            <w:vAlign w:val="center"/>
            <w:hideMark/>
          </w:tcPr>
          <w:p w14:paraId="48C5D36F"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Дорожное хозяйство (дорожные фонды)</w:t>
            </w:r>
          </w:p>
        </w:tc>
        <w:tc>
          <w:tcPr>
            <w:tcW w:w="567" w:type="dxa"/>
            <w:noWrap/>
            <w:hideMark/>
          </w:tcPr>
          <w:p w14:paraId="684D182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70A446F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69425CEC" w14:textId="434F33C5"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31F3ADC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27 676,2</w:t>
            </w:r>
          </w:p>
        </w:tc>
        <w:tc>
          <w:tcPr>
            <w:tcW w:w="1300" w:type="dxa"/>
            <w:noWrap/>
            <w:hideMark/>
          </w:tcPr>
          <w:p w14:paraId="6C5DFE7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24 624,7</w:t>
            </w:r>
          </w:p>
        </w:tc>
        <w:tc>
          <w:tcPr>
            <w:tcW w:w="1420" w:type="dxa"/>
            <w:noWrap/>
            <w:hideMark/>
          </w:tcPr>
          <w:p w14:paraId="6CF8C36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25 542,3</w:t>
            </w:r>
          </w:p>
        </w:tc>
      </w:tr>
      <w:tr w:rsidR="00A343EB" w:rsidRPr="00A343EB" w14:paraId="23E11E0A" w14:textId="77777777" w:rsidTr="00740FC8">
        <w:trPr>
          <w:trHeight w:val="945"/>
        </w:trPr>
        <w:tc>
          <w:tcPr>
            <w:tcW w:w="4111" w:type="dxa"/>
            <w:vAlign w:val="center"/>
            <w:hideMark/>
          </w:tcPr>
          <w:p w14:paraId="786248D6"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6D912D2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757D40B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6127FAA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55C7BA9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25 919,9</w:t>
            </w:r>
          </w:p>
        </w:tc>
        <w:tc>
          <w:tcPr>
            <w:tcW w:w="1300" w:type="dxa"/>
            <w:noWrap/>
            <w:hideMark/>
          </w:tcPr>
          <w:p w14:paraId="6A4E68E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22 868,4</w:t>
            </w:r>
          </w:p>
        </w:tc>
        <w:tc>
          <w:tcPr>
            <w:tcW w:w="1420" w:type="dxa"/>
            <w:noWrap/>
            <w:hideMark/>
          </w:tcPr>
          <w:p w14:paraId="5D1C5B2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23 786,0</w:t>
            </w:r>
          </w:p>
        </w:tc>
      </w:tr>
      <w:tr w:rsidR="00A343EB" w:rsidRPr="00A343EB" w14:paraId="54523425" w14:textId="77777777" w:rsidTr="00740FC8">
        <w:trPr>
          <w:trHeight w:val="945"/>
        </w:trPr>
        <w:tc>
          <w:tcPr>
            <w:tcW w:w="4111" w:type="dxa"/>
            <w:vAlign w:val="center"/>
            <w:hideMark/>
          </w:tcPr>
          <w:p w14:paraId="0E4A34AF"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4FD3E94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0FA827A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4104E3C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73A2AA5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1 756,3</w:t>
            </w:r>
          </w:p>
        </w:tc>
        <w:tc>
          <w:tcPr>
            <w:tcW w:w="1300" w:type="dxa"/>
            <w:noWrap/>
            <w:hideMark/>
          </w:tcPr>
          <w:p w14:paraId="426DF17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1 756,3</w:t>
            </w:r>
          </w:p>
        </w:tc>
        <w:tc>
          <w:tcPr>
            <w:tcW w:w="1420" w:type="dxa"/>
            <w:noWrap/>
            <w:hideMark/>
          </w:tcPr>
          <w:p w14:paraId="0ED674F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1 756,3</w:t>
            </w:r>
          </w:p>
        </w:tc>
      </w:tr>
      <w:tr w:rsidR="00A343EB" w:rsidRPr="00A343EB" w14:paraId="1DA4DAC8" w14:textId="77777777" w:rsidTr="00740FC8">
        <w:trPr>
          <w:trHeight w:val="630"/>
        </w:trPr>
        <w:tc>
          <w:tcPr>
            <w:tcW w:w="4111" w:type="dxa"/>
            <w:vAlign w:val="center"/>
            <w:hideMark/>
          </w:tcPr>
          <w:p w14:paraId="70A7586A"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Другие вопросы в области национальной экономики</w:t>
            </w:r>
          </w:p>
        </w:tc>
        <w:tc>
          <w:tcPr>
            <w:tcW w:w="567" w:type="dxa"/>
            <w:noWrap/>
            <w:hideMark/>
          </w:tcPr>
          <w:p w14:paraId="5EF7C6B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628ECC5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14:paraId="1B4132F8" w14:textId="5081E8CD"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2F4D0B0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4 677,8</w:t>
            </w:r>
          </w:p>
        </w:tc>
        <w:tc>
          <w:tcPr>
            <w:tcW w:w="1300" w:type="dxa"/>
            <w:noWrap/>
            <w:hideMark/>
          </w:tcPr>
          <w:p w14:paraId="39AC77C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4 535,8</w:t>
            </w:r>
          </w:p>
        </w:tc>
        <w:tc>
          <w:tcPr>
            <w:tcW w:w="1420" w:type="dxa"/>
            <w:noWrap/>
            <w:hideMark/>
          </w:tcPr>
          <w:p w14:paraId="287B4F7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4 677,8</w:t>
            </w:r>
          </w:p>
        </w:tc>
      </w:tr>
      <w:tr w:rsidR="00A343EB" w:rsidRPr="00A343EB" w14:paraId="62A8956A" w14:textId="77777777" w:rsidTr="00740FC8">
        <w:trPr>
          <w:trHeight w:val="1890"/>
        </w:trPr>
        <w:tc>
          <w:tcPr>
            <w:tcW w:w="4111" w:type="dxa"/>
            <w:vAlign w:val="center"/>
            <w:hideMark/>
          </w:tcPr>
          <w:p w14:paraId="5869EDDE"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72D734D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4513EC9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14:paraId="2868ECE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5C55E1D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3 677,9</w:t>
            </w:r>
          </w:p>
        </w:tc>
        <w:tc>
          <w:tcPr>
            <w:tcW w:w="1300" w:type="dxa"/>
            <w:noWrap/>
            <w:hideMark/>
          </w:tcPr>
          <w:p w14:paraId="65C4DEB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3 467,9</w:t>
            </w:r>
          </w:p>
        </w:tc>
        <w:tc>
          <w:tcPr>
            <w:tcW w:w="1420" w:type="dxa"/>
            <w:noWrap/>
            <w:hideMark/>
          </w:tcPr>
          <w:p w14:paraId="4CA14A3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3 467,9</w:t>
            </w:r>
          </w:p>
        </w:tc>
      </w:tr>
      <w:tr w:rsidR="00A343EB" w:rsidRPr="00A343EB" w14:paraId="173E7B63" w14:textId="77777777" w:rsidTr="00740FC8">
        <w:trPr>
          <w:trHeight w:val="945"/>
        </w:trPr>
        <w:tc>
          <w:tcPr>
            <w:tcW w:w="4111" w:type="dxa"/>
            <w:vAlign w:val="center"/>
            <w:hideMark/>
          </w:tcPr>
          <w:p w14:paraId="7878EC4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520C774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43485D1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14:paraId="4A274E8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60FDA7A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458,9</w:t>
            </w:r>
          </w:p>
        </w:tc>
        <w:tc>
          <w:tcPr>
            <w:tcW w:w="1300" w:type="dxa"/>
            <w:noWrap/>
            <w:hideMark/>
          </w:tcPr>
          <w:p w14:paraId="7E168EF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526,9</w:t>
            </w:r>
          </w:p>
        </w:tc>
        <w:tc>
          <w:tcPr>
            <w:tcW w:w="1420" w:type="dxa"/>
            <w:noWrap/>
            <w:hideMark/>
          </w:tcPr>
          <w:p w14:paraId="42782C0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668,9</w:t>
            </w:r>
          </w:p>
        </w:tc>
      </w:tr>
      <w:tr w:rsidR="00A343EB" w:rsidRPr="00A343EB" w14:paraId="2A0BD33A" w14:textId="77777777" w:rsidTr="00740FC8">
        <w:trPr>
          <w:trHeight w:val="945"/>
        </w:trPr>
        <w:tc>
          <w:tcPr>
            <w:tcW w:w="4111" w:type="dxa"/>
            <w:vAlign w:val="center"/>
            <w:hideMark/>
          </w:tcPr>
          <w:p w14:paraId="5310533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34544A8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20BCF59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14:paraId="0C25763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143430B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100,0</w:t>
            </w:r>
          </w:p>
        </w:tc>
        <w:tc>
          <w:tcPr>
            <w:tcW w:w="1300" w:type="dxa"/>
            <w:noWrap/>
            <w:hideMark/>
          </w:tcPr>
          <w:p w14:paraId="313C7F3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100,0</w:t>
            </w:r>
          </w:p>
        </w:tc>
        <w:tc>
          <w:tcPr>
            <w:tcW w:w="1420" w:type="dxa"/>
            <w:noWrap/>
            <w:hideMark/>
          </w:tcPr>
          <w:p w14:paraId="78E9526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100,0</w:t>
            </w:r>
          </w:p>
        </w:tc>
      </w:tr>
      <w:tr w:rsidR="00A343EB" w:rsidRPr="00A343EB" w14:paraId="723D6DC8" w14:textId="77777777" w:rsidTr="00740FC8">
        <w:trPr>
          <w:trHeight w:val="315"/>
        </w:trPr>
        <w:tc>
          <w:tcPr>
            <w:tcW w:w="4111" w:type="dxa"/>
            <w:vAlign w:val="center"/>
            <w:hideMark/>
          </w:tcPr>
          <w:p w14:paraId="22B3116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4AAF017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67" w:type="dxa"/>
            <w:noWrap/>
            <w:hideMark/>
          </w:tcPr>
          <w:p w14:paraId="36D73D4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w:t>
            </w:r>
          </w:p>
        </w:tc>
        <w:tc>
          <w:tcPr>
            <w:tcW w:w="576" w:type="dxa"/>
            <w:noWrap/>
            <w:hideMark/>
          </w:tcPr>
          <w:p w14:paraId="7A56452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5AA7AEC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441,0</w:t>
            </w:r>
          </w:p>
        </w:tc>
        <w:tc>
          <w:tcPr>
            <w:tcW w:w="1300" w:type="dxa"/>
            <w:noWrap/>
            <w:hideMark/>
          </w:tcPr>
          <w:p w14:paraId="6DE8D86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441,0</w:t>
            </w:r>
          </w:p>
        </w:tc>
        <w:tc>
          <w:tcPr>
            <w:tcW w:w="1420" w:type="dxa"/>
            <w:noWrap/>
            <w:hideMark/>
          </w:tcPr>
          <w:p w14:paraId="18C254D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441,0</w:t>
            </w:r>
          </w:p>
        </w:tc>
      </w:tr>
      <w:tr w:rsidR="00A343EB" w:rsidRPr="00A343EB" w14:paraId="20149E72" w14:textId="77777777" w:rsidTr="00740FC8">
        <w:trPr>
          <w:trHeight w:val="630"/>
        </w:trPr>
        <w:tc>
          <w:tcPr>
            <w:tcW w:w="4111" w:type="dxa"/>
            <w:vAlign w:val="center"/>
            <w:hideMark/>
          </w:tcPr>
          <w:p w14:paraId="39A97BE8"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ЖИЛИЩНО-КОММУНАЛЬНОЕ ХОЗЯЙСТВО</w:t>
            </w:r>
          </w:p>
        </w:tc>
        <w:tc>
          <w:tcPr>
            <w:tcW w:w="567" w:type="dxa"/>
            <w:noWrap/>
            <w:hideMark/>
          </w:tcPr>
          <w:p w14:paraId="36033CA3"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05</w:t>
            </w:r>
          </w:p>
        </w:tc>
        <w:tc>
          <w:tcPr>
            <w:tcW w:w="567" w:type="dxa"/>
            <w:noWrap/>
            <w:hideMark/>
          </w:tcPr>
          <w:p w14:paraId="353A0C63"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0EF9FD45" w14:textId="22CCF151"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27760899"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64 537,2</w:t>
            </w:r>
          </w:p>
        </w:tc>
        <w:tc>
          <w:tcPr>
            <w:tcW w:w="1300" w:type="dxa"/>
            <w:noWrap/>
            <w:hideMark/>
          </w:tcPr>
          <w:p w14:paraId="7634A8D3"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42 700,7</w:t>
            </w:r>
          </w:p>
        </w:tc>
        <w:tc>
          <w:tcPr>
            <w:tcW w:w="1420" w:type="dxa"/>
            <w:noWrap/>
            <w:hideMark/>
          </w:tcPr>
          <w:p w14:paraId="5D3D9F49"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43 442,1</w:t>
            </w:r>
          </w:p>
        </w:tc>
      </w:tr>
      <w:tr w:rsidR="00A343EB" w:rsidRPr="00A343EB" w14:paraId="4A82C8F8" w14:textId="77777777" w:rsidTr="00740FC8">
        <w:trPr>
          <w:trHeight w:val="315"/>
        </w:trPr>
        <w:tc>
          <w:tcPr>
            <w:tcW w:w="4111" w:type="dxa"/>
            <w:vAlign w:val="center"/>
            <w:hideMark/>
          </w:tcPr>
          <w:p w14:paraId="520F369B"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Жилищное хозяйство</w:t>
            </w:r>
          </w:p>
        </w:tc>
        <w:tc>
          <w:tcPr>
            <w:tcW w:w="567" w:type="dxa"/>
            <w:noWrap/>
            <w:hideMark/>
          </w:tcPr>
          <w:p w14:paraId="2CAEC52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47CF4CA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76BB8AEF" w14:textId="2B527908"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13CDF9D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4 135,5</w:t>
            </w:r>
          </w:p>
        </w:tc>
        <w:tc>
          <w:tcPr>
            <w:tcW w:w="1300" w:type="dxa"/>
            <w:noWrap/>
            <w:hideMark/>
          </w:tcPr>
          <w:p w14:paraId="5FF6B99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210,4</w:t>
            </w:r>
          </w:p>
        </w:tc>
        <w:tc>
          <w:tcPr>
            <w:tcW w:w="1420" w:type="dxa"/>
            <w:noWrap/>
            <w:hideMark/>
          </w:tcPr>
          <w:p w14:paraId="173AEC2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210,4</w:t>
            </w:r>
          </w:p>
        </w:tc>
      </w:tr>
      <w:tr w:rsidR="00A343EB" w:rsidRPr="00A343EB" w14:paraId="5C1F623F" w14:textId="77777777" w:rsidTr="00740FC8">
        <w:trPr>
          <w:trHeight w:val="945"/>
        </w:trPr>
        <w:tc>
          <w:tcPr>
            <w:tcW w:w="4111" w:type="dxa"/>
            <w:vAlign w:val="center"/>
            <w:hideMark/>
          </w:tcPr>
          <w:p w14:paraId="1664B766"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30DC8DB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183547C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4F103E4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3D328D4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1 510,4</w:t>
            </w:r>
          </w:p>
        </w:tc>
        <w:tc>
          <w:tcPr>
            <w:tcW w:w="1300" w:type="dxa"/>
            <w:noWrap/>
            <w:hideMark/>
          </w:tcPr>
          <w:p w14:paraId="5762A1F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210,4</w:t>
            </w:r>
          </w:p>
        </w:tc>
        <w:tc>
          <w:tcPr>
            <w:tcW w:w="1420" w:type="dxa"/>
            <w:noWrap/>
            <w:hideMark/>
          </w:tcPr>
          <w:p w14:paraId="7DEBDA3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210,4</w:t>
            </w:r>
          </w:p>
        </w:tc>
      </w:tr>
      <w:tr w:rsidR="00A343EB" w:rsidRPr="00A343EB" w14:paraId="2D5FB083" w14:textId="77777777" w:rsidTr="00740FC8">
        <w:trPr>
          <w:trHeight w:val="945"/>
        </w:trPr>
        <w:tc>
          <w:tcPr>
            <w:tcW w:w="4111" w:type="dxa"/>
            <w:vAlign w:val="center"/>
            <w:hideMark/>
          </w:tcPr>
          <w:p w14:paraId="3B08E4E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noWrap/>
            <w:hideMark/>
          </w:tcPr>
          <w:p w14:paraId="5F4144F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660048B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33F1A3A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400</w:t>
            </w:r>
          </w:p>
        </w:tc>
        <w:tc>
          <w:tcPr>
            <w:tcW w:w="1280" w:type="dxa"/>
            <w:noWrap/>
            <w:hideMark/>
          </w:tcPr>
          <w:p w14:paraId="581F8F4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2 625,2</w:t>
            </w:r>
          </w:p>
        </w:tc>
        <w:tc>
          <w:tcPr>
            <w:tcW w:w="1300" w:type="dxa"/>
            <w:noWrap/>
            <w:hideMark/>
          </w:tcPr>
          <w:p w14:paraId="4DC8D303" w14:textId="15FA021F" w:rsidR="00A343EB" w:rsidRPr="00A343EB" w:rsidRDefault="00A343EB" w:rsidP="00865A40">
            <w:pPr>
              <w:overflowPunct/>
              <w:autoSpaceDE/>
              <w:autoSpaceDN/>
              <w:adjustRightInd/>
              <w:spacing w:after="0"/>
              <w:jc w:val="center"/>
              <w:textAlignment w:val="auto"/>
              <w:rPr>
                <w:color w:val="000000"/>
                <w:kern w:val="0"/>
              </w:rPr>
            </w:pPr>
          </w:p>
        </w:tc>
        <w:tc>
          <w:tcPr>
            <w:tcW w:w="1420" w:type="dxa"/>
            <w:noWrap/>
            <w:hideMark/>
          </w:tcPr>
          <w:p w14:paraId="2C53FEB8" w14:textId="33302D6A" w:rsidR="00A343EB" w:rsidRPr="00A343EB" w:rsidRDefault="00A343EB" w:rsidP="00865A40">
            <w:pPr>
              <w:overflowPunct/>
              <w:autoSpaceDE/>
              <w:autoSpaceDN/>
              <w:adjustRightInd/>
              <w:spacing w:after="0"/>
              <w:jc w:val="center"/>
              <w:textAlignment w:val="auto"/>
              <w:rPr>
                <w:color w:val="000000"/>
                <w:kern w:val="0"/>
              </w:rPr>
            </w:pPr>
          </w:p>
        </w:tc>
      </w:tr>
      <w:tr w:rsidR="00A343EB" w:rsidRPr="00A343EB" w14:paraId="4506908F" w14:textId="77777777" w:rsidTr="00740FC8">
        <w:trPr>
          <w:trHeight w:val="315"/>
        </w:trPr>
        <w:tc>
          <w:tcPr>
            <w:tcW w:w="4111" w:type="dxa"/>
            <w:vAlign w:val="center"/>
            <w:hideMark/>
          </w:tcPr>
          <w:p w14:paraId="4B0358FF"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Коммунальное хозяйство</w:t>
            </w:r>
          </w:p>
        </w:tc>
        <w:tc>
          <w:tcPr>
            <w:tcW w:w="567" w:type="dxa"/>
            <w:noWrap/>
            <w:hideMark/>
          </w:tcPr>
          <w:p w14:paraId="5A7A0C7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173C5B2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018132DF" w14:textId="5A4B004A"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548950B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11 909,3</w:t>
            </w:r>
          </w:p>
        </w:tc>
        <w:tc>
          <w:tcPr>
            <w:tcW w:w="1300" w:type="dxa"/>
            <w:noWrap/>
            <w:hideMark/>
          </w:tcPr>
          <w:p w14:paraId="32EAE6D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8 589,1</w:t>
            </w:r>
          </w:p>
        </w:tc>
        <w:tc>
          <w:tcPr>
            <w:tcW w:w="1420" w:type="dxa"/>
            <w:noWrap/>
            <w:hideMark/>
          </w:tcPr>
          <w:p w14:paraId="78A74B7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8 865,9</w:t>
            </w:r>
          </w:p>
        </w:tc>
      </w:tr>
      <w:tr w:rsidR="00A343EB" w:rsidRPr="00A343EB" w14:paraId="16FD80DF" w14:textId="77777777" w:rsidTr="00740FC8">
        <w:trPr>
          <w:trHeight w:val="945"/>
        </w:trPr>
        <w:tc>
          <w:tcPr>
            <w:tcW w:w="4111" w:type="dxa"/>
            <w:vAlign w:val="center"/>
            <w:hideMark/>
          </w:tcPr>
          <w:p w14:paraId="27E49BB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08356B5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04635EC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73384D1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51F23FC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7 007,4</w:t>
            </w:r>
          </w:p>
        </w:tc>
        <w:tc>
          <w:tcPr>
            <w:tcW w:w="1300" w:type="dxa"/>
            <w:noWrap/>
            <w:hideMark/>
          </w:tcPr>
          <w:p w14:paraId="55866A3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1 173,2</w:t>
            </w:r>
          </w:p>
        </w:tc>
        <w:tc>
          <w:tcPr>
            <w:tcW w:w="1420" w:type="dxa"/>
            <w:noWrap/>
            <w:hideMark/>
          </w:tcPr>
          <w:p w14:paraId="20A5E2E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550,0</w:t>
            </w:r>
          </w:p>
        </w:tc>
      </w:tr>
      <w:tr w:rsidR="00A343EB" w:rsidRPr="00A343EB" w14:paraId="434133F1" w14:textId="77777777" w:rsidTr="00740FC8">
        <w:trPr>
          <w:trHeight w:val="945"/>
        </w:trPr>
        <w:tc>
          <w:tcPr>
            <w:tcW w:w="4111" w:type="dxa"/>
            <w:vAlign w:val="center"/>
            <w:hideMark/>
          </w:tcPr>
          <w:p w14:paraId="1645A828"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noWrap/>
            <w:hideMark/>
          </w:tcPr>
          <w:p w14:paraId="0950C26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7A3EA1E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4FD6663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400</w:t>
            </w:r>
          </w:p>
        </w:tc>
        <w:tc>
          <w:tcPr>
            <w:tcW w:w="1280" w:type="dxa"/>
            <w:noWrap/>
            <w:hideMark/>
          </w:tcPr>
          <w:p w14:paraId="6F1B846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900,0</w:t>
            </w:r>
          </w:p>
        </w:tc>
        <w:tc>
          <w:tcPr>
            <w:tcW w:w="1300" w:type="dxa"/>
            <w:noWrap/>
            <w:hideMark/>
          </w:tcPr>
          <w:p w14:paraId="0DB41188" w14:textId="0A570D59" w:rsidR="00A343EB" w:rsidRPr="00A343EB" w:rsidRDefault="00A343EB" w:rsidP="00865A40">
            <w:pPr>
              <w:overflowPunct/>
              <w:autoSpaceDE/>
              <w:autoSpaceDN/>
              <w:adjustRightInd/>
              <w:spacing w:after="0"/>
              <w:jc w:val="center"/>
              <w:textAlignment w:val="auto"/>
              <w:rPr>
                <w:color w:val="000000"/>
                <w:kern w:val="0"/>
              </w:rPr>
            </w:pPr>
          </w:p>
        </w:tc>
        <w:tc>
          <w:tcPr>
            <w:tcW w:w="1420" w:type="dxa"/>
            <w:noWrap/>
            <w:hideMark/>
          </w:tcPr>
          <w:p w14:paraId="5011504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900,0</w:t>
            </w:r>
          </w:p>
        </w:tc>
      </w:tr>
      <w:tr w:rsidR="00A343EB" w:rsidRPr="00A343EB" w14:paraId="7AB90B4E" w14:textId="77777777" w:rsidTr="00740FC8">
        <w:trPr>
          <w:trHeight w:val="945"/>
        </w:trPr>
        <w:tc>
          <w:tcPr>
            <w:tcW w:w="4111" w:type="dxa"/>
            <w:vAlign w:val="center"/>
            <w:hideMark/>
          </w:tcPr>
          <w:p w14:paraId="37728C5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407E3BF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45CE8D0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2006194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250434F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4 001,9</w:t>
            </w:r>
          </w:p>
        </w:tc>
        <w:tc>
          <w:tcPr>
            <w:tcW w:w="1300" w:type="dxa"/>
            <w:noWrap/>
            <w:hideMark/>
          </w:tcPr>
          <w:p w14:paraId="2D71042F" w14:textId="48A7C97A" w:rsidR="00A343EB" w:rsidRPr="00A343EB" w:rsidRDefault="00A343EB" w:rsidP="00865A40">
            <w:pPr>
              <w:overflowPunct/>
              <w:autoSpaceDE/>
              <w:autoSpaceDN/>
              <w:adjustRightInd/>
              <w:spacing w:after="0"/>
              <w:jc w:val="center"/>
              <w:textAlignment w:val="auto"/>
              <w:rPr>
                <w:color w:val="000000"/>
                <w:kern w:val="0"/>
              </w:rPr>
            </w:pPr>
          </w:p>
        </w:tc>
        <w:tc>
          <w:tcPr>
            <w:tcW w:w="1420" w:type="dxa"/>
            <w:noWrap/>
            <w:hideMark/>
          </w:tcPr>
          <w:p w14:paraId="63BA3CBD" w14:textId="67E9255C" w:rsidR="00A343EB" w:rsidRPr="00A343EB" w:rsidRDefault="00A343EB" w:rsidP="00865A40">
            <w:pPr>
              <w:overflowPunct/>
              <w:autoSpaceDE/>
              <w:autoSpaceDN/>
              <w:adjustRightInd/>
              <w:spacing w:after="0"/>
              <w:jc w:val="center"/>
              <w:textAlignment w:val="auto"/>
              <w:rPr>
                <w:color w:val="000000"/>
                <w:kern w:val="0"/>
              </w:rPr>
            </w:pPr>
          </w:p>
        </w:tc>
      </w:tr>
      <w:tr w:rsidR="00A343EB" w:rsidRPr="00A343EB" w14:paraId="4D41F01D" w14:textId="77777777" w:rsidTr="00740FC8">
        <w:trPr>
          <w:trHeight w:val="315"/>
        </w:trPr>
        <w:tc>
          <w:tcPr>
            <w:tcW w:w="4111" w:type="dxa"/>
            <w:vAlign w:val="center"/>
            <w:hideMark/>
          </w:tcPr>
          <w:p w14:paraId="27F397B6"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470FFC0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4B4398D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7B4C42B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37A7ED3A" w14:textId="764B24AB" w:rsidR="00A343EB" w:rsidRPr="00A343EB" w:rsidRDefault="00A343EB" w:rsidP="00865A40">
            <w:pPr>
              <w:overflowPunct/>
              <w:autoSpaceDE/>
              <w:autoSpaceDN/>
              <w:adjustRightInd/>
              <w:spacing w:after="0"/>
              <w:jc w:val="center"/>
              <w:textAlignment w:val="auto"/>
              <w:rPr>
                <w:color w:val="000000"/>
                <w:kern w:val="0"/>
              </w:rPr>
            </w:pPr>
          </w:p>
        </w:tc>
        <w:tc>
          <w:tcPr>
            <w:tcW w:w="1300" w:type="dxa"/>
            <w:noWrap/>
            <w:hideMark/>
          </w:tcPr>
          <w:p w14:paraId="40448B0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7 415,9</w:t>
            </w:r>
          </w:p>
        </w:tc>
        <w:tc>
          <w:tcPr>
            <w:tcW w:w="1420" w:type="dxa"/>
            <w:noWrap/>
            <w:hideMark/>
          </w:tcPr>
          <w:p w14:paraId="20969E4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7 415,9</w:t>
            </w:r>
          </w:p>
        </w:tc>
      </w:tr>
      <w:tr w:rsidR="00A343EB" w:rsidRPr="00A343EB" w14:paraId="28668F91" w14:textId="77777777" w:rsidTr="00740FC8">
        <w:trPr>
          <w:trHeight w:val="315"/>
        </w:trPr>
        <w:tc>
          <w:tcPr>
            <w:tcW w:w="4111" w:type="dxa"/>
            <w:vAlign w:val="center"/>
            <w:hideMark/>
          </w:tcPr>
          <w:p w14:paraId="75A573D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Благоустройство</w:t>
            </w:r>
          </w:p>
        </w:tc>
        <w:tc>
          <w:tcPr>
            <w:tcW w:w="567" w:type="dxa"/>
            <w:noWrap/>
            <w:hideMark/>
          </w:tcPr>
          <w:p w14:paraId="6759906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72060AD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6CDB0697" w14:textId="3BCAA3B1"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2998AE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26 383,8</w:t>
            </w:r>
          </w:p>
        </w:tc>
        <w:tc>
          <w:tcPr>
            <w:tcW w:w="1300" w:type="dxa"/>
            <w:noWrap/>
            <w:hideMark/>
          </w:tcPr>
          <w:p w14:paraId="615B7D1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12 625,1</w:t>
            </w:r>
          </w:p>
        </w:tc>
        <w:tc>
          <w:tcPr>
            <w:tcW w:w="1420" w:type="dxa"/>
            <w:noWrap/>
            <w:hideMark/>
          </w:tcPr>
          <w:p w14:paraId="0DDB12A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13 089,7</w:t>
            </w:r>
          </w:p>
        </w:tc>
      </w:tr>
      <w:tr w:rsidR="00A343EB" w:rsidRPr="00A343EB" w14:paraId="3FEE3A62" w14:textId="77777777" w:rsidTr="00740FC8">
        <w:trPr>
          <w:trHeight w:val="945"/>
        </w:trPr>
        <w:tc>
          <w:tcPr>
            <w:tcW w:w="4111" w:type="dxa"/>
            <w:vAlign w:val="center"/>
            <w:hideMark/>
          </w:tcPr>
          <w:p w14:paraId="019E88CB"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39F2826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27826FA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520260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402D26F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26 381,8</w:t>
            </w:r>
          </w:p>
        </w:tc>
        <w:tc>
          <w:tcPr>
            <w:tcW w:w="1300" w:type="dxa"/>
            <w:noWrap/>
            <w:hideMark/>
          </w:tcPr>
          <w:p w14:paraId="1F3C14E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12 625,1</w:t>
            </w:r>
          </w:p>
        </w:tc>
        <w:tc>
          <w:tcPr>
            <w:tcW w:w="1420" w:type="dxa"/>
            <w:noWrap/>
            <w:hideMark/>
          </w:tcPr>
          <w:p w14:paraId="5EFA35C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13 089,7</w:t>
            </w:r>
          </w:p>
        </w:tc>
      </w:tr>
      <w:tr w:rsidR="00A343EB" w:rsidRPr="00A343EB" w14:paraId="0FB5105F" w14:textId="77777777" w:rsidTr="00740FC8">
        <w:trPr>
          <w:trHeight w:val="315"/>
        </w:trPr>
        <w:tc>
          <w:tcPr>
            <w:tcW w:w="4111" w:type="dxa"/>
            <w:vAlign w:val="center"/>
            <w:hideMark/>
          </w:tcPr>
          <w:p w14:paraId="31429DB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63A84BD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4A726E5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22FEF2E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29B8EA0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w:t>
            </w:r>
          </w:p>
        </w:tc>
        <w:tc>
          <w:tcPr>
            <w:tcW w:w="1300" w:type="dxa"/>
            <w:noWrap/>
            <w:hideMark/>
          </w:tcPr>
          <w:p w14:paraId="35F6AFD0" w14:textId="67F6829B" w:rsidR="00A343EB" w:rsidRPr="00A343EB" w:rsidRDefault="00A343EB" w:rsidP="00865A40">
            <w:pPr>
              <w:overflowPunct/>
              <w:autoSpaceDE/>
              <w:autoSpaceDN/>
              <w:adjustRightInd/>
              <w:spacing w:after="0"/>
              <w:jc w:val="center"/>
              <w:textAlignment w:val="auto"/>
              <w:rPr>
                <w:color w:val="000000"/>
                <w:kern w:val="0"/>
              </w:rPr>
            </w:pPr>
          </w:p>
        </w:tc>
        <w:tc>
          <w:tcPr>
            <w:tcW w:w="1420" w:type="dxa"/>
            <w:noWrap/>
            <w:hideMark/>
          </w:tcPr>
          <w:p w14:paraId="53C38AEA" w14:textId="76FD752F" w:rsidR="00A343EB" w:rsidRPr="00A343EB" w:rsidRDefault="00A343EB" w:rsidP="00865A40">
            <w:pPr>
              <w:overflowPunct/>
              <w:autoSpaceDE/>
              <w:autoSpaceDN/>
              <w:adjustRightInd/>
              <w:spacing w:after="0"/>
              <w:jc w:val="center"/>
              <w:textAlignment w:val="auto"/>
              <w:rPr>
                <w:color w:val="000000"/>
                <w:kern w:val="0"/>
              </w:rPr>
            </w:pPr>
          </w:p>
        </w:tc>
      </w:tr>
      <w:tr w:rsidR="00A343EB" w:rsidRPr="00A343EB" w14:paraId="4FDC818B" w14:textId="77777777" w:rsidTr="00740FC8">
        <w:trPr>
          <w:trHeight w:val="630"/>
        </w:trPr>
        <w:tc>
          <w:tcPr>
            <w:tcW w:w="4111" w:type="dxa"/>
            <w:vAlign w:val="center"/>
            <w:hideMark/>
          </w:tcPr>
          <w:p w14:paraId="3041CC6D"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Другие вопросы в области жилищно-коммунального хозяйства</w:t>
            </w:r>
          </w:p>
        </w:tc>
        <w:tc>
          <w:tcPr>
            <w:tcW w:w="567" w:type="dxa"/>
            <w:noWrap/>
            <w:hideMark/>
          </w:tcPr>
          <w:p w14:paraId="674C491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749DBD5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6276A533" w14:textId="74857618"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7CAC7EA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22 108,6</w:t>
            </w:r>
          </w:p>
        </w:tc>
        <w:tc>
          <w:tcPr>
            <w:tcW w:w="1300" w:type="dxa"/>
            <w:noWrap/>
            <w:hideMark/>
          </w:tcPr>
          <w:p w14:paraId="0083A07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21 276,1</w:t>
            </w:r>
          </w:p>
        </w:tc>
        <w:tc>
          <w:tcPr>
            <w:tcW w:w="1420" w:type="dxa"/>
            <w:noWrap/>
            <w:hideMark/>
          </w:tcPr>
          <w:p w14:paraId="54AEC58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21 276,1</w:t>
            </w:r>
          </w:p>
        </w:tc>
      </w:tr>
      <w:tr w:rsidR="00A343EB" w:rsidRPr="00A343EB" w14:paraId="11B6C4D9" w14:textId="77777777" w:rsidTr="00740FC8">
        <w:trPr>
          <w:trHeight w:val="1890"/>
        </w:trPr>
        <w:tc>
          <w:tcPr>
            <w:tcW w:w="4111" w:type="dxa"/>
            <w:vAlign w:val="center"/>
            <w:hideMark/>
          </w:tcPr>
          <w:p w14:paraId="59628AF6"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3479D49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40DC5FF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6159934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4473751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18 419,3</w:t>
            </w:r>
          </w:p>
        </w:tc>
        <w:tc>
          <w:tcPr>
            <w:tcW w:w="1300" w:type="dxa"/>
            <w:noWrap/>
            <w:hideMark/>
          </w:tcPr>
          <w:p w14:paraId="1C5ECD1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17 586,8</w:t>
            </w:r>
          </w:p>
        </w:tc>
        <w:tc>
          <w:tcPr>
            <w:tcW w:w="1420" w:type="dxa"/>
            <w:noWrap/>
            <w:hideMark/>
          </w:tcPr>
          <w:p w14:paraId="7BEEC2D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17 586,8</w:t>
            </w:r>
          </w:p>
        </w:tc>
      </w:tr>
      <w:tr w:rsidR="00A343EB" w:rsidRPr="00A343EB" w14:paraId="5928A251" w14:textId="77777777" w:rsidTr="00740FC8">
        <w:trPr>
          <w:trHeight w:val="945"/>
        </w:trPr>
        <w:tc>
          <w:tcPr>
            <w:tcW w:w="4111" w:type="dxa"/>
            <w:vAlign w:val="center"/>
            <w:hideMark/>
          </w:tcPr>
          <w:p w14:paraId="2BAA7899"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45E14F2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6FA6BFF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6B1F726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30747CB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w:t>
            </w:r>
          </w:p>
        </w:tc>
        <w:tc>
          <w:tcPr>
            <w:tcW w:w="1300" w:type="dxa"/>
            <w:noWrap/>
            <w:hideMark/>
          </w:tcPr>
          <w:p w14:paraId="7FE11AD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w:t>
            </w:r>
          </w:p>
        </w:tc>
        <w:tc>
          <w:tcPr>
            <w:tcW w:w="1420" w:type="dxa"/>
            <w:noWrap/>
            <w:hideMark/>
          </w:tcPr>
          <w:p w14:paraId="79D0C52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w:t>
            </w:r>
          </w:p>
        </w:tc>
      </w:tr>
      <w:tr w:rsidR="00A343EB" w:rsidRPr="00A343EB" w14:paraId="5B3E1471" w14:textId="77777777" w:rsidTr="00740FC8">
        <w:trPr>
          <w:trHeight w:val="945"/>
        </w:trPr>
        <w:tc>
          <w:tcPr>
            <w:tcW w:w="4111" w:type="dxa"/>
            <w:vAlign w:val="center"/>
            <w:hideMark/>
          </w:tcPr>
          <w:p w14:paraId="06E7D0FA"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0648A83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67" w:type="dxa"/>
            <w:noWrap/>
            <w:hideMark/>
          </w:tcPr>
          <w:p w14:paraId="2C6B067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05</w:t>
            </w:r>
          </w:p>
        </w:tc>
        <w:tc>
          <w:tcPr>
            <w:tcW w:w="576" w:type="dxa"/>
            <w:noWrap/>
            <w:hideMark/>
          </w:tcPr>
          <w:p w14:paraId="20E33EE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48F0BE3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3 687,8</w:t>
            </w:r>
          </w:p>
        </w:tc>
        <w:tc>
          <w:tcPr>
            <w:tcW w:w="1300" w:type="dxa"/>
            <w:noWrap/>
            <w:hideMark/>
          </w:tcPr>
          <w:p w14:paraId="56BE3AD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3 687,8</w:t>
            </w:r>
          </w:p>
        </w:tc>
        <w:tc>
          <w:tcPr>
            <w:tcW w:w="1420" w:type="dxa"/>
            <w:noWrap/>
            <w:hideMark/>
          </w:tcPr>
          <w:p w14:paraId="5AE340E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3 687,8</w:t>
            </w:r>
          </w:p>
        </w:tc>
      </w:tr>
      <w:tr w:rsidR="00A343EB" w:rsidRPr="00A343EB" w14:paraId="107A3979" w14:textId="77777777" w:rsidTr="00740FC8">
        <w:trPr>
          <w:trHeight w:val="315"/>
        </w:trPr>
        <w:tc>
          <w:tcPr>
            <w:tcW w:w="4111" w:type="dxa"/>
            <w:vAlign w:val="center"/>
            <w:hideMark/>
          </w:tcPr>
          <w:p w14:paraId="77A31F2B"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ОБРАЗОВАНИЕ</w:t>
            </w:r>
          </w:p>
        </w:tc>
        <w:tc>
          <w:tcPr>
            <w:tcW w:w="567" w:type="dxa"/>
            <w:noWrap/>
            <w:hideMark/>
          </w:tcPr>
          <w:p w14:paraId="47EFB8F2"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07</w:t>
            </w:r>
          </w:p>
        </w:tc>
        <w:tc>
          <w:tcPr>
            <w:tcW w:w="567" w:type="dxa"/>
            <w:noWrap/>
            <w:hideMark/>
          </w:tcPr>
          <w:p w14:paraId="5296ED5C"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031CCD46" w14:textId="3F1077D2"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02FBAAA9"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280 874,0</w:t>
            </w:r>
          </w:p>
        </w:tc>
        <w:tc>
          <w:tcPr>
            <w:tcW w:w="1300" w:type="dxa"/>
            <w:noWrap/>
            <w:hideMark/>
          </w:tcPr>
          <w:p w14:paraId="0BCEB9AA"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276 385,0</w:t>
            </w:r>
          </w:p>
        </w:tc>
        <w:tc>
          <w:tcPr>
            <w:tcW w:w="1420" w:type="dxa"/>
            <w:noWrap/>
            <w:hideMark/>
          </w:tcPr>
          <w:p w14:paraId="14B575F0"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288 274,8</w:t>
            </w:r>
          </w:p>
        </w:tc>
      </w:tr>
      <w:tr w:rsidR="00A343EB" w:rsidRPr="00A343EB" w14:paraId="08DDC7A0" w14:textId="77777777" w:rsidTr="00740FC8">
        <w:trPr>
          <w:trHeight w:val="315"/>
        </w:trPr>
        <w:tc>
          <w:tcPr>
            <w:tcW w:w="4111" w:type="dxa"/>
            <w:vAlign w:val="center"/>
            <w:hideMark/>
          </w:tcPr>
          <w:p w14:paraId="3BFB8A9A"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Дошкольное образование</w:t>
            </w:r>
          </w:p>
        </w:tc>
        <w:tc>
          <w:tcPr>
            <w:tcW w:w="567" w:type="dxa"/>
            <w:noWrap/>
            <w:hideMark/>
          </w:tcPr>
          <w:p w14:paraId="3C010DB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0F779F4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7B25A441" w14:textId="75D18BED"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6E1B466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58 758,2</w:t>
            </w:r>
          </w:p>
        </w:tc>
        <w:tc>
          <w:tcPr>
            <w:tcW w:w="1300" w:type="dxa"/>
            <w:noWrap/>
            <w:hideMark/>
          </w:tcPr>
          <w:p w14:paraId="2769A45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63 005,7</w:t>
            </w:r>
          </w:p>
        </w:tc>
        <w:tc>
          <w:tcPr>
            <w:tcW w:w="1420" w:type="dxa"/>
            <w:noWrap/>
            <w:hideMark/>
          </w:tcPr>
          <w:p w14:paraId="1AD2178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61 406,8</w:t>
            </w:r>
          </w:p>
        </w:tc>
      </w:tr>
      <w:tr w:rsidR="00A343EB" w:rsidRPr="00A343EB" w14:paraId="0C35F6D1" w14:textId="77777777" w:rsidTr="00740FC8">
        <w:trPr>
          <w:trHeight w:val="945"/>
        </w:trPr>
        <w:tc>
          <w:tcPr>
            <w:tcW w:w="4111" w:type="dxa"/>
            <w:vAlign w:val="center"/>
            <w:hideMark/>
          </w:tcPr>
          <w:p w14:paraId="3F400B55"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16FF9D4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6741D87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6419B94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49E68CA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58 758,2</w:t>
            </w:r>
          </w:p>
        </w:tc>
        <w:tc>
          <w:tcPr>
            <w:tcW w:w="1300" w:type="dxa"/>
            <w:noWrap/>
            <w:hideMark/>
          </w:tcPr>
          <w:p w14:paraId="2CAF8A3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63 005,7</w:t>
            </w:r>
          </w:p>
        </w:tc>
        <w:tc>
          <w:tcPr>
            <w:tcW w:w="1420" w:type="dxa"/>
            <w:noWrap/>
            <w:hideMark/>
          </w:tcPr>
          <w:p w14:paraId="655515E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61 406,8</w:t>
            </w:r>
          </w:p>
        </w:tc>
      </w:tr>
      <w:tr w:rsidR="00A343EB" w:rsidRPr="00A343EB" w14:paraId="2CB984A8" w14:textId="77777777" w:rsidTr="00740FC8">
        <w:trPr>
          <w:trHeight w:val="315"/>
        </w:trPr>
        <w:tc>
          <w:tcPr>
            <w:tcW w:w="4111" w:type="dxa"/>
            <w:vAlign w:val="center"/>
            <w:hideMark/>
          </w:tcPr>
          <w:p w14:paraId="0D4A76BD"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Общее образование</w:t>
            </w:r>
          </w:p>
        </w:tc>
        <w:tc>
          <w:tcPr>
            <w:tcW w:w="567" w:type="dxa"/>
            <w:noWrap/>
            <w:hideMark/>
          </w:tcPr>
          <w:p w14:paraId="7CB9D6B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006F5B8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4B177900" w14:textId="02F1FEBC"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5E89D3D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139 150,6</w:t>
            </w:r>
          </w:p>
        </w:tc>
        <w:tc>
          <w:tcPr>
            <w:tcW w:w="1300" w:type="dxa"/>
            <w:noWrap/>
            <w:hideMark/>
          </w:tcPr>
          <w:p w14:paraId="6891829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138 076,2</w:t>
            </w:r>
          </w:p>
        </w:tc>
        <w:tc>
          <w:tcPr>
            <w:tcW w:w="1420" w:type="dxa"/>
            <w:noWrap/>
            <w:hideMark/>
          </w:tcPr>
          <w:p w14:paraId="314B319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146 453,5</w:t>
            </w:r>
          </w:p>
        </w:tc>
      </w:tr>
      <w:tr w:rsidR="00A343EB" w:rsidRPr="00A343EB" w14:paraId="7DFD77B1" w14:textId="77777777" w:rsidTr="00740FC8">
        <w:trPr>
          <w:trHeight w:val="945"/>
        </w:trPr>
        <w:tc>
          <w:tcPr>
            <w:tcW w:w="4111" w:type="dxa"/>
            <w:vAlign w:val="center"/>
            <w:hideMark/>
          </w:tcPr>
          <w:p w14:paraId="6422F9F8"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2CDC903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2496324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3113978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57A8BF5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139 150,6</w:t>
            </w:r>
          </w:p>
        </w:tc>
        <w:tc>
          <w:tcPr>
            <w:tcW w:w="1300" w:type="dxa"/>
            <w:noWrap/>
            <w:hideMark/>
          </w:tcPr>
          <w:p w14:paraId="7FC0D69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138 076,2</w:t>
            </w:r>
          </w:p>
        </w:tc>
        <w:tc>
          <w:tcPr>
            <w:tcW w:w="1420" w:type="dxa"/>
            <w:noWrap/>
            <w:hideMark/>
          </w:tcPr>
          <w:p w14:paraId="23F4B62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146 453,5</w:t>
            </w:r>
          </w:p>
        </w:tc>
      </w:tr>
      <w:tr w:rsidR="00A343EB" w:rsidRPr="00A343EB" w14:paraId="4CC47821" w14:textId="77777777" w:rsidTr="00740FC8">
        <w:trPr>
          <w:trHeight w:val="315"/>
        </w:trPr>
        <w:tc>
          <w:tcPr>
            <w:tcW w:w="4111" w:type="dxa"/>
            <w:vAlign w:val="center"/>
            <w:hideMark/>
          </w:tcPr>
          <w:p w14:paraId="7FE5CCF7"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Дополнительное образование детей</w:t>
            </w:r>
          </w:p>
        </w:tc>
        <w:tc>
          <w:tcPr>
            <w:tcW w:w="567" w:type="dxa"/>
            <w:noWrap/>
            <w:hideMark/>
          </w:tcPr>
          <w:p w14:paraId="2DF50FC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2D6A018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56C89A03" w14:textId="18C61AB0"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68C9515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35 203,0</w:t>
            </w:r>
          </w:p>
        </w:tc>
        <w:tc>
          <w:tcPr>
            <w:tcW w:w="1300" w:type="dxa"/>
            <w:noWrap/>
            <w:hideMark/>
          </w:tcPr>
          <w:p w14:paraId="0E43225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32 079,0</w:t>
            </w:r>
          </w:p>
        </w:tc>
        <w:tc>
          <w:tcPr>
            <w:tcW w:w="1420" w:type="dxa"/>
            <w:noWrap/>
            <w:hideMark/>
          </w:tcPr>
          <w:p w14:paraId="40886CD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32 894,6</w:t>
            </w:r>
          </w:p>
        </w:tc>
      </w:tr>
      <w:tr w:rsidR="00A343EB" w:rsidRPr="00A343EB" w14:paraId="5954312A" w14:textId="77777777" w:rsidTr="00740FC8">
        <w:trPr>
          <w:trHeight w:val="945"/>
        </w:trPr>
        <w:tc>
          <w:tcPr>
            <w:tcW w:w="4111" w:type="dxa"/>
            <w:vAlign w:val="center"/>
            <w:hideMark/>
          </w:tcPr>
          <w:p w14:paraId="284165C7"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6FEA4A5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0A32337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42EDF41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3DB9DA3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35 018,0</w:t>
            </w:r>
          </w:p>
        </w:tc>
        <w:tc>
          <w:tcPr>
            <w:tcW w:w="1300" w:type="dxa"/>
            <w:noWrap/>
            <w:hideMark/>
          </w:tcPr>
          <w:p w14:paraId="1DF645B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31 879,4</w:t>
            </w:r>
          </w:p>
        </w:tc>
        <w:tc>
          <w:tcPr>
            <w:tcW w:w="1420" w:type="dxa"/>
            <w:noWrap/>
            <w:hideMark/>
          </w:tcPr>
          <w:p w14:paraId="0BDDDC2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32 679,6</w:t>
            </w:r>
          </w:p>
        </w:tc>
      </w:tr>
      <w:tr w:rsidR="00A343EB" w:rsidRPr="00A343EB" w14:paraId="1AE4A267" w14:textId="77777777" w:rsidTr="00740FC8">
        <w:trPr>
          <w:trHeight w:val="315"/>
        </w:trPr>
        <w:tc>
          <w:tcPr>
            <w:tcW w:w="4111" w:type="dxa"/>
            <w:vAlign w:val="center"/>
            <w:hideMark/>
          </w:tcPr>
          <w:p w14:paraId="0DEF0668"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25D577B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095E2FE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7D5F650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4FB4011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185,1</w:t>
            </w:r>
          </w:p>
        </w:tc>
        <w:tc>
          <w:tcPr>
            <w:tcW w:w="1300" w:type="dxa"/>
            <w:noWrap/>
            <w:hideMark/>
          </w:tcPr>
          <w:p w14:paraId="479B45F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199,6</w:t>
            </w:r>
          </w:p>
        </w:tc>
        <w:tc>
          <w:tcPr>
            <w:tcW w:w="1420" w:type="dxa"/>
            <w:noWrap/>
            <w:hideMark/>
          </w:tcPr>
          <w:p w14:paraId="2AD7264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215,0</w:t>
            </w:r>
          </w:p>
        </w:tc>
      </w:tr>
      <w:tr w:rsidR="00A343EB" w:rsidRPr="00A343EB" w14:paraId="14FB5F24" w14:textId="77777777" w:rsidTr="00740FC8">
        <w:trPr>
          <w:trHeight w:val="315"/>
        </w:trPr>
        <w:tc>
          <w:tcPr>
            <w:tcW w:w="4111" w:type="dxa"/>
            <w:vAlign w:val="center"/>
            <w:hideMark/>
          </w:tcPr>
          <w:p w14:paraId="503701C3"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Молодежная политика</w:t>
            </w:r>
          </w:p>
        </w:tc>
        <w:tc>
          <w:tcPr>
            <w:tcW w:w="567" w:type="dxa"/>
            <w:noWrap/>
            <w:hideMark/>
          </w:tcPr>
          <w:p w14:paraId="694B867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1172109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14:paraId="5FF27140" w14:textId="02FA81C0"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72EF97A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2 637,1</w:t>
            </w:r>
          </w:p>
        </w:tc>
        <w:tc>
          <w:tcPr>
            <w:tcW w:w="1300" w:type="dxa"/>
            <w:noWrap/>
            <w:hideMark/>
          </w:tcPr>
          <w:p w14:paraId="6C993DE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1 792,1</w:t>
            </w:r>
          </w:p>
        </w:tc>
        <w:tc>
          <w:tcPr>
            <w:tcW w:w="1420" w:type="dxa"/>
            <w:noWrap/>
            <w:hideMark/>
          </w:tcPr>
          <w:p w14:paraId="4DE994B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2 637,1</w:t>
            </w:r>
          </w:p>
        </w:tc>
      </w:tr>
      <w:tr w:rsidR="00A343EB" w:rsidRPr="00A343EB" w14:paraId="2FEB9523" w14:textId="77777777" w:rsidTr="00740FC8">
        <w:trPr>
          <w:trHeight w:val="945"/>
        </w:trPr>
        <w:tc>
          <w:tcPr>
            <w:tcW w:w="4111" w:type="dxa"/>
            <w:vAlign w:val="center"/>
            <w:hideMark/>
          </w:tcPr>
          <w:p w14:paraId="0A7DAB1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12186D7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4E2D24B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14:paraId="34E70F5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1F44950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1 328,0</w:t>
            </w:r>
          </w:p>
        </w:tc>
        <w:tc>
          <w:tcPr>
            <w:tcW w:w="1300" w:type="dxa"/>
            <w:noWrap/>
            <w:hideMark/>
          </w:tcPr>
          <w:p w14:paraId="2515591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1 328,0</w:t>
            </w:r>
          </w:p>
        </w:tc>
        <w:tc>
          <w:tcPr>
            <w:tcW w:w="1420" w:type="dxa"/>
            <w:noWrap/>
            <w:hideMark/>
          </w:tcPr>
          <w:p w14:paraId="3F07F91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1 328,0</w:t>
            </w:r>
          </w:p>
        </w:tc>
      </w:tr>
      <w:tr w:rsidR="00A343EB" w:rsidRPr="00A343EB" w14:paraId="07B9FDA9" w14:textId="77777777" w:rsidTr="00740FC8">
        <w:trPr>
          <w:trHeight w:val="630"/>
        </w:trPr>
        <w:tc>
          <w:tcPr>
            <w:tcW w:w="4111" w:type="dxa"/>
            <w:vAlign w:val="center"/>
            <w:hideMark/>
          </w:tcPr>
          <w:p w14:paraId="7BC538E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5823EF6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75A4DA6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14:paraId="505C596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01DF453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4,0</w:t>
            </w:r>
          </w:p>
        </w:tc>
        <w:tc>
          <w:tcPr>
            <w:tcW w:w="1300" w:type="dxa"/>
            <w:noWrap/>
            <w:hideMark/>
          </w:tcPr>
          <w:p w14:paraId="6D6E7B8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4,0</w:t>
            </w:r>
          </w:p>
        </w:tc>
        <w:tc>
          <w:tcPr>
            <w:tcW w:w="1420" w:type="dxa"/>
            <w:noWrap/>
            <w:hideMark/>
          </w:tcPr>
          <w:p w14:paraId="42851D1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4,0</w:t>
            </w:r>
          </w:p>
        </w:tc>
      </w:tr>
      <w:tr w:rsidR="00A343EB" w:rsidRPr="00A343EB" w14:paraId="2622C3B3" w14:textId="77777777" w:rsidTr="00740FC8">
        <w:trPr>
          <w:trHeight w:val="945"/>
        </w:trPr>
        <w:tc>
          <w:tcPr>
            <w:tcW w:w="4111" w:type="dxa"/>
            <w:vAlign w:val="center"/>
            <w:hideMark/>
          </w:tcPr>
          <w:p w14:paraId="0544EB0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3FF8381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308CA31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76" w:type="dxa"/>
            <w:noWrap/>
            <w:hideMark/>
          </w:tcPr>
          <w:p w14:paraId="1E58C5C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4EA82DC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1 305,1</w:t>
            </w:r>
          </w:p>
        </w:tc>
        <w:tc>
          <w:tcPr>
            <w:tcW w:w="1300" w:type="dxa"/>
            <w:noWrap/>
            <w:hideMark/>
          </w:tcPr>
          <w:p w14:paraId="24F0CD8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460,1</w:t>
            </w:r>
          </w:p>
        </w:tc>
        <w:tc>
          <w:tcPr>
            <w:tcW w:w="1420" w:type="dxa"/>
            <w:noWrap/>
            <w:hideMark/>
          </w:tcPr>
          <w:p w14:paraId="4509DAF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1 305,1</w:t>
            </w:r>
          </w:p>
        </w:tc>
      </w:tr>
      <w:tr w:rsidR="00A343EB" w:rsidRPr="00A343EB" w14:paraId="06B9B13B" w14:textId="77777777" w:rsidTr="00740FC8">
        <w:trPr>
          <w:trHeight w:val="315"/>
        </w:trPr>
        <w:tc>
          <w:tcPr>
            <w:tcW w:w="4111" w:type="dxa"/>
            <w:vAlign w:val="center"/>
            <w:hideMark/>
          </w:tcPr>
          <w:p w14:paraId="1EBA6ED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Другие вопросы в области образования</w:t>
            </w:r>
          </w:p>
        </w:tc>
        <w:tc>
          <w:tcPr>
            <w:tcW w:w="567" w:type="dxa"/>
            <w:noWrap/>
            <w:hideMark/>
          </w:tcPr>
          <w:p w14:paraId="7139F1A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56F8C0E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200D35F6" w14:textId="5F504285"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35DBE24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45 125,2</w:t>
            </w:r>
          </w:p>
        </w:tc>
        <w:tc>
          <w:tcPr>
            <w:tcW w:w="1300" w:type="dxa"/>
            <w:noWrap/>
            <w:hideMark/>
          </w:tcPr>
          <w:p w14:paraId="4F83A0D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41 432,0</w:t>
            </w:r>
          </w:p>
        </w:tc>
        <w:tc>
          <w:tcPr>
            <w:tcW w:w="1420" w:type="dxa"/>
            <w:noWrap/>
            <w:hideMark/>
          </w:tcPr>
          <w:p w14:paraId="07BD5D8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44 882,9</w:t>
            </w:r>
          </w:p>
        </w:tc>
      </w:tr>
      <w:tr w:rsidR="00A343EB" w:rsidRPr="00A343EB" w14:paraId="48BD5041" w14:textId="77777777" w:rsidTr="00740FC8">
        <w:trPr>
          <w:trHeight w:val="1890"/>
        </w:trPr>
        <w:tc>
          <w:tcPr>
            <w:tcW w:w="4111" w:type="dxa"/>
            <w:vAlign w:val="center"/>
            <w:hideMark/>
          </w:tcPr>
          <w:p w14:paraId="1CD0C5DB"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1043167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78C2682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5522FA4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39E8931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15 595,8</w:t>
            </w:r>
          </w:p>
        </w:tc>
        <w:tc>
          <w:tcPr>
            <w:tcW w:w="1300" w:type="dxa"/>
            <w:noWrap/>
            <w:hideMark/>
          </w:tcPr>
          <w:p w14:paraId="2A5ED72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15 595,2</w:t>
            </w:r>
          </w:p>
        </w:tc>
        <w:tc>
          <w:tcPr>
            <w:tcW w:w="1420" w:type="dxa"/>
            <w:noWrap/>
            <w:hideMark/>
          </w:tcPr>
          <w:p w14:paraId="136FF2A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15 627,5</w:t>
            </w:r>
          </w:p>
        </w:tc>
      </w:tr>
      <w:tr w:rsidR="00A343EB" w:rsidRPr="00A343EB" w14:paraId="6ADA8732" w14:textId="77777777" w:rsidTr="00740FC8">
        <w:trPr>
          <w:trHeight w:val="945"/>
        </w:trPr>
        <w:tc>
          <w:tcPr>
            <w:tcW w:w="4111" w:type="dxa"/>
            <w:vAlign w:val="center"/>
            <w:hideMark/>
          </w:tcPr>
          <w:p w14:paraId="21BCA80E"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5D87DDC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4053FA1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70ADA27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503F6B5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2 125,0</w:t>
            </w:r>
          </w:p>
        </w:tc>
        <w:tc>
          <w:tcPr>
            <w:tcW w:w="1300" w:type="dxa"/>
            <w:noWrap/>
            <w:hideMark/>
          </w:tcPr>
          <w:p w14:paraId="2C0642B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1 909,6</w:t>
            </w:r>
          </w:p>
        </w:tc>
        <w:tc>
          <w:tcPr>
            <w:tcW w:w="1420" w:type="dxa"/>
            <w:noWrap/>
            <w:hideMark/>
          </w:tcPr>
          <w:p w14:paraId="073A83A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2 209,9</w:t>
            </w:r>
          </w:p>
        </w:tc>
      </w:tr>
      <w:tr w:rsidR="00A343EB" w:rsidRPr="00A343EB" w14:paraId="08E72ADA" w14:textId="77777777" w:rsidTr="00740FC8">
        <w:trPr>
          <w:trHeight w:val="630"/>
        </w:trPr>
        <w:tc>
          <w:tcPr>
            <w:tcW w:w="4111" w:type="dxa"/>
            <w:vAlign w:val="center"/>
            <w:hideMark/>
          </w:tcPr>
          <w:p w14:paraId="5C8172F6"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6D24337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20D8205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1E5EADF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31447AD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300" w:type="dxa"/>
            <w:noWrap/>
            <w:hideMark/>
          </w:tcPr>
          <w:p w14:paraId="2B29D7C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420" w:type="dxa"/>
            <w:noWrap/>
            <w:hideMark/>
          </w:tcPr>
          <w:p w14:paraId="7F4804A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r>
      <w:tr w:rsidR="00A343EB" w:rsidRPr="00A343EB" w14:paraId="37532F97" w14:textId="77777777" w:rsidTr="00740FC8">
        <w:trPr>
          <w:trHeight w:val="945"/>
        </w:trPr>
        <w:tc>
          <w:tcPr>
            <w:tcW w:w="4111" w:type="dxa"/>
            <w:vAlign w:val="center"/>
            <w:hideMark/>
          </w:tcPr>
          <w:p w14:paraId="276398E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32ECC59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07</w:t>
            </w:r>
          </w:p>
        </w:tc>
        <w:tc>
          <w:tcPr>
            <w:tcW w:w="567" w:type="dxa"/>
            <w:noWrap/>
            <w:hideMark/>
          </w:tcPr>
          <w:p w14:paraId="4065AB4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09</w:t>
            </w:r>
          </w:p>
        </w:tc>
        <w:tc>
          <w:tcPr>
            <w:tcW w:w="576" w:type="dxa"/>
            <w:noWrap/>
            <w:hideMark/>
          </w:tcPr>
          <w:p w14:paraId="176929E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387830B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27 394,4</w:t>
            </w:r>
          </w:p>
        </w:tc>
        <w:tc>
          <w:tcPr>
            <w:tcW w:w="1300" w:type="dxa"/>
            <w:noWrap/>
            <w:hideMark/>
          </w:tcPr>
          <w:p w14:paraId="75F2D5F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23 917,2</w:t>
            </w:r>
          </w:p>
        </w:tc>
        <w:tc>
          <w:tcPr>
            <w:tcW w:w="1420" w:type="dxa"/>
            <w:noWrap/>
            <w:hideMark/>
          </w:tcPr>
          <w:p w14:paraId="000768F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27 035,5</w:t>
            </w:r>
          </w:p>
        </w:tc>
      </w:tr>
      <w:tr w:rsidR="00A343EB" w:rsidRPr="00A343EB" w14:paraId="7FA828F4" w14:textId="77777777" w:rsidTr="00740FC8">
        <w:trPr>
          <w:trHeight w:val="315"/>
        </w:trPr>
        <w:tc>
          <w:tcPr>
            <w:tcW w:w="4111" w:type="dxa"/>
            <w:vAlign w:val="center"/>
            <w:hideMark/>
          </w:tcPr>
          <w:p w14:paraId="0D55757F"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КУЛЬТУРА, КИНЕМАТОГРАФИЯ</w:t>
            </w:r>
          </w:p>
        </w:tc>
        <w:tc>
          <w:tcPr>
            <w:tcW w:w="567" w:type="dxa"/>
            <w:noWrap/>
            <w:hideMark/>
          </w:tcPr>
          <w:p w14:paraId="22894EBF"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08</w:t>
            </w:r>
          </w:p>
        </w:tc>
        <w:tc>
          <w:tcPr>
            <w:tcW w:w="567" w:type="dxa"/>
            <w:noWrap/>
            <w:hideMark/>
          </w:tcPr>
          <w:p w14:paraId="089EC56A"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4E0826AF" w14:textId="2514C2C2"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29C0E3BD"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117 408,2</w:t>
            </w:r>
          </w:p>
        </w:tc>
        <w:tc>
          <w:tcPr>
            <w:tcW w:w="1300" w:type="dxa"/>
            <w:noWrap/>
            <w:hideMark/>
          </w:tcPr>
          <w:p w14:paraId="67ED8D2B"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87 017,3</w:t>
            </w:r>
          </w:p>
        </w:tc>
        <w:tc>
          <w:tcPr>
            <w:tcW w:w="1420" w:type="dxa"/>
            <w:noWrap/>
            <w:hideMark/>
          </w:tcPr>
          <w:p w14:paraId="1F4D9DB7"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77 994,4</w:t>
            </w:r>
          </w:p>
        </w:tc>
      </w:tr>
      <w:tr w:rsidR="00A343EB" w:rsidRPr="00A343EB" w14:paraId="34F70C05" w14:textId="77777777" w:rsidTr="00740FC8">
        <w:trPr>
          <w:trHeight w:val="315"/>
        </w:trPr>
        <w:tc>
          <w:tcPr>
            <w:tcW w:w="4111" w:type="dxa"/>
            <w:vAlign w:val="center"/>
            <w:hideMark/>
          </w:tcPr>
          <w:p w14:paraId="713810AC"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Культура</w:t>
            </w:r>
          </w:p>
        </w:tc>
        <w:tc>
          <w:tcPr>
            <w:tcW w:w="567" w:type="dxa"/>
            <w:noWrap/>
            <w:hideMark/>
          </w:tcPr>
          <w:p w14:paraId="0EE4966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14:paraId="726A303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6EC8055E" w14:textId="2880602C"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0A82D64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107 107,1</w:t>
            </w:r>
          </w:p>
        </w:tc>
        <w:tc>
          <w:tcPr>
            <w:tcW w:w="1300" w:type="dxa"/>
            <w:noWrap/>
            <w:hideMark/>
          </w:tcPr>
          <w:p w14:paraId="5862D6E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76 716,2</w:t>
            </w:r>
          </w:p>
        </w:tc>
        <w:tc>
          <w:tcPr>
            <w:tcW w:w="1420" w:type="dxa"/>
            <w:noWrap/>
            <w:hideMark/>
          </w:tcPr>
          <w:p w14:paraId="62DC355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67 693,4</w:t>
            </w:r>
          </w:p>
        </w:tc>
      </w:tr>
      <w:tr w:rsidR="00A343EB" w:rsidRPr="00A343EB" w14:paraId="378E3E07" w14:textId="77777777" w:rsidTr="00740FC8">
        <w:trPr>
          <w:trHeight w:val="945"/>
        </w:trPr>
        <w:tc>
          <w:tcPr>
            <w:tcW w:w="4111" w:type="dxa"/>
            <w:vAlign w:val="center"/>
            <w:hideMark/>
          </w:tcPr>
          <w:p w14:paraId="0494E54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5F2B7C0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14:paraId="2241DFB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5430AB7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6A2F370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107 107,1</w:t>
            </w:r>
          </w:p>
        </w:tc>
        <w:tc>
          <w:tcPr>
            <w:tcW w:w="1300" w:type="dxa"/>
            <w:noWrap/>
            <w:hideMark/>
          </w:tcPr>
          <w:p w14:paraId="305F850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76 716,2</w:t>
            </w:r>
          </w:p>
        </w:tc>
        <w:tc>
          <w:tcPr>
            <w:tcW w:w="1420" w:type="dxa"/>
            <w:noWrap/>
            <w:hideMark/>
          </w:tcPr>
          <w:p w14:paraId="5B7F23D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67 693,4</w:t>
            </w:r>
          </w:p>
        </w:tc>
      </w:tr>
      <w:tr w:rsidR="00A343EB" w:rsidRPr="00A343EB" w14:paraId="11BD1799" w14:textId="77777777" w:rsidTr="00740FC8">
        <w:trPr>
          <w:trHeight w:val="630"/>
        </w:trPr>
        <w:tc>
          <w:tcPr>
            <w:tcW w:w="4111" w:type="dxa"/>
            <w:vAlign w:val="center"/>
            <w:hideMark/>
          </w:tcPr>
          <w:p w14:paraId="66EE6D5B"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Другие вопросы в области культуры, кинематографии</w:t>
            </w:r>
          </w:p>
        </w:tc>
        <w:tc>
          <w:tcPr>
            <w:tcW w:w="567" w:type="dxa"/>
            <w:noWrap/>
            <w:hideMark/>
          </w:tcPr>
          <w:p w14:paraId="63E61B9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14:paraId="0DBD606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3527FC27" w14:textId="5FF64DB3"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5A01288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10 301,1</w:t>
            </w:r>
          </w:p>
        </w:tc>
        <w:tc>
          <w:tcPr>
            <w:tcW w:w="1300" w:type="dxa"/>
            <w:noWrap/>
            <w:hideMark/>
          </w:tcPr>
          <w:p w14:paraId="797BA98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10 301,1</w:t>
            </w:r>
          </w:p>
        </w:tc>
        <w:tc>
          <w:tcPr>
            <w:tcW w:w="1420" w:type="dxa"/>
            <w:noWrap/>
            <w:hideMark/>
          </w:tcPr>
          <w:p w14:paraId="1822FFD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10 301,1</w:t>
            </w:r>
          </w:p>
        </w:tc>
      </w:tr>
      <w:tr w:rsidR="00A343EB" w:rsidRPr="00A343EB" w14:paraId="031AB12F" w14:textId="77777777" w:rsidTr="00740FC8">
        <w:trPr>
          <w:trHeight w:val="1890"/>
        </w:trPr>
        <w:tc>
          <w:tcPr>
            <w:tcW w:w="4111" w:type="dxa"/>
            <w:vAlign w:val="center"/>
            <w:hideMark/>
          </w:tcPr>
          <w:p w14:paraId="1E3F092C"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14:paraId="734FA67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14:paraId="51B2EA8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57DBB36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100</w:t>
            </w:r>
          </w:p>
        </w:tc>
        <w:tc>
          <w:tcPr>
            <w:tcW w:w="1280" w:type="dxa"/>
            <w:noWrap/>
            <w:hideMark/>
          </w:tcPr>
          <w:p w14:paraId="227D598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9 382,7</w:t>
            </w:r>
          </w:p>
        </w:tc>
        <w:tc>
          <w:tcPr>
            <w:tcW w:w="1300" w:type="dxa"/>
            <w:noWrap/>
            <w:hideMark/>
          </w:tcPr>
          <w:p w14:paraId="3DE00F8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9 382,7</w:t>
            </w:r>
          </w:p>
        </w:tc>
        <w:tc>
          <w:tcPr>
            <w:tcW w:w="1420" w:type="dxa"/>
            <w:noWrap/>
            <w:hideMark/>
          </w:tcPr>
          <w:p w14:paraId="57C030B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9 382,7</w:t>
            </w:r>
          </w:p>
        </w:tc>
      </w:tr>
      <w:tr w:rsidR="00A343EB" w:rsidRPr="00A343EB" w14:paraId="551D2D67" w14:textId="77777777" w:rsidTr="00740FC8">
        <w:trPr>
          <w:trHeight w:val="945"/>
        </w:trPr>
        <w:tc>
          <w:tcPr>
            <w:tcW w:w="4111" w:type="dxa"/>
            <w:vAlign w:val="center"/>
            <w:hideMark/>
          </w:tcPr>
          <w:p w14:paraId="320C087B"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12AE173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14:paraId="3BBCD91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56E03D5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739DF61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821,9</w:t>
            </w:r>
          </w:p>
        </w:tc>
        <w:tc>
          <w:tcPr>
            <w:tcW w:w="1300" w:type="dxa"/>
            <w:noWrap/>
            <w:hideMark/>
          </w:tcPr>
          <w:p w14:paraId="0DF7A9A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766,9</w:t>
            </w:r>
          </w:p>
        </w:tc>
        <w:tc>
          <w:tcPr>
            <w:tcW w:w="1420" w:type="dxa"/>
            <w:noWrap/>
            <w:hideMark/>
          </w:tcPr>
          <w:p w14:paraId="713338F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766,9</w:t>
            </w:r>
          </w:p>
        </w:tc>
      </w:tr>
      <w:tr w:rsidR="00A343EB" w:rsidRPr="00A343EB" w14:paraId="1EF02721" w14:textId="77777777" w:rsidTr="00740FC8">
        <w:trPr>
          <w:trHeight w:val="630"/>
        </w:trPr>
        <w:tc>
          <w:tcPr>
            <w:tcW w:w="4111" w:type="dxa"/>
            <w:vAlign w:val="center"/>
            <w:hideMark/>
          </w:tcPr>
          <w:p w14:paraId="5B63A1F5"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1849102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14:paraId="45FE052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3D17B61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51B0F71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95,0</w:t>
            </w:r>
          </w:p>
        </w:tc>
        <w:tc>
          <w:tcPr>
            <w:tcW w:w="1300" w:type="dxa"/>
            <w:noWrap/>
            <w:hideMark/>
          </w:tcPr>
          <w:p w14:paraId="0D04987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150,0</w:t>
            </w:r>
          </w:p>
        </w:tc>
        <w:tc>
          <w:tcPr>
            <w:tcW w:w="1420" w:type="dxa"/>
            <w:noWrap/>
            <w:hideMark/>
          </w:tcPr>
          <w:p w14:paraId="045A801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150,0</w:t>
            </w:r>
          </w:p>
        </w:tc>
      </w:tr>
      <w:tr w:rsidR="00A343EB" w:rsidRPr="00A343EB" w14:paraId="04866112" w14:textId="77777777" w:rsidTr="00740FC8">
        <w:trPr>
          <w:trHeight w:val="315"/>
        </w:trPr>
        <w:tc>
          <w:tcPr>
            <w:tcW w:w="4111" w:type="dxa"/>
            <w:vAlign w:val="center"/>
            <w:hideMark/>
          </w:tcPr>
          <w:p w14:paraId="7E19E8BD"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Иные бюджетные ассигнования</w:t>
            </w:r>
          </w:p>
        </w:tc>
        <w:tc>
          <w:tcPr>
            <w:tcW w:w="567" w:type="dxa"/>
            <w:noWrap/>
            <w:hideMark/>
          </w:tcPr>
          <w:p w14:paraId="43028D0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08</w:t>
            </w:r>
          </w:p>
        </w:tc>
        <w:tc>
          <w:tcPr>
            <w:tcW w:w="567" w:type="dxa"/>
            <w:noWrap/>
            <w:hideMark/>
          </w:tcPr>
          <w:p w14:paraId="53E81A0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0A3B875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800</w:t>
            </w:r>
          </w:p>
        </w:tc>
        <w:tc>
          <w:tcPr>
            <w:tcW w:w="1280" w:type="dxa"/>
            <w:noWrap/>
            <w:hideMark/>
          </w:tcPr>
          <w:p w14:paraId="28C4C83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w:t>
            </w:r>
          </w:p>
        </w:tc>
        <w:tc>
          <w:tcPr>
            <w:tcW w:w="1300" w:type="dxa"/>
            <w:noWrap/>
            <w:hideMark/>
          </w:tcPr>
          <w:p w14:paraId="2040A54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w:t>
            </w:r>
          </w:p>
        </w:tc>
        <w:tc>
          <w:tcPr>
            <w:tcW w:w="1420" w:type="dxa"/>
            <w:noWrap/>
            <w:hideMark/>
          </w:tcPr>
          <w:p w14:paraId="6B10F4A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1,5</w:t>
            </w:r>
          </w:p>
        </w:tc>
      </w:tr>
      <w:tr w:rsidR="00A343EB" w:rsidRPr="00A343EB" w14:paraId="281E8DBB" w14:textId="77777777" w:rsidTr="00740FC8">
        <w:trPr>
          <w:trHeight w:val="315"/>
        </w:trPr>
        <w:tc>
          <w:tcPr>
            <w:tcW w:w="4111" w:type="dxa"/>
            <w:vAlign w:val="center"/>
            <w:hideMark/>
          </w:tcPr>
          <w:p w14:paraId="32469E38"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СОЦИАЛЬНАЯ ПОЛИТИКА</w:t>
            </w:r>
          </w:p>
        </w:tc>
        <w:tc>
          <w:tcPr>
            <w:tcW w:w="567" w:type="dxa"/>
            <w:noWrap/>
            <w:hideMark/>
          </w:tcPr>
          <w:p w14:paraId="5A30AA67"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10</w:t>
            </w:r>
          </w:p>
        </w:tc>
        <w:tc>
          <w:tcPr>
            <w:tcW w:w="567" w:type="dxa"/>
            <w:noWrap/>
            <w:hideMark/>
          </w:tcPr>
          <w:p w14:paraId="18060604"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3A217DB4" w14:textId="070FC471"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31E02959"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13 886,9</w:t>
            </w:r>
          </w:p>
        </w:tc>
        <w:tc>
          <w:tcPr>
            <w:tcW w:w="1300" w:type="dxa"/>
            <w:noWrap/>
            <w:hideMark/>
          </w:tcPr>
          <w:p w14:paraId="7F9F15B1"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13 374,7</w:t>
            </w:r>
          </w:p>
        </w:tc>
        <w:tc>
          <w:tcPr>
            <w:tcW w:w="1420" w:type="dxa"/>
            <w:noWrap/>
            <w:hideMark/>
          </w:tcPr>
          <w:p w14:paraId="151029C1"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13 379,0</w:t>
            </w:r>
          </w:p>
        </w:tc>
      </w:tr>
      <w:tr w:rsidR="00A343EB" w:rsidRPr="00A343EB" w14:paraId="66E012B9" w14:textId="77777777" w:rsidTr="00740FC8">
        <w:trPr>
          <w:trHeight w:val="315"/>
        </w:trPr>
        <w:tc>
          <w:tcPr>
            <w:tcW w:w="4111" w:type="dxa"/>
            <w:vAlign w:val="center"/>
            <w:hideMark/>
          </w:tcPr>
          <w:p w14:paraId="373016C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Пенсионное обеспечение</w:t>
            </w:r>
          </w:p>
        </w:tc>
        <w:tc>
          <w:tcPr>
            <w:tcW w:w="567" w:type="dxa"/>
            <w:noWrap/>
            <w:hideMark/>
          </w:tcPr>
          <w:p w14:paraId="4AE5991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652F034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579DF1FE" w14:textId="02EFD28F"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61597B6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7 200,0</w:t>
            </w:r>
          </w:p>
        </w:tc>
        <w:tc>
          <w:tcPr>
            <w:tcW w:w="1300" w:type="dxa"/>
            <w:noWrap/>
            <w:hideMark/>
          </w:tcPr>
          <w:p w14:paraId="40DF3DD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7 200,0</w:t>
            </w:r>
          </w:p>
        </w:tc>
        <w:tc>
          <w:tcPr>
            <w:tcW w:w="1420" w:type="dxa"/>
            <w:noWrap/>
            <w:hideMark/>
          </w:tcPr>
          <w:p w14:paraId="4F540F6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7 200,0</w:t>
            </w:r>
          </w:p>
        </w:tc>
      </w:tr>
      <w:tr w:rsidR="00A343EB" w:rsidRPr="00A343EB" w14:paraId="2B509C80" w14:textId="77777777" w:rsidTr="00740FC8">
        <w:trPr>
          <w:trHeight w:val="630"/>
        </w:trPr>
        <w:tc>
          <w:tcPr>
            <w:tcW w:w="4111" w:type="dxa"/>
            <w:vAlign w:val="center"/>
            <w:hideMark/>
          </w:tcPr>
          <w:p w14:paraId="3D3B2C68"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22236C8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440702E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01</w:t>
            </w:r>
          </w:p>
        </w:tc>
        <w:tc>
          <w:tcPr>
            <w:tcW w:w="576" w:type="dxa"/>
            <w:noWrap/>
            <w:hideMark/>
          </w:tcPr>
          <w:p w14:paraId="5C06666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7C93502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7 200,0</w:t>
            </w:r>
          </w:p>
        </w:tc>
        <w:tc>
          <w:tcPr>
            <w:tcW w:w="1300" w:type="dxa"/>
            <w:noWrap/>
            <w:hideMark/>
          </w:tcPr>
          <w:p w14:paraId="3A763CE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7 200,0</w:t>
            </w:r>
          </w:p>
        </w:tc>
        <w:tc>
          <w:tcPr>
            <w:tcW w:w="1420" w:type="dxa"/>
            <w:noWrap/>
            <w:hideMark/>
          </w:tcPr>
          <w:p w14:paraId="650C7E2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7 200,0</w:t>
            </w:r>
          </w:p>
        </w:tc>
      </w:tr>
      <w:tr w:rsidR="00A343EB" w:rsidRPr="00A343EB" w14:paraId="60531539" w14:textId="77777777" w:rsidTr="00740FC8">
        <w:trPr>
          <w:trHeight w:val="315"/>
        </w:trPr>
        <w:tc>
          <w:tcPr>
            <w:tcW w:w="4111" w:type="dxa"/>
            <w:vAlign w:val="center"/>
            <w:hideMark/>
          </w:tcPr>
          <w:p w14:paraId="4E90976B"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населения</w:t>
            </w:r>
          </w:p>
        </w:tc>
        <w:tc>
          <w:tcPr>
            <w:tcW w:w="567" w:type="dxa"/>
            <w:noWrap/>
            <w:hideMark/>
          </w:tcPr>
          <w:p w14:paraId="1C0DB13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5453B66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2A88CB08" w14:textId="456D7192"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5CE1CE4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1 196,0</w:t>
            </w:r>
          </w:p>
        </w:tc>
        <w:tc>
          <w:tcPr>
            <w:tcW w:w="1300" w:type="dxa"/>
            <w:noWrap/>
            <w:hideMark/>
          </w:tcPr>
          <w:p w14:paraId="5DB3EBA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596,0</w:t>
            </w:r>
          </w:p>
        </w:tc>
        <w:tc>
          <w:tcPr>
            <w:tcW w:w="1420" w:type="dxa"/>
            <w:noWrap/>
            <w:hideMark/>
          </w:tcPr>
          <w:p w14:paraId="5A64991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596,0</w:t>
            </w:r>
          </w:p>
        </w:tc>
      </w:tr>
      <w:tr w:rsidR="00A343EB" w:rsidRPr="00A343EB" w14:paraId="2BBBCFD2" w14:textId="77777777" w:rsidTr="00740FC8">
        <w:trPr>
          <w:trHeight w:val="945"/>
        </w:trPr>
        <w:tc>
          <w:tcPr>
            <w:tcW w:w="4111" w:type="dxa"/>
            <w:vAlign w:val="center"/>
            <w:hideMark/>
          </w:tcPr>
          <w:p w14:paraId="6E62192D"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446CBBA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1A67A32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14EACC7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0EB294A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485,5</w:t>
            </w:r>
          </w:p>
        </w:tc>
        <w:tc>
          <w:tcPr>
            <w:tcW w:w="1300" w:type="dxa"/>
            <w:noWrap/>
            <w:hideMark/>
          </w:tcPr>
          <w:p w14:paraId="73FE611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485,5</w:t>
            </w:r>
          </w:p>
        </w:tc>
        <w:tc>
          <w:tcPr>
            <w:tcW w:w="1420" w:type="dxa"/>
            <w:noWrap/>
            <w:hideMark/>
          </w:tcPr>
          <w:p w14:paraId="00DFFB6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485,5</w:t>
            </w:r>
          </w:p>
        </w:tc>
      </w:tr>
      <w:tr w:rsidR="00A343EB" w:rsidRPr="00A343EB" w14:paraId="1FEE393B" w14:textId="77777777" w:rsidTr="00740FC8">
        <w:trPr>
          <w:trHeight w:val="630"/>
        </w:trPr>
        <w:tc>
          <w:tcPr>
            <w:tcW w:w="4111" w:type="dxa"/>
            <w:vAlign w:val="center"/>
            <w:hideMark/>
          </w:tcPr>
          <w:p w14:paraId="5F20705F"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7A83E3F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30CE194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03</w:t>
            </w:r>
          </w:p>
        </w:tc>
        <w:tc>
          <w:tcPr>
            <w:tcW w:w="576" w:type="dxa"/>
            <w:noWrap/>
            <w:hideMark/>
          </w:tcPr>
          <w:p w14:paraId="6DABC33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716D887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710,5</w:t>
            </w:r>
          </w:p>
        </w:tc>
        <w:tc>
          <w:tcPr>
            <w:tcW w:w="1300" w:type="dxa"/>
            <w:noWrap/>
            <w:hideMark/>
          </w:tcPr>
          <w:p w14:paraId="121A56D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110,5</w:t>
            </w:r>
          </w:p>
        </w:tc>
        <w:tc>
          <w:tcPr>
            <w:tcW w:w="1420" w:type="dxa"/>
            <w:noWrap/>
            <w:hideMark/>
          </w:tcPr>
          <w:p w14:paraId="1783375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110,5</w:t>
            </w:r>
          </w:p>
        </w:tc>
      </w:tr>
      <w:tr w:rsidR="00A343EB" w:rsidRPr="00A343EB" w14:paraId="48B5F3CC" w14:textId="77777777" w:rsidTr="00740FC8">
        <w:trPr>
          <w:trHeight w:val="315"/>
        </w:trPr>
        <w:tc>
          <w:tcPr>
            <w:tcW w:w="4111" w:type="dxa"/>
            <w:vAlign w:val="center"/>
            <w:hideMark/>
          </w:tcPr>
          <w:p w14:paraId="11164A41"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Охрана семьи и детства</w:t>
            </w:r>
          </w:p>
        </w:tc>
        <w:tc>
          <w:tcPr>
            <w:tcW w:w="567" w:type="dxa"/>
            <w:noWrap/>
            <w:hideMark/>
          </w:tcPr>
          <w:p w14:paraId="1F2B4D79"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5B47D4BA"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6DB8BF21" w14:textId="12AABBAC"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638953D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5 490,9</w:t>
            </w:r>
          </w:p>
        </w:tc>
        <w:tc>
          <w:tcPr>
            <w:tcW w:w="1300" w:type="dxa"/>
            <w:noWrap/>
            <w:hideMark/>
          </w:tcPr>
          <w:p w14:paraId="26624CE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5 578,7</w:t>
            </w:r>
          </w:p>
        </w:tc>
        <w:tc>
          <w:tcPr>
            <w:tcW w:w="1420" w:type="dxa"/>
            <w:noWrap/>
            <w:hideMark/>
          </w:tcPr>
          <w:p w14:paraId="242C0B3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5 583,0</w:t>
            </w:r>
          </w:p>
        </w:tc>
      </w:tr>
      <w:tr w:rsidR="00A343EB" w:rsidRPr="00A343EB" w14:paraId="6004D7BA" w14:textId="77777777" w:rsidTr="00740FC8">
        <w:trPr>
          <w:trHeight w:val="945"/>
        </w:trPr>
        <w:tc>
          <w:tcPr>
            <w:tcW w:w="4111" w:type="dxa"/>
            <w:vAlign w:val="center"/>
            <w:hideMark/>
          </w:tcPr>
          <w:p w14:paraId="0756BE44"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Закупка товаров, работ и услуг для обеспечения государственных (муниципальных) нужд</w:t>
            </w:r>
          </w:p>
        </w:tc>
        <w:tc>
          <w:tcPr>
            <w:tcW w:w="567" w:type="dxa"/>
            <w:noWrap/>
            <w:hideMark/>
          </w:tcPr>
          <w:p w14:paraId="25CDF26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68D9EA2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0AF8E0F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200</w:t>
            </w:r>
          </w:p>
        </w:tc>
        <w:tc>
          <w:tcPr>
            <w:tcW w:w="1280" w:type="dxa"/>
            <w:noWrap/>
            <w:hideMark/>
          </w:tcPr>
          <w:p w14:paraId="08DB34C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710,5</w:t>
            </w:r>
          </w:p>
        </w:tc>
        <w:tc>
          <w:tcPr>
            <w:tcW w:w="1300" w:type="dxa"/>
            <w:noWrap/>
            <w:hideMark/>
          </w:tcPr>
          <w:p w14:paraId="5C858AD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710,5</w:t>
            </w:r>
          </w:p>
        </w:tc>
        <w:tc>
          <w:tcPr>
            <w:tcW w:w="1420" w:type="dxa"/>
            <w:noWrap/>
            <w:hideMark/>
          </w:tcPr>
          <w:p w14:paraId="0A2C494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710,5</w:t>
            </w:r>
          </w:p>
        </w:tc>
      </w:tr>
      <w:tr w:rsidR="00A343EB" w:rsidRPr="00A343EB" w14:paraId="6326E533" w14:textId="77777777" w:rsidTr="00740FC8">
        <w:trPr>
          <w:trHeight w:val="630"/>
        </w:trPr>
        <w:tc>
          <w:tcPr>
            <w:tcW w:w="4111" w:type="dxa"/>
            <w:vAlign w:val="center"/>
            <w:hideMark/>
          </w:tcPr>
          <w:p w14:paraId="34D4E2B9"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Социальное обеспечение и иные выплаты населению</w:t>
            </w:r>
          </w:p>
        </w:tc>
        <w:tc>
          <w:tcPr>
            <w:tcW w:w="567" w:type="dxa"/>
            <w:noWrap/>
            <w:hideMark/>
          </w:tcPr>
          <w:p w14:paraId="660A991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3FA0D96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18C24062"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300</w:t>
            </w:r>
          </w:p>
        </w:tc>
        <w:tc>
          <w:tcPr>
            <w:tcW w:w="1280" w:type="dxa"/>
            <w:noWrap/>
            <w:hideMark/>
          </w:tcPr>
          <w:p w14:paraId="6F2CA6E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1 028,8</w:t>
            </w:r>
          </w:p>
        </w:tc>
        <w:tc>
          <w:tcPr>
            <w:tcW w:w="1300" w:type="dxa"/>
            <w:noWrap/>
            <w:hideMark/>
          </w:tcPr>
          <w:p w14:paraId="1F0BA15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1 116,6</w:t>
            </w:r>
          </w:p>
        </w:tc>
        <w:tc>
          <w:tcPr>
            <w:tcW w:w="1420" w:type="dxa"/>
            <w:noWrap/>
            <w:hideMark/>
          </w:tcPr>
          <w:p w14:paraId="1C39741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1 120,9</w:t>
            </w:r>
          </w:p>
        </w:tc>
      </w:tr>
      <w:tr w:rsidR="00A343EB" w:rsidRPr="00A343EB" w14:paraId="0575818B" w14:textId="77777777" w:rsidTr="00740FC8">
        <w:trPr>
          <w:trHeight w:val="945"/>
        </w:trPr>
        <w:tc>
          <w:tcPr>
            <w:tcW w:w="4111" w:type="dxa"/>
            <w:vAlign w:val="center"/>
            <w:hideMark/>
          </w:tcPr>
          <w:p w14:paraId="6633CFBC"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Капитальные вложения в объекты государственной (муниципальной) собственности</w:t>
            </w:r>
          </w:p>
        </w:tc>
        <w:tc>
          <w:tcPr>
            <w:tcW w:w="567" w:type="dxa"/>
            <w:noWrap/>
            <w:hideMark/>
          </w:tcPr>
          <w:p w14:paraId="6CB542F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10</w:t>
            </w:r>
          </w:p>
        </w:tc>
        <w:tc>
          <w:tcPr>
            <w:tcW w:w="567" w:type="dxa"/>
            <w:noWrap/>
            <w:hideMark/>
          </w:tcPr>
          <w:p w14:paraId="00D6547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04</w:t>
            </w:r>
          </w:p>
        </w:tc>
        <w:tc>
          <w:tcPr>
            <w:tcW w:w="576" w:type="dxa"/>
            <w:noWrap/>
            <w:hideMark/>
          </w:tcPr>
          <w:p w14:paraId="3972701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400</w:t>
            </w:r>
          </w:p>
        </w:tc>
        <w:tc>
          <w:tcPr>
            <w:tcW w:w="1280" w:type="dxa"/>
            <w:noWrap/>
            <w:hideMark/>
          </w:tcPr>
          <w:p w14:paraId="76439BB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3 751,6</w:t>
            </w:r>
          </w:p>
        </w:tc>
        <w:tc>
          <w:tcPr>
            <w:tcW w:w="1300" w:type="dxa"/>
            <w:noWrap/>
            <w:hideMark/>
          </w:tcPr>
          <w:p w14:paraId="1AB9B3F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3 751,6</w:t>
            </w:r>
          </w:p>
        </w:tc>
        <w:tc>
          <w:tcPr>
            <w:tcW w:w="1420" w:type="dxa"/>
            <w:noWrap/>
            <w:hideMark/>
          </w:tcPr>
          <w:p w14:paraId="6139E791"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3 751,6</w:t>
            </w:r>
          </w:p>
        </w:tc>
      </w:tr>
      <w:tr w:rsidR="00A343EB" w:rsidRPr="00A343EB" w14:paraId="633792FB" w14:textId="77777777" w:rsidTr="00740FC8">
        <w:trPr>
          <w:trHeight w:val="315"/>
        </w:trPr>
        <w:tc>
          <w:tcPr>
            <w:tcW w:w="4111" w:type="dxa"/>
            <w:vAlign w:val="center"/>
            <w:hideMark/>
          </w:tcPr>
          <w:p w14:paraId="07F75923"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ФИЗИЧЕСКАЯ КУЛЬТУРА И СПОРТ</w:t>
            </w:r>
          </w:p>
        </w:tc>
        <w:tc>
          <w:tcPr>
            <w:tcW w:w="567" w:type="dxa"/>
            <w:noWrap/>
            <w:hideMark/>
          </w:tcPr>
          <w:p w14:paraId="37234A90"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11</w:t>
            </w:r>
          </w:p>
        </w:tc>
        <w:tc>
          <w:tcPr>
            <w:tcW w:w="567" w:type="dxa"/>
            <w:noWrap/>
            <w:hideMark/>
          </w:tcPr>
          <w:p w14:paraId="5FF04EA7"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21063C6E" w14:textId="3AEE607E"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074900AF"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7 496,6</w:t>
            </w:r>
          </w:p>
        </w:tc>
        <w:tc>
          <w:tcPr>
            <w:tcW w:w="1300" w:type="dxa"/>
            <w:noWrap/>
            <w:hideMark/>
          </w:tcPr>
          <w:p w14:paraId="16AC004F"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7 496,6</w:t>
            </w:r>
          </w:p>
        </w:tc>
        <w:tc>
          <w:tcPr>
            <w:tcW w:w="1420" w:type="dxa"/>
            <w:noWrap/>
            <w:hideMark/>
          </w:tcPr>
          <w:p w14:paraId="5F949C28"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7 496,6</w:t>
            </w:r>
          </w:p>
        </w:tc>
      </w:tr>
      <w:tr w:rsidR="00A343EB" w:rsidRPr="00A343EB" w14:paraId="406F36BF" w14:textId="77777777" w:rsidTr="00740FC8">
        <w:trPr>
          <w:trHeight w:val="315"/>
        </w:trPr>
        <w:tc>
          <w:tcPr>
            <w:tcW w:w="4111" w:type="dxa"/>
            <w:vAlign w:val="center"/>
            <w:hideMark/>
          </w:tcPr>
          <w:p w14:paraId="660E88F7"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Массовый спорт</w:t>
            </w:r>
          </w:p>
        </w:tc>
        <w:tc>
          <w:tcPr>
            <w:tcW w:w="567" w:type="dxa"/>
            <w:noWrap/>
            <w:hideMark/>
          </w:tcPr>
          <w:p w14:paraId="56A9472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w:t>
            </w:r>
          </w:p>
        </w:tc>
        <w:tc>
          <w:tcPr>
            <w:tcW w:w="567" w:type="dxa"/>
            <w:noWrap/>
            <w:hideMark/>
          </w:tcPr>
          <w:p w14:paraId="371B20F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26CDA636" w14:textId="65F8A5A7"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3A6E3BB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7 496,6</w:t>
            </w:r>
          </w:p>
        </w:tc>
        <w:tc>
          <w:tcPr>
            <w:tcW w:w="1300" w:type="dxa"/>
            <w:noWrap/>
            <w:hideMark/>
          </w:tcPr>
          <w:p w14:paraId="31F583A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7 496,6</w:t>
            </w:r>
          </w:p>
        </w:tc>
        <w:tc>
          <w:tcPr>
            <w:tcW w:w="1420" w:type="dxa"/>
            <w:noWrap/>
            <w:hideMark/>
          </w:tcPr>
          <w:p w14:paraId="32C81235"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7 496,6</w:t>
            </w:r>
          </w:p>
        </w:tc>
      </w:tr>
      <w:tr w:rsidR="00A343EB" w:rsidRPr="00A343EB" w14:paraId="4482664A" w14:textId="77777777" w:rsidTr="00740FC8">
        <w:trPr>
          <w:trHeight w:val="945"/>
        </w:trPr>
        <w:tc>
          <w:tcPr>
            <w:tcW w:w="4111" w:type="dxa"/>
            <w:vAlign w:val="center"/>
            <w:hideMark/>
          </w:tcPr>
          <w:p w14:paraId="05941FC5"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1E938F0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11</w:t>
            </w:r>
          </w:p>
        </w:tc>
        <w:tc>
          <w:tcPr>
            <w:tcW w:w="567" w:type="dxa"/>
            <w:noWrap/>
            <w:hideMark/>
          </w:tcPr>
          <w:p w14:paraId="1DE1C2F3"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7900B6D8"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2B73831E"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7 496,6</w:t>
            </w:r>
          </w:p>
        </w:tc>
        <w:tc>
          <w:tcPr>
            <w:tcW w:w="1300" w:type="dxa"/>
            <w:noWrap/>
            <w:hideMark/>
          </w:tcPr>
          <w:p w14:paraId="0979D91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7 496,6</w:t>
            </w:r>
          </w:p>
        </w:tc>
        <w:tc>
          <w:tcPr>
            <w:tcW w:w="1420" w:type="dxa"/>
            <w:noWrap/>
            <w:hideMark/>
          </w:tcPr>
          <w:p w14:paraId="228ADE6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7 496,6</w:t>
            </w:r>
          </w:p>
        </w:tc>
      </w:tr>
      <w:tr w:rsidR="00A343EB" w:rsidRPr="00A343EB" w14:paraId="32DC0681" w14:textId="77777777" w:rsidTr="00740FC8">
        <w:trPr>
          <w:trHeight w:val="630"/>
        </w:trPr>
        <w:tc>
          <w:tcPr>
            <w:tcW w:w="4111" w:type="dxa"/>
            <w:vAlign w:val="center"/>
            <w:hideMark/>
          </w:tcPr>
          <w:p w14:paraId="599AF50E" w14:textId="77777777" w:rsidR="00A343EB" w:rsidRPr="00A343EB" w:rsidRDefault="00A343EB" w:rsidP="00740FC8">
            <w:pPr>
              <w:overflowPunct/>
              <w:autoSpaceDE/>
              <w:autoSpaceDN/>
              <w:adjustRightInd/>
              <w:spacing w:after="0"/>
              <w:jc w:val="both"/>
              <w:textAlignment w:val="auto"/>
              <w:rPr>
                <w:b/>
                <w:bCs/>
                <w:color w:val="000000"/>
                <w:kern w:val="0"/>
              </w:rPr>
            </w:pPr>
            <w:r w:rsidRPr="00A343EB">
              <w:rPr>
                <w:b/>
                <w:bCs/>
                <w:color w:val="000000"/>
                <w:kern w:val="0"/>
              </w:rPr>
              <w:t>СРЕДСТВА МАССОВОЙ ИНФОРМАЦИИ</w:t>
            </w:r>
          </w:p>
        </w:tc>
        <w:tc>
          <w:tcPr>
            <w:tcW w:w="567" w:type="dxa"/>
            <w:noWrap/>
            <w:hideMark/>
          </w:tcPr>
          <w:p w14:paraId="28B80190"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12</w:t>
            </w:r>
          </w:p>
        </w:tc>
        <w:tc>
          <w:tcPr>
            <w:tcW w:w="567" w:type="dxa"/>
            <w:noWrap/>
            <w:hideMark/>
          </w:tcPr>
          <w:p w14:paraId="3620C53C"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00</w:t>
            </w:r>
          </w:p>
        </w:tc>
        <w:tc>
          <w:tcPr>
            <w:tcW w:w="576" w:type="dxa"/>
            <w:noWrap/>
            <w:hideMark/>
          </w:tcPr>
          <w:p w14:paraId="223B530F" w14:textId="0EF7D661" w:rsidR="00A343EB" w:rsidRPr="00A343EB" w:rsidRDefault="00A343EB" w:rsidP="00865A40">
            <w:pPr>
              <w:overflowPunct/>
              <w:autoSpaceDE/>
              <w:autoSpaceDN/>
              <w:adjustRightInd/>
              <w:spacing w:after="0"/>
              <w:jc w:val="center"/>
              <w:textAlignment w:val="auto"/>
              <w:rPr>
                <w:b/>
                <w:bCs/>
                <w:color w:val="000000"/>
                <w:kern w:val="0"/>
              </w:rPr>
            </w:pPr>
          </w:p>
        </w:tc>
        <w:tc>
          <w:tcPr>
            <w:tcW w:w="1280" w:type="dxa"/>
            <w:noWrap/>
            <w:hideMark/>
          </w:tcPr>
          <w:p w14:paraId="58EE2C22"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3 298,8</w:t>
            </w:r>
          </w:p>
        </w:tc>
        <w:tc>
          <w:tcPr>
            <w:tcW w:w="1300" w:type="dxa"/>
            <w:noWrap/>
            <w:hideMark/>
          </w:tcPr>
          <w:p w14:paraId="441FEB58"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2 888,6</w:t>
            </w:r>
          </w:p>
        </w:tc>
        <w:tc>
          <w:tcPr>
            <w:tcW w:w="1420" w:type="dxa"/>
            <w:noWrap/>
            <w:hideMark/>
          </w:tcPr>
          <w:p w14:paraId="17946464" w14:textId="77777777" w:rsidR="00A343EB" w:rsidRPr="00A343EB" w:rsidRDefault="00A343EB" w:rsidP="00865A40">
            <w:pPr>
              <w:overflowPunct/>
              <w:autoSpaceDE/>
              <w:autoSpaceDN/>
              <w:adjustRightInd/>
              <w:spacing w:after="0"/>
              <w:jc w:val="center"/>
              <w:textAlignment w:val="auto"/>
              <w:rPr>
                <w:b/>
                <w:bCs/>
                <w:color w:val="000000"/>
                <w:kern w:val="0"/>
              </w:rPr>
            </w:pPr>
            <w:r w:rsidRPr="00A343EB">
              <w:rPr>
                <w:b/>
                <w:bCs/>
                <w:color w:val="000000"/>
                <w:kern w:val="0"/>
              </w:rPr>
              <w:t>2 888,6</w:t>
            </w:r>
          </w:p>
        </w:tc>
      </w:tr>
      <w:tr w:rsidR="00A343EB" w:rsidRPr="00A343EB" w14:paraId="429999E7" w14:textId="77777777" w:rsidTr="00740FC8">
        <w:trPr>
          <w:trHeight w:val="315"/>
        </w:trPr>
        <w:tc>
          <w:tcPr>
            <w:tcW w:w="4111" w:type="dxa"/>
            <w:vAlign w:val="center"/>
            <w:hideMark/>
          </w:tcPr>
          <w:p w14:paraId="3DF242DA"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Периодическая печать и издательства</w:t>
            </w:r>
          </w:p>
        </w:tc>
        <w:tc>
          <w:tcPr>
            <w:tcW w:w="567" w:type="dxa"/>
            <w:noWrap/>
            <w:hideMark/>
          </w:tcPr>
          <w:p w14:paraId="11FB83AF"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w:t>
            </w:r>
          </w:p>
        </w:tc>
        <w:tc>
          <w:tcPr>
            <w:tcW w:w="567" w:type="dxa"/>
            <w:noWrap/>
            <w:hideMark/>
          </w:tcPr>
          <w:p w14:paraId="78F785EC"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4AD99529" w14:textId="54E8117E" w:rsidR="00A343EB" w:rsidRPr="00A343EB" w:rsidRDefault="00A343EB" w:rsidP="00865A40">
            <w:pPr>
              <w:overflowPunct/>
              <w:autoSpaceDE/>
              <w:autoSpaceDN/>
              <w:adjustRightInd/>
              <w:spacing w:after="0"/>
              <w:jc w:val="center"/>
              <w:textAlignment w:val="auto"/>
              <w:rPr>
                <w:color w:val="000000"/>
                <w:kern w:val="0"/>
              </w:rPr>
            </w:pPr>
          </w:p>
        </w:tc>
        <w:tc>
          <w:tcPr>
            <w:tcW w:w="1280" w:type="dxa"/>
            <w:noWrap/>
            <w:hideMark/>
          </w:tcPr>
          <w:p w14:paraId="183C2B6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3 298,8</w:t>
            </w:r>
          </w:p>
        </w:tc>
        <w:tc>
          <w:tcPr>
            <w:tcW w:w="1300" w:type="dxa"/>
            <w:noWrap/>
            <w:hideMark/>
          </w:tcPr>
          <w:p w14:paraId="575AACCB"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2 888,6</w:t>
            </w:r>
          </w:p>
        </w:tc>
        <w:tc>
          <w:tcPr>
            <w:tcW w:w="1420" w:type="dxa"/>
            <w:noWrap/>
            <w:hideMark/>
          </w:tcPr>
          <w:p w14:paraId="4CA3CA6D"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2 888,6</w:t>
            </w:r>
          </w:p>
        </w:tc>
      </w:tr>
      <w:tr w:rsidR="00A343EB" w:rsidRPr="00A343EB" w14:paraId="44472B04" w14:textId="77777777" w:rsidTr="00740FC8">
        <w:trPr>
          <w:trHeight w:val="945"/>
        </w:trPr>
        <w:tc>
          <w:tcPr>
            <w:tcW w:w="4111" w:type="dxa"/>
            <w:vAlign w:val="center"/>
            <w:hideMark/>
          </w:tcPr>
          <w:p w14:paraId="19B218C0" w14:textId="77777777" w:rsidR="00A343EB" w:rsidRPr="00A343EB" w:rsidRDefault="00A343EB" w:rsidP="00740FC8">
            <w:pPr>
              <w:overflowPunct/>
              <w:autoSpaceDE/>
              <w:autoSpaceDN/>
              <w:adjustRightInd/>
              <w:spacing w:after="0"/>
              <w:jc w:val="both"/>
              <w:textAlignment w:val="auto"/>
              <w:rPr>
                <w:color w:val="000000"/>
                <w:kern w:val="0"/>
              </w:rPr>
            </w:pPr>
            <w:r w:rsidRPr="00A343EB">
              <w:rPr>
                <w:color w:val="000000"/>
                <w:kern w:val="0"/>
              </w:rPr>
              <w:t>Предоставление субсидий бюджетным, автономным учреждениям и иным некоммерческим организациям</w:t>
            </w:r>
          </w:p>
        </w:tc>
        <w:tc>
          <w:tcPr>
            <w:tcW w:w="567" w:type="dxa"/>
            <w:noWrap/>
            <w:hideMark/>
          </w:tcPr>
          <w:p w14:paraId="606C2B7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12</w:t>
            </w:r>
          </w:p>
        </w:tc>
        <w:tc>
          <w:tcPr>
            <w:tcW w:w="567" w:type="dxa"/>
            <w:noWrap/>
            <w:hideMark/>
          </w:tcPr>
          <w:p w14:paraId="30CBF9B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02</w:t>
            </w:r>
          </w:p>
        </w:tc>
        <w:tc>
          <w:tcPr>
            <w:tcW w:w="576" w:type="dxa"/>
            <w:noWrap/>
            <w:hideMark/>
          </w:tcPr>
          <w:p w14:paraId="1C372BD6"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600</w:t>
            </w:r>
          </w:p>
        </w:tc>
        <w:tc>
          <w:tcPr>
            <w:tcW w:w="1280" w:type="dxa"/>
            <w:noWrap/>
            <w:hideMark/>
          </w:tcPr>
          <w:p w14:paraId="0B996220"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3 298,8</w:t>
            </w:r>
          </w:p>
        </w:tc>
        <w:tc>
          <w:tcPr>
            <w:tcW w:w="1300" w:type="dxa"/>
            <w:noWrap/>
            <w:hideMark/>
          </w:tcPr>
          <w:p w14:paraId="16560DA4"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2 888,6</w:t>
            </w:r>
          </w:p>
        </w:tc>
        <w:tc>
          <w:tcPr>
            <w:tcW w:w="1420" w:type="dxa"/>
            <w:noWrap/>
            <w:hideMark/>
          </w:tcPr>
          <w:p w14:paraId="7E55FFE7" w14:textId="77777777" w:rsidR="00A343EB" w:rsidRPr="00A343EB" w:rsidRDefault="00A343EB" w:rsidP="00865A40">
            <w:pPr>
              <w:overflowPunct/>
              <w:autoSpaceDE/>
              <w:autoSpaceDN/>
              <w:adjustRightInd/>
              <w:spacing w:after="0"/>
              <w:jc w:val="center"/>
              <w:textAlignment w:val="auto"/>
              <w:rPr>
                <w:color w:val="000000"/>
                <w:kern w:val="0"/>
              </w:rPr>
            </w:pPr>
            <w:r w:rsidRPr="00A343EB">
              <w:rPr>
                <w:color w:val="000000"/>
                <w:kern w:val="0"/>
              </w:rPr>
              <w:t>2 888,6</w:t>
            </w:r>
          </w:p>
        </w:tc>
      </w:tr>
    </w:tbl>
    <w:p w14:paraId="0315022A" w14:textId="77777777" w:rsidR="00C14CFE" w:rsidRPr="00C809D7" w:rsidRDefault="0043266C" w:rsidP="00ED44CC">
      <w:pPr>
        <w:pStyle w:val="ConsNormal"/>
        <w:widowControl w:val="0"/>
        <w:ind w:right="-144"/>
        <w:jc w:val="right"/>
        <w:rPr>
          <w:rFonts w:ascii="Times New Roman" w:hAnsi="Times New Roman" w:cs="Times New Roman"/>
          <w:bCs/>
          <w:sz w:val="28"/>
          <w:szCs w:val="28"/>
        </w:rPr>
      </w:pPr>
      <w:r w:rsidRPr="00C809D7">
        <w:rPr>
          <w:rFonts w:ascii="Times New Roman" w:hAnsi="Times New Roman" w:cs="Times New Roman"/>
          <w:bCs/>
          <w:sz w:val="28"/>
          <w:szCs w:val="28"/>
        </w:rPr>
        <w:t>»</w:t>
      </w:r>
      <w:r w:rsidR="00790880" w:rsidRPr="00C809D7">
        <w:rPr>
          <w:rFonts w:ascii="Times New Roman" w:hAnsi="Times New Roman" w:cs="Times New Roman"/>
          <w:bCs/>
          <w:sz w:val="28"/>
          <w:szCs w:val="28"/>
        </w:rPr>
        <w:t>;</w:t>
      </w:r>
    </w:p>
    <w:p w14:paraId="30C6FE6F" w14:textId="7A7F488D" w:rsidR="00B71882" w:rsidRPr="00C809D7" w:rsidRDefault="00B71882" w:rsidP="00B71882">
      <w:pPr>
        <w:pStyle w:val="ConsNormal"/>
        <w:widowControl w:val="0"/>
        <w:ind w:firstLine="709"/>
        <w:rPr>
          <w:rFonts w:ascii="Times New Roman" w:hAnsi="Times New Roman" w:cs="Times New Roman"/>
          <w:bCs/>
          <w:sz w:val="28"/>
          <w:szCs w:val="28"/>
        </w:rPr>
      </w:pPr>
      <w:r w:rsidRPr="00C809D7">
        <w:rPr>
          <w:rFonts w:ascii="Times New Roman" w:hAnsi="Times New Roman" w:cs="Times New Roman"/>
          <w:bCs/>
          <w:sz w:val="28"/>
          <w:szCs w:val="28"/>
        </w:rPr>
        <w:t>1.1</w:t>
      </w:r>
      <w:r w:rsidR="00ED7153">
        <w:rPr>
          <w:rFonts w:ascii="Times New Roman" w:hAnsi="Times New Roman" w:cs="Times New Roman"/>
          <w:bCs/>
          <w:sz w:val="28"/>
          <w:szCs w:val="28"/>
        </w:rPr>
        <w:t>1</w:t>
      </w:r>
      <w:r w:rsidRPr="00C809D7">
        <w:rPr>
          <w:rFonts w:ascii="Times New Roman" w:hAnsi="Times New Roman" w:cs="Times New Roman"/>
          <w:bCs/>
          <w:sz w:val="28"/>
          <w:szCs w:val="28"/>
        </w:rPr>
        <w:t>. приложение 7 изложить в следующей редакции:</w:t>
      </w:r>
    </w:p>
    <w:p w14:paraId="0D2B347A" w14:textId="77777777" w:rsidR="00790880" w:rsidRPr="00D50C5D" w:rsidRDefault="00B71882" w:rsidP="00790880">
      <w:pPr>
        <w:spacing w:after="0"/>
        <w:jc w:val="right"/>
        <w:rPr>
          <w:sz w:val="28"/>
          <w:szCs w:val="28"/>
        </w:rPr>
      </w:pPr>
      <w:r w:rsidRPr="00D50C5D">
        <w:rPr>
          <w:bCs/>
          <w:sz w:val="28"/>
          <w:szCs w:val="28"/>
        </w:rPr>
        <w:t>«</w:t>
      </w:r>
      <w:r w:rsidR="00790880" w:rsidRPr="00D50C5D">
        <w:rPr>
          <w:sz w:val="28"/>
          <w:szCs w:val="28"/>
        </w:rPr>
        <w:t>ПРИЛОЖЕНИЕ 7</w:t>
      </w:r>
    </w:p>
    <w:p w14:paraId="4D88DDC6" w14:textId="77777777" w:rsidR="00790880" w:rsidRPr="00D50C5D" w:rsidRDefault="00790880" w:rsidP="00790880">
      <w:pPr>
        <w:spacing w:after="0"/>
        <w:jc w:val="right"/>
        <w:rPr>
          <w:sz w:val="28"/>
          <w:szCs w:val="28"/>
        </w:rPr>
      </w:pPr>
      <w:r w:rsidRPr="00D50C5D">
        <w:rPr>
          <w:sz w:val="28"/>
          <w:szCs w:val="28"/>
        </w:rPr>
        <w:t>к решению Совета депутатов</w:t>
      </w:r>
    </w:p>
    <w:p w14:paraId="16B0CA47" w14:textId="77777777" w:rsidR="00790880" w:rsidRPr="00D50C5D" w:rsidRDefault="00790880" w:rsidP="00790880">
      <w:pPr>
        <w:spacing w:after="0"/>
        <w:jc w:val="right"/>
        <w:rPr>
          <w:sz w:val="28"/>
          <w:szCs w:val="28"/>
        </w:rPr>
      </w:pPr>
      <w:r w:rsidRPr="00D50C5D">
        <w:rPr>
          <w:sz w:val="28"/>
          <w:szCs w:val="28"/>
        </w:rPr>
        <w:t>Тонкинского муниципального округа</w:t>
      </w:r>
    </w:p>
    <w:p w14:paraId="174CB500" w14:textId="77777777" w:rsidR="00790880" w:rsidRPr="00D50C5D" w:rsidRDefault="00790880" w:rsidP="00790880">
      <w:pPr>
        <w:spacing w:after="0"/>
        <w:jc w:val="right"/>
        <w:rPr>
          <w:sz w:val="28"/>
          <w:szCs w:val="28"/>
        </w:rPr>
      </w:pPr>
      <w:r w:rsidRPr="00D50C5D">
        <w:rPr>
          <w:sz w:val="28"/>
          <w:szCs w:val="28"/>
        </w:rPr>
        <w:t>Нижегородской области</w:t>
      </w:r>
    </w:p>
    <w:p w14:paraId="74C8851B" w14:textId="1E9D5D20" w:rsidR="00790880" w:rsidRPr="00D50C5D" w:rsidRDefault="00790880" w:rsidP="00790880">
      <w:pPr>
        <w:spacing w:after="0"/>
        <w:jc w:val="right"/>
        <w:rPr>
          <w:sz w:val="28"/>
          <w:szCs w:val="28"/>
        </w:rPr>
      </w:pPr>
      <w:r w:rsidRPr="00D50C5D">
        <w:rPr>
          <w:sz w:val="28"/>
          <w:szCs w:val="28"/>
        </w:rPr>
        <w:t>от 0</w:t>
      </w:r>
      <w:r w:rsidR="00524896" w:rsidRPr="00D50C5D">
        <w:rPr>
          <w:sz w:val="28"/>
          <w:szCs w:val="28"/>
        </w:rPr>
        <w:t>9</w:t>
      </w:r>
      <w:r w:rsidRPr="00D50C5D">
        <w:rPr>
          <w:sz w:val="28"/>
          <w:szCs w:val="28"/>
        </w:rPr>
        <w:t>.12.202</w:t>
      </w:r>
      <w:r w:rsidR="00524896" w:rsidRPr="00D50C5D">
        <w:rPr>
          <w:sz w:val="28"/>
          <w:szCs w:val="28"/>
        </w:rPr>
        <w:t>5</w:t>
      </w:r>
      <w:r w:rsidRPr="00D50C5D">
        <w:rPr>
          <w:sz w:val="28"/>
          <w:szCs w:val="28"/>
        </w:rPr>
        <w:t xml:space="preserve"> № 7</w:t>
      </w:r>
      <w:r w:rsidR="00524896" w:rsidRPr="00D50C5D">
        <w:rPr>
          <w:sz w:val="28"/>
          <w:szCs w:val="28"/>
        </w:rPr>
        <w:t>0</w:t>
      </w:r>
    </w:p>
    <w:p w14:paraId="6F4BE663" w14:textId="77777777" w:rsidR="00790880" w:rsidRPr="00D50C5D" w:rsidRDefault="00790880" w:rsidP="00790880">
      <w:pPr>
        <w:spacing w:after="0"/>
        <w:jc w:val="center"/>
      </w:pPr>
    </w:p>
    <w:p w14:paraId="4DD25EFF" w14:textId="77777777" w:rsidR="00790880" w:rsidRPr="00D50C5D" w:rsidRDefault="00790880" w:rsidP="00790880">
      <w:pPr>
        <w:spacing w:after="0"/>
        <w:jc w:val="center"/>
        <w:rPr>
          <w:b/>
          <w:sz w:val="28"/>
          <w:szCs w:val="28"/>
        </w:rPr>
      </w:pPr>
      <w:r w:rsidRPr="00D50C5D">
        <w:rPr>
          <w:b/>
          <w:sz w:val="28"/>
          <w:szCs w:val="28"/>
        </w:rPr>
        <w:t>Распределение субсидий из бюджета муниципального округа</w:t>
      </w:r>
    </w:p>
    <w:p w14:paraId="1A93405E" w14:textId="1EF2FB4A" w:rsidR="00790880" w:rsidRPr="00D50C5D" w:rsidRDefault="00790880" w:rsidP="00790880">
      <w:pPr>
        <w:spacing w:after="0"/>
        <w:jc w:val="center"/>
        <w:rPr>
          <w:b/>
          <w:sz w:val="28"/>
          <w:szCs w:val="28"/>
        </w:rPr>
      </w:pPr>
      <w:r w:rsidRPr="00D50C5D">
        <w:rPr>
          <w:b/>
          <w:sz w:val="28"/>
          <w:szCs w:val="28"/>
        </w:rPr>
        <w:t>на поддержку некоммерческих организаций на 202</w:t>
      </w:r>
      <w:r w:rsidR="00524896" w:rsidRPr="00D50C5D">
        <w:rPr>
          <w:b/>
          <w:sz w:val="28"/>
          <w:szCs w:val="28"/>
        </w:rPr>
        <w:t>6</w:t>
      </w:r>
      <w:r w:rsidRPr="00D50C5D">
        <w:rPr>
          <w:b/>
          <w:sz w:val="28"/>
          <w:szCs w:val="28"/>
        </w:rPr>
        <w:t xml:space="preserve"> год</w:t>
      </w:r>
    </w:p>
    <w:p w14:paraId="1E1926EC" w14:textId="4E3E4761" w:rsidR="00790880" w:rsidRPr="00D50C5D" w:rsidRDefault="00790880" w:rsidP="00790880">
      <w:pPr>
        <w:spacing w:after="0"/>
        <w:jc w:val="center"/>
        <w:rPr>
          <w:b/>
          <w:sz w:val="28"/>
          <w:szCs w:val="28"/>
        </w:rPr>
      </w:pPr>
      <w:r w:rsidRPr="00D50C5D">
        <w:rPr>
          <w:b/>
          <w:sz w:val="28"/>
          <w:szCs w:val="28"/>
        </w:rPr>
        <w:t>и на плановый период 202</w:t>
      </w:r>
      <w:r w:rsidR="00524896" w:rsidRPr="00D50C5D">
        <w:rPr>
          <w:b/>
          <w:sz w:val="28"/>
          <w:szCs w:val="28"/>
        </w:rPr>
        <w:t>7</w:t>
      </w:r>
      <w:r w:rsidRPr="00D50C5D">
        <w:rPr>
          <w:b/>
          <w:sz w:val="28"/>
          <w:szCs w:val="28"/>
        </w:rPr>
        <w:t xml:space="preserve"> и 202</w:t>
      </w:r>
      <w:r w:rsidR="00524896" w:rsidRPr="00D50C5D">
        <w:rPr>
          <w:b/>
          <w:sz w:val="28"/>
          <w:szCs w:val="28"/>
        </w:rPr>
        <w:t>8</w:t>
      </w:r>
      <w:r w:rsidRPr="00D50C5D">
        <w:rPr>
          <w:b/>
          <w:sz w:val="28"/>
          <w:szCs w:val="28"/>
        </w:rPr>
        <w:t xml:space="preserve"> годов</w:t>
      </w:r>
    </w:p>
    <w:p w14:paraId="45F6FE3B" w14:textId="77777777" w:rsidR="00790880" w:rsidRPr="00D50C5D" w:rsidRDefault="00790880" w:rsidP="00790880">
      <w:pPr>
        <w:spacing w:after="0"/>
        <w:jc w:val="center"/>
        <w:rPr>
          <w:b/>
        </w:rPr>
      </w:pPr>
    </w:p>
    <w:p w14:paraId="2F83F6C0" w14:textId="77777777" w:rsidR="00790880" w:rsidRPr="009E4526" w:rsidRDefault="00790880" w:rsidP="00790880">
      <w:pPr>
        <w:spacing w:after="0"/>
        <w:ind w:right="-83"/>
        <w:jc w:val="right"/>
      </w:pPr>
      <w:r w:rsidRPr="009E4526">
        <w:t>(тыс. руб.)</w:t>
      </w:r>
    </w:p>
    <w:tbl>
      <w:tblPr>
        <w:tblW w:w="9555" w:type="dxa"/>
        <w:tblInd w:w="108" w:type="dxa"/>
        <w:tblLook w:val="04A0" w:firstRow="1" w:lastRow="0" w:firstColumn="1" w:lastColumn="0" w:noHBand="0" w:noVBand="1"/>
      </w:tblPr>
      <w:tblGrid>
        <w:gridCol w:w="4423"/>
        <w:gridCol w:w="2552"/>
        <w:gridCol w:w="879"/>
        <w:gridCol w:w="851"/>
        <w:gridCol w:w="850"/>
      </w:tblGrid>
      <w:tr w:rsidR="00790880" w:rsidRPr="009E4526" w14:paraId="71046D7A" w14:textId="77777777" w:rsidTr="00806F12">
        <w:trPr>
          <w:trHeight w:val="486"/>
        </w:trPr>
        <w:tc>
          <w:tcPr>
            <w:tcW w:w="4423" w:type="dxa"/>
            <w:tcBorders>
              <w:top w:val="single" w:sz="4" w:space="0" w:color="auto"/>
              <w:left w:val="single" w:sz="4" w:space="0" w:color="auto"/>
              <w:bottom w:val="single" w:sz="4" w:space="0" w:color="auto"/>
              <w:right w:val="single" w:sz="4" w:space="0" w:color="auto"/>
            </w:tcBorders>
            <w:vAlign w:val="center"/>
          </w:tcPr>
          <w:p w14:paraId="749DEB01" w14:textId="77777777" w:rsidR="00790880" w:rsidRPr="009E4526" w:rsidRDefault="00790880" w:rsidP="00016E0E">
            <w:pPr>
              <w:overflowPunct/>
              <w:autoSpaceDE/>
              <w:autoSpaceDN/>
              <w:adjustRightInd/>
              <w:spacing w:after="0"/>
              <w:jc w:val="center"/>
              <w:textAlignment w:val="auto"/>
              <w:rPr>
                <w:bCs/>
                <w:kern w:val="0"/>
              </w:rPr>
            </w:pPr>
            <w:r w:rsidRPr="009E4526">
              <w:rPr>
                <w:bCs/>
                <w:kern w:val="0"/>
              </w:rPr>
              <w:t xml:space="preserve">Наименование </w:t>
            </w:r>
          </w:p>
        </w:tc>
        <w:tc>
          <w:tcPr>
            <w:tcW w:w="2552" w:type="dxa"/>
            <w:tcBorders>
              <w:top w:val="single" w:sz="4" w:space="0" w:color="auto"/>
              <w:left w:val="nil"/>
              <w:bottom w:val="single" w:sz="4" w:space="0" w:color="auto"/>
              <w:right w:val="single" w:sz="4" w:space="0" w:color="auto"/>
            </w:tcBorders>
            <w:vAlign w:val="center"/>
          </w:tcPr>
          <w:p w14:paraId="694D7B99" w14:textId="77777777" w:rsidR="00790880" w:rsidRPr="009E4526" w:rsidRDefault="00790880" w:rsidP="00016E0E">
            <w:pPr>
              <w:overflowPunct/>
              <w:autoSpaceDE/>
              <w:autoSpaceDN/>
              <w:adjustRightInd/>
              <w:spacing w:after="0"/>
              <w:jc w:val="center"/>
              <w:textAlignment w:val="auto"/>
              <w:rPr>
                <w:bCs/>
                <w:kern w:val="0"/>
              </w:rPr>
            </w:pPr>
            <w:r w:rsidRPr="009E4526">
              <w:rPr>
                <w:bCs/>
                <w:kern w:val="0"/>
              </w:rPr>
              <w:t>Наименование некоммерческой организации</w:t>
            </w:r>
          </w:p>
        </w:tc>
        <w:tc>
          <w:tcPr>
            <w:tcW w:w="879" w:type="dxa"/>
            <w:tcBorders>
              <w:top w:val="single" w:sz="4" w:space="0" w:color="auto"/>
              <w:left w:val="nil"/>
              <w:bottom w:val="single" w:sz="4" w:space="0" w:color="auto"/>
              <w:right w:val="single" w:sz="4" w:space="0" w:color="auto"/>
            </w:tcBorders>
            <w:vAlign w:val="center"/>
          </w:tcPr>
          <w:p w14:paraId="5C8B8EB2" w14:textId="55AA51FC" w:rsidR="00790880" w:rsidRPr="009E4526" w:rsidRDefault="00790880" w:rsidP="00F56926">
            <w:pPr>
              <w:overflowPunct/>
              <w:autoSpaceDE/>
              <w:autoSpaceDN/>
              <w:adjustRightInd/>
              <w:spacing w:after="0"/>
              <w:ind w:left="-75" w:right="-109"/>
              <w:jc w:val="center"/>
              <w:textAlignment w:val="auto"/>
              <w:rPr>
                <w:bCs/>
                <w:kern w:val="0"/>
              </w:rPr>
            </w:pPr>
            <w:r w:rsidRPr="009E4526">
              <w:rPr>
                <w:bCs/>
                <w:kern w:val="0"/>
              </w:rPr>
              <w:t>202</w:t>
            </w:r>
            <w:r w:rsidR="00F56926" w:rsidRPr="009E4526">
              <w:rPr>
                <w:bCs/>
                <w:kern w:val="0"/>
              </w:rPr>
              <w:t>6</w:t>
            </w:r>
            <w:r w:rsidRPr="009E4526">
              <w:rPr>
                <w:bCs/>
                <w:kern w:val="0"/>
              </w:rPr>
              <w:t xml:space="preserve"> г.</w:t>
            </w:r>
          </w:p>
        </w:tc>
        <w:tc>
          <w:tcPr>
            <w:tcW w:w="851" w:type="dxa"/>
            <w:tcBorders>
              <w:top w:val="single" w:sz="4" w:space="0" w:color="auto"/>
              <w:left w:val="nil"/>
              <w:bottom w:val="single" w:sz="4" w:space="0" w:color="auto"/>
              <w:right w:val="single" w:sz="4" w:space="0" w:color="auto"/>
            </w:tcBorders>
            <w:vAlign w:val="center"/>
          </w:tcPr>
          <w:p w14:paraId="70EE3501" w14:textId="35E7EF66" w:rsidR="00790880" w:rsidRPr="009E4526" w:rsidRDefault="00790880" w:rsidP="00F56926">
            <w:pPr>
              <w:overflowPunct/>
              <w:autoSpaceDE/>
              <w:autoSpaceDN/>
              <w:adjustRightInd/>
              <w:spacing w:after="0"/>
              <w:ind w:left="-109" w:right="-113"/>
              <w:jc w:val="center"/>
              <w:textAlignment w:val="auto"/>
              <w:rPr>
                <w:bCs/>
                <w:kern w:val="0"/>
              </w:rPr>
            </w:pPr>
            <w:r w:rsidRPr="009E4526">
              <w:rPr>
                <w:bCs/>
                <w:kern w:val="0"/>
              </w:rPr>
              <w:t>202</w:t>
            </w:r>
            <w:r w:rsidR="00F56926" w:rsidRPr="009E4526">
              <w:rPr>
                <w:bCs/>
                <w:kern w:val="0"/>
              </w:rPr>
              <w:t>7</w:t>
            </w:r>
            <w:r w:rsidRPr="009E4526">
              <w:rPr>
                <w:bCs/>
                <w:kern w:val="0"/>
              </w:rPr>
              <w:t xml:space="preserve"> г.</w:t>
            </w:r>
          </w:p>
        </w:tc>
        <w:tc>
          <w:tcPr>
            <w:tcW w:w="850" w:type="dxa"/>
            <w:tcBorders>
              <w:top w:val="single" w:sz="4" w:space="0" w:color="auto"/>
              <w:left w:val="nil"/>
              <w:bottom w:val="single" w:sz="4" w:space="0" w:color="auto"/>
              <w:right w:val="single" w:sz="4" w:space="0" w:color="auto"/>
            </w:tcBorders>
            <w:vAlign w:val="center"/>
          </w:tcPr>
          <w:p w14:paraId="7D74483E" w14:textId="6E61F855" w:rsidR="00790880" w:rsidRPr="009E4526" w:rsidRDefault="00790880" w:rsidP="00F56926">
            <w:pPr>
              <w:overflowPunct/>
              <w:autoSpaceDE/>
              <w:autoSpaceDN/>
              <w:adjustRightInd/>
              <w:spacing w:after="0"/>
              <w:ind w:left="-105" w:right="-104"/>
              <w:jc w:val="center"/>
              <w:textAlignment w:val="auto"/>
              <w:rPr>
                <w:bCs/>
                <w:kern w:val="0"/>
              </w:rPr>
            </w:pPr>
            <w:r w:rsidRPr="009E4526">
              <w:rPr>
                <w:bCs/>
                <w:kern w:val="0"/>
              </w:rPr>
              <w:t>202</w:t>
            </w:r>
            <w:r w:rsidR="00F56926" w:rsidRPr="009E4526">
              <w:rPr>
                <w:bCs/>
                <w:kern w:val="0"/>
              </w:rPr>
              <w:t>8</w:t>
            </w:r>
            <w:r w:rsidRPr="009E4526">
              <w:rPr>
                <w:bCs/>
                <w:kern w:val="0"/>
              </w:rPr>
              <w:t xml:space="preserve"> г.</w:t>
            </w:r>
          </w:p>
        </w:tc>
      </w:tr>
      <w:tr w:rsidR="00790880" w:rsidRPr="009E4526" w14:paraId="4C75EC06" w14:textId="77777777" w:rsidTr="00806F12">
        <w:trPr>
          <w:trHeight w:val="264"/>
        </w:trPr>
        <w:tc>
          <w:tcPr>
            <w:tcW w:w="4423" w:type="dxa"/>
            <w:tcBorders>
              <w:top w:val="nil"/>
              <w:left w:val="single" w:sz="4" w:space="0" w:color="auto"/>
              <w:bottom w:val="single" w:sz="4" w:space="0" w:color="auto"/>
              <w:right w:val="single" w:sz="4" w:space="0" w:color="auto"/>
            </w:tcBorders>
            <w:noWrap/>
            <w:vAlign w:val="bottom"/>
          </w:tcPr>
          <w:p w14:paraId="51E8E45E" w14:textId="77777777" w:rsidR="00790880" w:rsidRPr="009E4526" w:rsidRDefault="00790880" w:rsidP="00016E0E">
            <w:pPr>
              <w:overflowPunct/>
              <w:autoSpaceDE/>
              <w:autoSpaceDN/>
              <w:adjustRightInd/>
              <w:spacing w:after="0"/>
              <w:textAlignment w:val="auto"/>
              <w:rPr>
                <w:b/>
                <w:bCs/>
                <w:kern w:val="0"/>
              </w:rPr>
            </w:pPr>
            <w:r w:rsidRPr="009E4526">
              <w:rPr>
                <w:b/>
                <w:bCs/>
                <w:kern w:val="0"/>
              </w:rPr>
              <w:t>ИТОГО:</w:t>
            </w:r>
          </w:p>
        </w:tc>
        <w:tc>
          <w:tcPr>
            <w:tcW w:w="2552" w:type="dxa"/>
            <w:tcBorders>
              <w:top w:val="nil"/>
              <w:left w:val="nil"/>
              <w:bottom w:val="single" w:sz="4" w:space="0" w:color="auto"/>
              <w:right w:val="single" w:sz="4" w:space="0" w:color="auto"/>
            </w:tcBorders>
            <w:noWrap/>
            <w:vAlign w:val="bottom"/>
          </w:tcPr>
          <w:p w14:paraId="6E8DDE82" w14:textId="77777777" w:rsidR="00790880" w:rsidRPr="009E4526" w:rsidRDefault="00790880" w:rsidP="00016E0E">
            <w:pPr>
              <w:overflowPunct/>
              <w:autoSpaceDE/>
              <w:autoSpaceDN/>
              <w:adjustRightInd/>
              <w:spacing w:after="0"/>
              <w:textAlignment w:val="auto"/>
              <w:rPr>
                <w:b/>
                <w:bCs/>
                <w:kern w:val="0"/>
              </w:rPr>
            </w:pPr>
            <w:r w:rsidRPr="009E4526">
              <w:rPr>
                <w:b/>
                <w:bCs/>
                <w:kern w:val="0"/>
              </w:rPr>
              <w:t> </w:t>
            </w:r>
          </w:p>
        </w:tc>
        <w:tc>
          <w:tcPr>
            <w:tcW w:w="879" w:type="dxa"/>
            <w:tcBorders>
              <w:top w:val="nil"/>
              <w:left w:val="nil"/>
              <w:bottom w:val="single" w:sz="4" w:space="0" w:color="auto"/>
              <w:right w:val="single" w:sz="4" w:space="0" w:color="auto"/>
            </w:tcBorders>
            <w:noWrap/>
            <w:vAlign w:val="center"/>
          </w:tcPr>
          <w:p w14:paraId="539E24CD" w14:textId="3E5F4FCD" w:rsidR="00790880" w:rsidRPr="009E4526" w:rsidRDefault="009E4526" w:rsidP="00016E0E">
            <w:pPr>
              <w:overflowPunct/>
              <w:autoSpaceDE/>
              <w:autoSpaceDN/>
              <w:adjustRightInd/>
              <w:spacing w:after="0"/>
              <w:jc w:val="center"/>
              <w:textAlignment w:val="auto"/>
              <w:rPr>
                <w:b/>
                <w:bCs/>
                <w:kern w:val="0"/>
              </w:rPr>
            </w:pPr>
            <w:r w:rsidRPr="009E4526">
              <w:rPr>
                <w:b/>
                <w:bCs/>
                <w:kern w:val="0"/>
              </w:rPr>
              <w:t>285,1</w:t>
            </w:r>
          </w:p>
        </w:tc>
        <w:tc>
          <w:tcPr>
            <w:tcW w:w="851" w:type="dxa"/>
            <w:tcBorders>
              <w:top w:val="nil"/>
              <w:left w:val="nil"/>
              <w:bottom w:val="single" w:sz="4" w:space="0" w:color="auto"/>
              <w:right w:val="single" w:sz="4" w:space="0" w:color="auto"/>
            </w:tcBorders>
            <w:noWrap/>
            <w:vAlign w:val="center"/>
          </w:tcPr>
          <w:p w14:paraId="74F6A4CF" w14:textId="5C986ACE" w:rsidR="009E4526" w:rsidRPr="009E4526" w:rsidRDefault="009E4526" w:rsidP="009E4526">
            <w:pPr>
              <w:overflowPunct/>
              <w:autoSpaceDE/>
              <w:autoSpaceDN/>
              <w:adjustRightInd/>
              <w:spacing w:after="0"/>
              <w:jc w:val="center"/>
              <w:textAlignment w:val="auto"/>
              <w:rPr>
                <w:b/>
                <w:bCs/>
                <w:kern w:val="0"/>
              </w:rPr>
            </w:pPr>
            <w:r w:rsidRPr="009E4526">
              <w:rPr>
                <w:b/>
                <w:bCs/>
                <w:kern w:val="0"/>
              </w:rPr>
              <w:t>299,6</w:t>
            </w:r>
          </w:p>
        </w:tc>
        <w:tc>
          <w:tcPr>
            <w:tcW w:w="850" w:type="dxa"/>
            <w:tcBorders>
              <w:top w:val="nil"/>
              <w:left w:val="nil"/>
              <w:bottom w:val="single" w:sz="4" w:space="0" w:color="auto"/>
              <w:right w:val="single" w:sz="4" w:space="0" w:color="auto"/>
            </w:tcBorders>
            <w:noWrap/>
            <w:vAlign w:val="center"/>
          </w:tcPr>
          <w:p w14:paraId="351D9F52" w14:textId="4146CB00" w:rsidR="00790880" w:rsidRPr="009E4526" w:rsidRDefault="009E4526" w:rsidP="00790880">
            <w:pPr>
              <w:overflowPunct/>
              <w:autoSpaceDE/>
              <w:autoSpaceDN/>
              <w:adjustRightInd/>
              <w:spacing w:after="0"/>
              <w:jc w:val="center"/>
              <w:textAlignment w:val="auto"/>
              <w:rPr>
                <w:b/>
                <w:bCs/>
                <w:kern w:val="0"/>
              </w:rPr>
            </w:pPr>
            <w:r w:rsidRPr="009E4526">
              <w:rPr>
                <w:b/>
                <w:bCs/>
                <w:kern w:val="0"/>
              </w:rPr>
              <w:t>315</w:t>
            </w:r>
            <w:r w:rsidR="00790880" w:rsidRPr="009E4526">
              <w:rPr>
                <w:b/>
                <w:bCs/>
                <w:kern w:val="0"/>
              </w:rPr>
              <w:t>,0</w:t>
            </w:r>
          </w:p>
        </w:tc>
      </w:tr>
      <w:tr w:rsidR="00790880" w:rsidRPr="009E4526" w14:paraId="2A347498" w14:textId="77777777" w:rsidTr="00ED3937">
        <w:trPr>
          <w:trHeight w:val="995"/>
        </w:trPr>
        <w:tc>
          <w:tcPr>
            <w:tcW w:w="4423" w:type="dxa"/>
            <w:tcBorders>
              <w:top w:val="nil"/>
              <w:left w:val="single" w:sz="4" w:space="0" w:color="auto"/>
              <w:bottom w:val="single" w:sz="4" w:space="0" w:color="auto"/>
              <w:right w:val="single" w:sz="4" w:space="0" w:color="auto"/>
            </w:tcBorders>
            <w:vAlign w:val="center"/>
          </w:tcPr>
          <w:p w14:paraId="62EC76D9" w14:textId="77777777" w:rsidR="00790880" w:rsidRPr="009E4526" w:rsidRDefault="00790880" w:rsidP="00016E0E">
            <w:pPr>
              <w:overflowPunct/>
              <w:autoSpaceDE/>
              <w:autoSpaceDN/>
              <w:adjustRightInd/>
              <w:spacing w:after="0"/>
              <w:jc w:val="both"/>
              <w:textAlignment w:val="auto"/>
              <w:outlineLvl w:val="0"/>
              <w:rPr>
                <w:kern w:val="0"/>
              </w:rPr>
            </w:pPr>
            <w:r w:rsidRPr="009E4526">
              <w:rPr>
                <w:kern w:val="0"/>
              </w:rPr>
              <w:t>Субсидии на выполнение муниципального задания образовательным организациям дополнительного образования детей</w:t>
            </w:r>
          </w:p>
        </w:tc>
        <w:tc>
          <w:tcPr>
            <w:tcW w:w="2552" w:type="dxa"/>
            <w:tcBorders>
              <w:top w:val="nil"/>
              <w:left w:val="nil"/>
              <w:bottom w:val="single" w:sz="4" w:space="0" w:color="auto"/>
              <w:right w:val="single" w:sz="4" w:space="0" w:color="auto"/>
            </w:tcBorders>
          </w:tcPr>
          <w:p w14:paraId="2498466A"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Субсидии некоммерческим организациям - производителям товаров, работ, услуг</w:t>
            </w:r>
          </w:p>
        </w:tc>
        <w:tc>
          <w:tcPr>
            <w:tcW w:w="879" w:type="dxa"/>
            <w:tcBorders>
              <w:top w:val="nil"/>
              <w:left w:val="nil"/>
              <w:bottom w:val="single" w:sz="4" w:space="0" w:color="auto"/>
              <w:right w:val="single" w:sz="4" w:space="0" w:color="auto"/>
            </w:tcBorders>
          </w:tcPr>
          <w:p w14:paraId="00D21359" w14:textId="7CD8D6A8" w:rsidR="009E4526" w:rsidRPr="009E4526" w:rsidRDefault="009E4526" w:rsidP="00936870">
            <w:pPr>
              <w:overflowPunct/>
              <w:autoSpaceDE/>
              <w:autoSpaceDN/>
              <w:adjustRightInd/>
              <w:spacing w:after="0"/>
              <w:jc w:val="center"/>
              <w:textAlignment w:val="auto"/>
              <w:outlineLvl w:val="0"/>
              <w:rPr>
                <w:kern w:val="0"/>
              </w:rPr>
            </w:pPr>
            <w:r w:rsidRPr="009E4526">
              <w:rPr>
                <w:kern w:val="0"/>
              </w:rPr>
              <w:t>185,1</w:t>
            </w:r>
          </w:p>
        </w:tc>
        <w:tc>
          <w:tcPr>
            <w:tcW w:w="851" w:type="dxa"/>
            <w:tcBorders>
              <w:top w:val="nil"/>
              <w:left w:val="nil"/>
              <w:bottom w:val="single" w:sz="4" w:space="0" w:color="auto"/>
              <w:right w:val="single" w:sz="4" w:space="0" w:color="auto"/>
            </w:tcBorders>
          </w:tcPr>
          <w:p w14:paraId="163CF1B6" w14:textId="46D6F872" w:rsidR="009E4526" w:rsidRPr="009E4526" w:rsidRDefault="009E4526" w:rsidP="00936870">
            <w:pPr>
              <w:overflowPunct/>
              <w:autoSpaceDE/>
              <w:autoSpaceDN/>
              <w:adjustRightInd/>
              <w:spacing w:after="0"/>
              <w:jc w:val="center"/>
              <w:textAlignment w:val="auto"/>
              <w:outlineLvl w:val="0"/>
              <w:rPr>
                <w:kern w:val="0"/>
              </w:rPr>
            </w:pPr>
            <w:r w:rsidRPr="009E4526">
              <w:rPr>
                <w:kern w:val="0"/>
              </w:rPr>
              <w:t>199,6</w:t>
            </w:r>
          </w:p>
        </w:tc>
        <w:tc>
          <w:tcPr>
            <w:tcW w:w="850" w:type="dxa"/>
            <w:tcBorders>
              <w:top w:val="nil"/>
              <w:left w:val="nil"/>
              <w:bottom w:val="single" w:sz="4" w:space="0" w:color="auto"/>
              <w:right w:val="single" w:sz="4" w:space="0" w:color="auto"/>
            </w:tcBorders>
          </w:tcPr>
          <w:p w14:paraId="3B118552" w14:textId="265B49E0" w:rsidR="00790880" w:rsidRPr="009E4526" w:rsidRDefault="009E4526" w:rsidP="00790880">
            <w:pPr>
              <w:overflowPunct/>
              <w:autoSpaceDE/>
              <w:autoSpaceDN/>
              <w:adjustRightInd/>
              <w:spacing w:after="0"/>
              <w:jc w:val="center"/>
              <w:textAlignment w:val="auto"/>
              <w:outlineLvl w:val="0"/>
              <w:rPr>
                <w:kern w:val="0"/>
              </w:rPr>
            </w:pPr>
            <w:r w:rsidRPr="009E4526">
              <w:rPr>
                <w:kern w:val="0"/>
              </w:rPr>
              <w:t>215</w:t>
            </w:r>
            <w:r w:rsidR="00790880" w:rsidRPr="009E4526">
              <w:rPr>
                <w:kern w:val="0"/>
              </w:rPr>
              <w:t>,0</w:t>
            </w:r>
          </w:p>
        </w:tc>
      </w:tr>
      <w:tr w:rsidR="00790880" w:rsidRPr="009E4526" w14:paraId="3402FD58" w14:textId="77777777" w:rsidTr="00806F12">
        <w:trPr>
          <w:trHeight w:val="963"/>
        </w:trPr>
        <w:tc>
          <w:tcPr>
            <w:tcW w:w="4423" w:type="dxa"/>
            <w:tcBorders>
              <w:top w:val="nil"/>
              <w:left w:val="single" w:sz="4" w:space="0" w:color="auto"/>
              <w:bottom w:val="single" w:sz="4" w:space="0" w:color="auto"/>
              <w:right w:val="single" w:sz="4" w:space="0" w:color="auto"/>
            </w:tcBorders>
            <w:vAlign w:val="center"/>
          </w:tcPr>
          <w:p w14:paraId="3969A643" w14:textId="77777777" w:rsidR="00790880" w:rsidRPr="009E4526" w:rsidRDefault="00790880" w:rsidP="00016E0E">
            <w:pPr>
              <w:overflowPunct/>
              <w:autoSpaceDE/>
              <w:autoSpaceDN/>
              <w:adjustRightInd/>
              <w:spacing w:after="0"/>
              <w:jc w:val="both"/>
              <w:textAlignment w:val="auto"/>
              <w:outlineLvl w:val="0"/>
              <w:rPr>
                <w:kern w:val="0"/>
              </w:rPr>
            </w:pPr>
            <w:r w:rsidRPr="009E4526">
              <w:rPr>
                <w:kern w:val="0"/>
              </w:rPr>
              <w:t>Обеспечение деятельности и совершенствование работы (в том числе внедрение новых услуг) АНО «Тонкинский центр поддержки бизнеса»</w:t>
            </w:r>
          </w:p>
        </w:tc>
        <w:tc>
          <w:tcPr>
            <w:tcW w:w="2552" w:type="dxa"/>
            <w:tcBorders>
              <w:top w:val="nil"/>
              <w:left w:val="nil"/>
              <w:bottom w:val="single" w:sz="4" w:space="0" w:color="auto"/>
              <w:right w:val="single" w:sz="4" w:space="0" w:color="auto"/>
            </w:tcBorders>
          </w:tcPr>
          <w:p w14:paraId="251C3747"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АНО «Тонкинский центр поддержки бизнеса»</w:t>
            </w:r>
          </w:p>
        </w:tc>
        <w:tc>
          <w:tcPr>
            <w:tcW w:w="879" w:type="dxa"/>
            <w:tcBorders>
              <w:top w:val="nil"/>
              <w:left w:val="nil"/>
              <w:bottom w:val="single" w:sz="4" w:space="0" w:color="auto"/>
              <w:right w:val="single" w:sz="4" w:space="0" w:color="auto"/>
            </w:tcBorders>
          </w:tcPr>
          <w:p w14:paraId="46815797"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100,0</w:t>
            </w:r>
          </w:p>
        </w:tc>
        <w:tc>
          <w:tcPr>
            <w:tcW w:w="851" w:type="dxa"/>
            <w:tcBorders>
              <w:top w:val="nil"/>
              <w:left w:val="nil"/>
              <w:bottom w:val="single" w:sz="4" w:space="0" w:color="auto"/>
              <w:right w:val="single" w:sz="4" w:space="0" w:color="auto"/>
            </w:tcBorders>
          </w:tcPr>
          <w:p w14:paraId="6B0A098E"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100,0</w:t>
            </w:r>
          </w:p>
        </w:tc>
        <w:tc>
          <w:tcPr>
            <w:tcW w:w="850" w:type="dxa"/>
            <w:tcBorders>
              <w:top w:val="nil"/>
              <w:left w:val="nil"/>
              <w:bottom w:val="single" w:sz="4" w:space="0" w:color="auto"/>
              <w:right w:val="single" w:sz="4" w:space="0" w:color="auto"/>
            </w:tcBorders>
          </w:tcPr>
          <w:p w14:paraId="7B1D7449" w14:textId="77777777" w:rsidR="00790880" w:rsidRPr="009E4526" w:rsidRDefault="00790880" w:rsidP="00016E0E">
            <w:pPr>
              <w:overflowPunct/>
              <w:autoSpaceDE/>
              <w:autoSpaceDN/>
              <w:adjustRightInd/>
              <w:spacing w:after="0"/>
              <w:jc w:val="center"/>
              <w:textAlignment w:val="auto"/>
              <w:outlineLvl w:val="0"/>
              <w:rPr>
                <w:kern w:val="0"/>
              </w:rPr>
            </w:pPr>
            <w:r w:rsidRPr="009E4526">
              <w:rPr>
                <w:kern w:val="0"/>
              </w:rPr>
              <w:t>100,0</w:t>
            </w:r>
          </w:p>
        </w:tc>
      </w:tr>
    </w:tbl>
    <w:p w14:paraId="71BDF74D" w14:textId="77777777" w:rsidR="00B71882" w:rsidRPr="009E4526" w:rsidRDefault="00B71882" w:rsidP="00B71882">
      <w:pPr>
        <w:pStyle w:val="ConsNormal"/>
        <w:widowControl w:val="0"/>
        <w:ind w:right="-83"/>
        <w:jc w:val="right"/>
        <w:rPr>
          <w:rFonts w:ascii="Times New Roman" w:hAnsi="Times New Roman" w:cs="Times New Roman"/>
          <w:bCs/>
          <w:sz w:val="28"/>
          <w:szCs w:val="28"/>
        </w:rPr>
      </w:pPr>
      <w:r w:rsidRPr="009E4526">
        <w:rPr>
          <w:rFonts w:ascii="Times New Roman" w:hAnsi="Times New Roman" w:cs="Times New Roman"/>
          <w:bCs/>
          <w:sz w:val="28"/>
          <w:szCs w:val="28"/>
        </w:rPr>
        <w:t>».</w:t>
      </w:r>
    </w:p>
    <w:p w14:paraId="1FC5391D" w14:textId="77777777" w:rsidR="00D26F50" w:rsidRPr="009E4526" w:rsidRDefault="00215944" w:rsidP="00D04149">
      <w:pPr>
        <w:spacing w:after="0"/>
        <w:ind w:right="-2" w:firstLine="709"/>
        <w:jc w:val="both"/>
        <w:rPr>
          <w:sz w:val="28"/>
          <w:szCs w:val="28"/>
        </w:rPr>
      </w:pPr>
      <w:r w:rsidRPr="009E4526">
        <w:rPr>
          <w:sz w:val="28"/>
          <w:szCs w:val="28"/>
        </w:rPr>
        <w:t>2</w:t>
      </w:r>
      <w:r w:rsidR="00FC1974" w:rsidRPr="009E4526">
        <w:rPr>
          <w:sz w:val="28"/>
          <w:szCs w:val="28"/>
        </w:rPr>
        <w:t xml:space="preserve">. </w:t>
      </w:r>
      <w:r w:rsidR="00C42394" w:rsidRPr="009E4526">
        <w:rPr>
          <w:sz w:val="28"/>
          <w:szCs w:val="28"/>
        </w:rPr>
        <w:t>Обнародовать</w:t>
      </w:r>
      <w:r w:rsidR="00DD4201" w:rsidRPr="009E4526">
        <w:rPr>
          <w:sz w:val="28"/>
          <w:szCs w:val="28"/>
        </w:rPr>
        <w:t xml:space="preserve"> настоящее решение в порядке, установленном Уставом Тонкинского муниципального </w:t>
      </w:r>
      <w:r w:rsidR="00722076" w:rsidRPr="009E4526">
        <w:rPr>
          <w:sz w:val="28"/>
          <w:szCs w:val="28"/>
        </w:rPr>
        <w:t>округа</w:t>
      </w:r>
      <w:r w:rsidR="00DD4201" w:rsidRPr="009E4526">
        <w:rPr>
          <w:sz w:val="28"/>
          <w:szCs w:val="28"/>
        </w:rPr>
        <w:t xml:space="preserve"> Нижегородской области</w:t>
      </w:r>
      <w:r w:rsidR="00D26F50" w:rsidRPr="009E4526">
        <w:rPr>
          <w:sz w:val="28"/>
          <w:szCs w:val="28"/>
        </w:rPr>
        <w:t xml:space="preserve">, и разместить на официальном сайте Тонкинского муниципального округа Нижегородской области в информационно-телекоммуникационной сети «Интернет» </w:t>
      </w:r>
      <w:r w:rsidR="00D26F50" w:rsidRPr="009E4526">
        <w:rPr>
          <w:sz w:val="28"/>
        </w:rPr>
        <w:t>по адресу</w:t>
      </w:r>
      <w:r w:rsidR="00D26F50" w:rsidRPr="009E4526">
        <w:rPr>
          <w:sz w:val="28"/>
          <w:szCs w:val="28"/>
        </w:rPr>
        <w:t>: https://tonkino.nobl.ru/.</w:t>
      </w:r>
    </w:p>
    <w:p w14:paraId="6C2CD5FD" w14:textId="77777777" w:rsidR="004649EC" w:rsidRPr="009E4526" w:rsidRDefault="00651E30" w:rsidP="00D04149">
      <w:pPr>
        <w:pStyle w:val="ConsNormal"/>
        <w:widowControl w:val="0"/>
        <w:ind w:right="-2" w:firstLine="709"/>
        <w:jc w:val="both"/>
        <w:rPr>
          <w:rFonts w:ascii="Times New Roman" w:hAnsi="Times New Roman" w:cs="Times New Roman"/>
          <w:sz w:val="28"/>
          <w:szCs w:val="28"/>
        </w:rPr>
      </w:pPr>
      <w:r w:rsidRPr="009E4526">
        <w:rPr>
          <w:rFonts w:ascii="Times New Roman" w:hAnsi="Times New Roman" w:cs="Times New Roman"/>
          <w:sz w:val="28"/>
          <w:szCs w:val="28"/>
        </w:rPr>
        <w:t>3</w:t>
      </w:r>
      <w:r w:rsidR="004649EC" w:rsidRPr="009E4526">
        <w:rPr>
          <w:rFonts w:ascii="Times New Roman" w:hAnsi="Times New Roman" w:cs="Times New Roman"/>
          <w:sz w:val="28"/>
          <w:szCs w:val="28"/>
        </w:rPr>
        <w:t>. Настоящее решение вступает в силу с</w:t>
      </w:r>
      <w:r w:rsidR="0033189F" w:rsidRPr="009E4526">
        <w:rPr>
          <w:rFonts w:ascii="Times New Roman" w:hAnsi="Times New Roman" w:cs="Times New Roman"/>
          <w:sz w:val="28"/>
          <w:szCs w:val="28"/>
        </w:rPr>
        <w:t>о дн</w:t>
      </w:r>
      <w:r w:rsidR="00C42394" w:rsidRPr="009E4526">
        <w:rPr>
          <w:rFonts w:ascii="Times New Roman" w:hAnsi="Times New Roman" w:cs="Times New Roman"/>
          <w:sz w:val="28"/>
          <w:szCs w:val="28"/>
        </w:rPr>
        <w:t>я его официального обнародования</w:t>
      </w:r>
      <w:r w:rsidR="004649EC" w:rsidRPr="009E4526">
        <w:rPr>
          <w:rFonts w:ascii="Times New Roman" w:hAnsi="Times New Roman" w:cs="Times New Roman"/>
          <w:sz w:val="28"/>
          <w:szCs w:val="28"/>
        </w:rPr>
        <w:t>.</w:t>
      </w:r>
    </w:p>
    <w:p w14:paraId="7CB820C3" w14:textId="367F3782" w:rsidR="003343CD" w:rsidRDefault="003343CD" w:rsidP="00D04149">
      <w:pPr>
        <w:pStyle w:val="ConsNormal"/>
        <w:widowControl w:val="0"/>
        <w:ind w:right="-2" w:firstLine="0"/>
        <w:jc w:val="both"/>
        <w:rPr>
          <w:rFonts w:ascii="Times New Roman" w:hAnsi="Times New Roman" w:cs="Times New Roman"/>
          <w:sz w:val="28"/>
          <w:szCs w:val="28"/>
        </w:rPr>
      </w:pPr>
    </w:p>
    <w:p w14:paraId="4981595B" w14:textId="77777777" w:rsidR="006836A3" w:rsidRPr="006836A3" w:rsidRDefault="006836A3" w:rsidP="00D04149">
      <w:pPr>
        <w:pStyle w:val="ConsNormal"/>
        <w:widowControl w:val="0"/>
        <w:ind w:right="-2" w:firstLine="0"/>
        <w:jc w:val="both"/>
        <w:rPr>
          <w:rFonts w:ascii="Times New Roman" w:hAnsi="Times New Roman" w:cs="Times New Roman"/>
          <w:sz w:val="28"/>
          <w:szCs w:val="28"/>
        </w:rPr>
      </w:pPr>
    </w:p>
    <w:p w14:paraId="3ECDD12D" w14:textId="77777777" w:rsidR="00DD4201" w:rsidRPr="006836A3" w:rsidRDefault="00DD4201" w:rsidP="00D04149">
      <w:pPr>
        <w:pStyle w:val="ConsNormal"/>
        <w:widowControl w:val="0"/>
        <w:ind w:right="-2" w:firstLine="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4915"/>
        <w:gridCol w:w="4614"/>
      </w:tblGrid>
      <w:tr w:rsidR="007208A2" w:rsidRPr="00CB734B" w14:paraId="0F462B3C" w14:textId="77777777" w:rsidTr="008142BE">
        <w:trPr>
          <w:trHeight w:val="175"/>
        </w:trPr>
        <w:tc>
          <w:tcPr>
            <w:tcW w:w="5036" w:type="dxa"/>
          </w:tcPr>
          <w:p w14:paraId="78DE7A65" w14:textId="77777777" w:rsidR="007208A2" w:rsidRPr="009E4526" w:rsidRDefault="00C6126B" w:rsidP="00D04149">
            <w:pPr>
              <w:widowControl w:val="0"/>
              <w:overflowPunct/>
              <w:spacing w:after="0"/>
              <w:ind w:right="-2" w:firstLine="34"/>
              <w:textAlignment w:val="auto"/>
              <w:rPr>
                <w:kern w:val="0"/>
                <w:sz w:val="28"/>
                <w:szCs w:val="28"/>
              </w:rPr>
            </w:pPr>
            <w:r w:rsidRPr="009E4526">
              <w:rPr>
                <w:kern w:val="0"/>
                <w:sz w:val="28"/>
                <w:szCs w:val="28"/>
              </w:rPr>
              <w:t>Г</w:t>
            </w:r>
            <w:r w:rsidR="007208A2" w:rsidRPr="009E4526">
              <w:rPr>
                <w:kern w:val="0"/>
                <w:sz w:val="28"/>
                <w:szCs w:val="28"/>
              </w:rPr>
              <w:t>лав</w:t>
            </w:r>
            <w:r w:rsidRPr="009E4526">
              <w:rPr>
                <w:kern w:val="0"/>
                <w:sz w:val="28"/>
                <w:szCs w:val="28"/>
              </w:rPr>
              <w:t>а</w:t>
            </w:r>
          </w:p>
          <w:p w14:paraId="0A0A66BC" w14:textId="77777777" w:rsidR="007208A2" w:rsidRPr="009E4526" w:rsidRDefault="007208A2" w:rsidP="00D04149">
            <w:pPr>
              <w:widowControl w:val="0"/>
              <w:overflowPunct/>
              <w:spacing w:after="0"/>
              <w:ind w:right="-2" w:firstLine="34"/>
              <w:textAlignment w:val="auto"/>
              <w:rPr>
                <w:kern w:val="0"/>
                <w:sz w:val="28"/>
                <w:szCs w:val="28"/>
              </w:rPr>
            </w:pPr>
            <w:r w:rsidRPr="009E4526">
              <w:rPr>
                <w:kern w:val="0"/>
                <w:sz w:val="28"/>
                <w:szCs w:val="28"/>
              </w:rPr>
              <w:t>местного самоуправления</w:t>
            </w:r>
          </w:p>
          <w:p w14:paraId="363BF815" w14:textId="546CC1A5" w:rsidR="007208A2" w:rsidRPr="009E4526" w:rsidRDefault="00683DB4" w:rsidP="008142BE">
            <w:pPr>
              <w:widowControl w:val="0"/>
              <w:overflowPunct/>
              <w:spacing w:after="0"/>
              <w:ind w:right="-2" w:firstLine="34"/>
              <w:jc w:val="right"/>
              <w:textAlignment w:val="auto"/>
              <w:rPr>
                <w:kern w:val="0"/>
                <w:sz w:val="28"/>
                <w:szCs w:val="28"/>
              </w:rPr>
            </w:pPr>
            <w:r w:rsidRPr="009E4526">
              <w:rPr>
                <w:kern w:val="0"/>
                <w:sz w:val="28"/>
                <w:szCs w:val="28"/>
              </w:rPr>
              <w:t>Ю.А.Смирнов</w:t>
            </w:r>
          </w:p>
        </w:tc>
        <w:tc>
          <w:tcPr>
            <w:tcW w:w="4709" w:type="dxa"/>
          </w:tcPr>
          <w:p w14:paraId="35A90988" w14:textId="29FA1B78" w:rsidR="007208A2" w:rsidRPr="009E4526" w:rsidRDefault="00395276" w:rsidP="00D04149">
            <w:pPr>
              <w:widowControl w:val="0"/>
              <w:overflowPunct/>
              <w:spacing w:after="0"/>
              <w:ind w:right="-2" w:firstLine="88"/>
              <w:textAlignment w:val="auto"/>
              <w:rPr>
                <w:kern w:val="0"/>
                <w:sz w:val="28"/>
                <w:szCs w:val="28"/>
              </w:rPr>
            </w:pPr>
            <w:r w:rsidRPr="009E4526">
              <w:rPr>
                <w:kern w:val="0"/>
                <w:sz w:val="28"/>
                <w:szCs w:val="28"/>
              </w:rPr>
              <w:t>П</w:t>
            </w:r>
            <w:r w:rsidR="00F24F09" w:rsidRPr="009E4526">
              <w:rPr>
                <w:kern w:val="0"/>
                <w:sz w:val="28"/>
                <w:szCs w:val="28"/>
              </w:rPr>
              <w:t>редседател</w:t>
            </w:r>
            <w:r w:rsidR="00FF40CE" w:rsidRPr="009E4526">
              <w:rPr>
                <w:kern w:val="0"/>
                <w:sz w:val="28"/>
                <w:szCs w:val="28"/>
              </w:rPr>
              <w:t>ь</w:t>
            </w:r>
          </w:p>
          <w:p w14:paraId="30DF8052" w14:textId="77777777" w:rsidR="007208A2" w:rsidRPr="009E4526" w:rsidRDefault="00193DBF" w:rsidP="00D04149">
            <w:pPr>
              <w:widowControl w:val="0"/>
              <w:overflowPunct/>
              <w:spacing w:after="0"/>
              <w:ind w:left="88" w:right="-2"/>
              <w:textAlignment w:val="auto"/>
              <w:rPr>
                <w:kern w:val="0"/>
                <w:sz w:val="28"/>
                <w:szCs w:val="28"/>
              </w:rPr>
            </w:pPr>
            <w:r w:rsidRPr="009E4526">
              <w:rPr>
                <w:kern w:val="0"/>
                <w:sz w:val="28"/>
                <w:szCs w:val="28"/>
              </w:rPr>
              <w:t>Совета депутатов</w:t>
            </w:r>
          </w:p>
          <w:p w14:paraId="094AA26F" w14:textId="5D1D151C" w:rsidR="007208A2" w:rsidRPr="00CB734B" w:rsidRDefault="00395276" w:rsidP="00D04149">
            <w:pPr>
              <w:widowControl w:val="0"/>
              <w:overflowPunct/>
              <w:spacing w:after="0"/>
              <w:ind w:right="-2" w:firstLine="720"/>
              <w:jc w:val="right"/>
              <w:textAlignment w:val="auto"/>
              <w:rPr>
                <w:kern w:val="0"/>
                <w:sz w:val="28"/>
                <w:szCs w:val="28"/>
              </w:rPr>
            </w:pPr>
            <w:r w:rsidRPr="009E4526">
              <w:rPr>
                <w:kern w:val="0"/>
                <w:sz w:val="28"/>
                <w:szCs w:val="28"/>
              </w:rPr>
              <w:t>А.Н.Ефимов</w:t>
            </w:r>
          </w:p>
        </w:tc>
      </w:tr>
    </w:tbl>
    <w:p w14:paraId="11F54509" w14:textId="77777777" w:rsidR="0064384F" w:rsidRPr="00CB734B" w:rsidRDefault="0064384F" w:rsidP="002C50DE">
      <w:pPr>
        <w:pStyle w:val="ConsNormal"/>
        <w:widowControl w:val="0"/>
        <w:ind w:right="-2" w:firstLine="0"/>
        <w:jc w:val="both"/>
      </w:pPr>
    </w:p>
    <w:sectPr w:rsidR="0064384F" w:rsidRPr="00CB734B" w:rsidSect="008A0F19">
      <w:headerReference w:type="default" r:id="rId9"/>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E616C" w14:textId="77777777" w:rsidR="007720D4" w:rsidRDefault="007720D4">
      <w:r>
        <w:separator/>
      </w:r>
    </w:p>
  </w:endnote>
  <w:endnote w:type="continuationSeparator" w:id="0">
    <w:p w14:paraId="31CA93DD" w14:textId="77777777" w:rsidR="007720D4" w:rsidRDefault="007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0000000000000000000"/>
    <w:charset w:val="CC"/>
    <w:family w:val="roman"/>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C1F6" w14:textId="77777777" w:rsidR="007720D4" w:rsidRDefault="007720D4">
      <w:r>
        <w:separator/>
      </w:r>
    </w:p>
  </w:footnote>
  <w:footnote w:type="continuationSeparator" w:id="0">
    <w:p w14:paraId="6C48AAE7" w14:textId="77777777" w:rsidR="007720D4" w:rsidRDefault="0077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82A0" w14:textId="79D29B84" w:rsidR="00DC76FF" w:rsidRPr="00CA060B" w:rsidRDefault="00DC76FF" w:rsidP="00CA060B">
    <w:pPr>
      <w:pStyle w:val="ae"/>
      <w:jc w:val="center"/>
      <w:rPr>
        <w:sz w:val="16"/>
        <w:szCs w:val="16"/>
      </w:rPr>
    </w:pPr>
    <w:r w:rsidRPr="00CA060B">
      <w:rPr>
        <w:sz w:val="16"/>
        <w:szCs w:val="16"/>
      </w:rPr>
      <w:fldChar w:fldCharType="begin"/>
    </w:r>
    <w:r w:rsidRPr="00CA060B">
      <w:rPr>
        <w:sz w:val="16"/>
        <w:szCs w:val="16"/>
      </w:rPr>
      <w:instrText>PAGE   \* MERGEFORMAT</w:instrText>
    </w:r>
    <w:r w:rsidRPr="00CA060B">
      <w:rPr>
        <w:sz w:val="16"/>
        <w:szCs w:val="16"/>
      </w:rPr>
      <w:fldChar w:fldCharType="separate"/>
    </w:r>
    <w:r w:rsidR="00685B0F">
      <w:rPr>
        <w:noProof/>
        <w:sz w:val="16"/>
        <w:szCs w:val="16"/>
      </w:rPr>
      <w:t>21</w:t>
    </w:r>
    <w:r w:rsidRPr="00CA060B">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55446"/>
    <w:multiLevelType w:val="multilevel"/>
    <w:tmpl w:val="AA503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537465"/>
    <w:multiLevelType w:val="multilevel"/>
    <w:tmpl w:val="3698C9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A403CE6"/>
    <w:multiLevelType w:val="hybridMultilevel"/>
    <w:tmpl w:val="A11A09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E"/>
    <w:rsid w:val="0000031D"/>
    <w:rsid w:val="00000AB7"/>
    <w:rsid w:val="00000FDD"/>
    <w:rsid w:val="0000130B"/>
    <w:rsid w:val="00001492"/>
    <w:rsid w:val="00001796"/>
    <w:rsid w:val="0000191D"/>
    <w:rsid w:val="000020E3"/>
    <w:rsid w:val="000023E9"/>
    <w:rsid w:val="00002510"/>
    <w:rsid w:val="0000261A"/>
    <w:rsid w:val="000029F4"/>
    <w:rsid w:val="00003D89"/>
    <w:rsid w:val="00004490"/>
    <w:rsid w:val="00004833"/>
    <w:rsid w:val="00004E52"/>
    <w:rsid w:val="00005286"/>
    <w:rsid w:val="000052A4"/>
    <w:rsid w:val="00006083"/>
    <w:rsid w:val="00006139"/>
    <w:rsid w:val="00006A2A"/>
    <w:rsid w:val="00006F3C"/>
    <w:rsid w:val="00006F96"/>
    <w:rsid w:val="0000723D"/>
    <w:rsid w:val="00007AF8"/>
    <w:rsid w:val="00007C2C"/>
    <w:rsid w:val="000100E9"/>
    <w:rsid w:val="00010272"/>
    <w:rsid w:val="00010276"/>
    <w:rsid w:val="000103B5"/>
    <w:rsid w:val="00010D39"/>
    <w:rsid w:val="00011693"/>
    <w:rsid w:val="000118D8"/>
    <w:rsid w:val="0001192D"/>
    <w:rsid w:val="00011B33"/>
    <w:rsid w:val="00011C58"/>
    <w:rsid w:val="00011D2D"/>
    <w:rsid w:val="00011F27"/>
    <w:rsid w:val="00012327"/>
    <w:rsid w:val="000125CF"/>
    <w:rsid w:val="000129CB"/>
    <w:rsid w:val="000129FF"/>
    <w:rsid w:val="00012CA7"/>
    <w:rsid w:val="00012D33"/>
    <w:rsid w:val="0001315F"/>
    <w:rsid w:val="000138F0"/>
    <w:rsid w:val="0001399D"/>
    <w:rsid w:val="00013C6B"/>
    <w:rsid w:val="00013F6E"/>
    <w:rsid w:val="00014462"/>
    <w:rsid w:val="00014CC7"/>
    <w:rsid w:val="0001508A"/>
    <w:rsid w:val="00015255"/>
    <w:rsid w:val="0001587C"/>
    <w:rsid w:val="00016011"/>
    <w:rsid w:val="00016A7B"/>
    <w:rsid w:val="00016B57"/>
    <w:rsid w:val="00016E0E"/>
    <w:rsid w:val="00016E88"/>
    <w:rsid w:val="000176E8"/>
    <w:rsid w:val="000177E8"/>
    <w:rsid w:val="00020144"/>
    <w:rsid w:val="00020179"/>
    <w:rsid w:val="00020254"/>
    <w:rsid w:val="000204A2"/>
    <w:rsid w:val="00020548"/>
    <w:rsid w:val="000205C5"/>
    <w:rsid w:val="0002106B"/>
    <w:rsid w:val="00021D68"/>
    <w:rsid w:val="00021EA4"/>
    <w:rsid w:val="000223CE"/>
    <w:rsid w:val="00022802"/>
    <w:rsid w:val="00022B9B"/>
    <w:rsid w:val="00022C72"/>
    <w:rsid w:val="00022D95"/>
    <w:rsid w:val="00022F5B"/>
    <w:rsid w:val="00023046"/>
    <w:rsid w:val="000232CC"/>
    <w:rsid w:val="000237A2"/>
    <w:rsid w:val="00023917"/>
    <w:rsid w:val="000239E0"/>
    <w:rsid w:val="00023AB1"/>
    <w:rsid w:val="0002448E"/>
    <w:rsid w:val="00024A05"/>
    <w:rsid w:val="00024B86"/>
    <w:rsid w:val="00025547"/>
    <w:rsid w:val="00025AE4"/>
    <w:rsid w:val="00025D89"/>
    <w:rsid w:val="00025EC7"/>
    <w:rsid w:val="00025FB8"/>
    <w:rsid w:val="00026081"/>
    <w:rsid w:val="000263F7"/>
    <w:rsid w:val="00026CE4"/>
    <w:rsid w:val="00026F45"/>
    <w:rsid w:val="000276DA"/>
    <w:rsid w:val="000279FB"/>
    <w:rsid w:val="00027F76"/>
    <w:rsid w:val="0003031E"/>
    <w:rsid w:val="0003085D"/>
    <w:rsid w:val="000309E4"/>
    <w:rsid w:val="00030D67"/>
    <w:rsid w:val="00031F34"/>
    <w:rsid w:val="00032932"/>
    <w:rsid w:val="00032A12"/>
    <w:rsid w:val="00032E49"/>
    <w:rsid w:val="00032F22"/>
    <w:rsid w:val="00033340"/>
    <w:rsid w:val="0003339D"/>
    <w:rsid w:val="0003367B"/>
    <w:rsid w:val="00033B0D"/>
    <w:rsid w:val="00033BBE"/>
    <w:rsid w:val="00033E38"/>
    <w:rsid w:val="00033E73"/>
    <w:rsid w:val="00034057"/>
    <w:rsid w:val="00034098"/>
    <w:rsid w:val="00035A5C"/>
    <w:rsid w:val="000364A9"/>
    <w:rsid w:val="0003650B"/>
    <w:rsid w:val="00036720"/>
    <w:rsid w:val="000367A6"/>
    <w:rsid w:val="00036BFD"/>
    <w:rsid w:val="00036FA8"/>
    <w:rsid w:val="00037084"/>
    <w:rsid w:val="00037238"/>
    <w:rsid w:val="000372C7"/>
    <w:rsid w:val="00037A63"/>
    <w:rsid w:val="0004094E"/>
    <w:rsid w:val="00040E5A"/>
    <w:rsid w:val="00041281"/>
    <w:rsid w:val="000413F8"/>
    <w:rsid w:val="000419F9"/>
    <w:rsid w:val="00041E74"/>
    <w:rsid w:val="000420D0"/>
    <w:rsid w:val="00042446"/>
    <w:rsid w:val="0004278C"/>
    <w:rsid w:val="00042830"/>
    <w:rsid w:val="000429B4"/>
    <w:rsid w:val="00042B3F"/>
    <w:rsid w:val="00042E95"/>
    <w:rsid w:val="00042F6E"/>
    <w:rsid w:val="00043147"/>
    <w:rsid w:val="000431A5"/>
    <w:rsid w:val="00043276"/>
    <w:rsid w:val="00044980"/>
    <w:rsid w:val="00044D68"/>
    <w:rsid w:val="00044E55"/>
    <w:rsid w:val="0004572D"/>
    <w:rsid w:val="00045754"/>
    <w:rsid w:val="0004667F"/>
    <w:rsid w:val="00046A58"/>
    <w:rsid w:val="00047251"/>
    <w:rsid w:val="0004788D"/>
    <w:rsid w:val="00047DE5"/>
    <w:rsid w:val="0005079B"/>
    <w:rsid w:val="00050876"/>
    <w:rsid w:val="00050A41"/>
    <w:rsid w:val="00050CF2"/>
    <w:rsid w:val="000519D3"/>
    <w:rsid w:val="00051B14"/>
    <w:rsid w:val="00051F3F"/>
    <w:rsid w:val="00052175"/>
    <w:rsid w:val="0005218B"/>
    <w:rsid w:val="00052223"/>
    <w:rsid w:val="000524EA"/>
    <w:rsid w:val="0005307B"/>
    <w:rsid w:val="000530B7"/>
    <w:rsid w:val="000530D7"/>
    <w:rsid w:val="000530FA"/>
    <w:rsid w:val="000534DE"/>
    <w:rsid w:val="00053E7A"/>
    <w:rsid w:val="00054A51"/>
    <w:rsid w:val="00054BA3"/>
    <w:rsid w:val="00054D59"/>
    <w:rsid w:val="00054EF6"/>
    <w:rsid w:val="0005504D"/>
    <w:rsid w:val="000552B7"/>
    <w:rsid w:val="0005596E"/>
    <w:rsid w:val="00055A81"/>
    <w:rsid w:val="00055A9D"/>
    <w:rsid w:val="00055E4C"/>
    <w:rsid w:val="0005606B"/>
    <w:rsid w:val="00056ACC"/>
    <w:rsid w:val="00056CC0"/>
    <w:rsid w:val="00057403"/>
    <w:rsid w:val="00057A46"/>
    <w:rsid w:val="00057AFB"/>
    <w:rsid w:val="00057D34"/>
    <w:rsid w:val="00057D95"/>
    <w:rsid w:val="00057DE2"/>
    <w:rsid w:val="00060190"/>
    <w:rsid w:val="00062309"/>
    <w:rsid w:val="00062D92"/>
    <w:rsid w:val="00062FC4"/>
    <w:rsid w:val="00063463"/>
    <w:rsid w:val="00063480"/>
    <w:rsid w:val="0006349F"/>
    <w:rsid w:val="00063FBF"/>
    <w:rsid w:val="00064124"/>
    <w:rsid w:val="0006437D"/>
    <w:rsid w:val="00064DB6"/>
    <w:rsid w:val="000654A4"/>
    <w:rsid w:val="00065958"/>
    <w:rsid w:val="000669CE"/>
    <w:rsid w:val="00066A39"/>
    <w:rsid w:val="00066B16"/>
    <w:rsid w:val="00067347"/>
    <w:rsid w:val="000676C8"/>
    <w:rsid w:val="0006776B"/>
    <w:rsid w:val="00067CD8"/>
    <w:rsid w:val="00067E71"/>
    <w:rsid w:val="0007004E"/>
    <w:rsid w:val="0007012E"/>
    <w:rsid w:val="000707B2"/>
    <w:rsid w:val="00070F3A"/>
    <w:rsid w:val="0007112E"/>
    <w:rsid w:val="000713DD"/>
    <w:rsid w:val="000715AC"/>
    <w:rsid w:val="00071AAE"/>
    <w:rsid w:val="00071B08"/>
    <w:rsid w:val="00071FEC"/>
    <w:rsid w:val="000722B1"/>
    <w:rsid w:val="000723D9"/>
    <w:rsid w:val="000724B9"/>
    <w:rsid w:val="0007286E"/>
    <w:rsid w:val="000729DD"/>
    <w:rsid w:val="00072A62"/>
    <w:rsid w:val="00072B8B"/>
    <w:rsid w:val="000736A3"/>
    <w:rsid w:val="00073760"/>
    <w:rsid w:val="000737AF"/>
    <w:rsid w:val="0007450F"/>
    <w:rsid w:val="00075A14"/>
    <w:rsid w:val="00075AF2"/>
    <w:rsid w:val="00075AFB"/>
    <w:rsid w:val="00075B97"/>
    <w:rsid w:val="0007611B"/>
    <w:rsid w:val="00076793"/>
    <w:rsid w:val="000768D1"/>
    <w:rsid w:val="000769C9"/>
    <w:rsid w:val="00076AF1"/>
    <w:rsid w:val="00076E31"/>
    <w:rsid w:val="00076E8B"/>
    <w:rsid w:val="0007730E"/>
    <w:rsid w:val="0007787C"/>
    <w:rsid w:val="00077C92"/>
    <w:rsid w:val="0008010F"/>
    <w:rsid w:val="000801F9"/>
    <w:rsid w:val="000804D0"/>
    <w:rsid w:val="00080B2D"/>
    <w:rsid w:val="00080FD2"/>
    <w:rsid w:val="0008101B"/>
    <w:rsid w:val="000811D6"/>
    <w:rsid w:val="000815D7"/>
    <w:rsid w:val="00081634"/>
    <w:rsid w:val="000818B9"/>
    <w:rsid w:val="000821E4"/>
    <w:rsid w:val="00082662"/>
    <w:rsid w:val="000827BD"/>
    <w:rsid w:val="00082CC7"/>
    <w:rsid w:val="00082F20"/>
    <w:rsid w:val="00082FB1"/>
    <w:rsid w:val="000834AF"/>
    <w:rsid w:val="00083EC6"/>
    <w:rsid w:val="00084B82"/>
    <w:rsid w:val="00084DB8"/>
    <w:rsid w:val="00084EE9"/>
    <w:rsid w:val="00084F69"/>
    <w:rsid w:val="000857F0"/>
    <w:rsid w:val="00085FCA"/>
    <w:rsid w:val="000862EC"/>
    <w:rsid w:val="000863E5"/>
    <w:rsid w:val="00086C7C"/>
    <w:rsid w:val="00086CDE"/>
    <w:rsid w:val="00086E43"/>
    <w:rsid w:val="0008744E"/>
    <w:rsid w:val="00087FD4"/>
    <w:rsid w:val="00090257"/>
    <w:rsid w:val="000902BE"/>
    <w:rsid w:val="0009038A"/>
    <w:rsid w:val="00090735"/>
    <w:rsid w:val="00090892"/>
    <w:rsid w:val="00090926"/>
    <w:rsid w:val="00090C72"/>
    <w:rsid w:val="000911AC"/>
    <w:rsid w:val="00091407"/>
    <w:rsid w:val="00091B60"/>
    <w:rsid w:val="000921CB"/>
    <w:rsid w:val="00092591"/>
    <w:rsid w:val="000925EA"/>
    <w:rsid w:val="000928EF"/>
    <w:rsid w:val="0009331C"/>
    <w:rsid w:val="000933CF"/>
    <w:rsid w:val="00093413"/>
    <w:rsid w:val="000934C9"/>
    <w:rsid w:val="0009389B"/>
    <w:rsid w:val="00093CC7"/>
    <w:rsid w:val="00094061"/>
    <w:rsid w:val="00094ACC"/>
    <w:rsid w:val="00094B03"/>
    <w:rsid w:val="00095043"/>
    <w:rsid w:val="000952E2"/>
    <w:rsid w:val="00095DE2"/>
    <w:rsid w:val="000964E6"/>
    <w:rsid w:val="000964F0"/>
    <w:rsid w:val="00096971"/>
    <w:rsid w:val="0009753E"/>
    <w:rsid w:val="00097BA8"/>
    <w:rsid w:val="00097F93"/>
    <w:rsid w:val="000A0027"/>
    <w:rsid w:val="000A0344"/>
    <w:rsid w:val="000A0489"/>
    <w:rsid w:val="000A061F"/>
    <w:rsid w:val="000A0EA4"/>
    <w:rsid w:val="000A1B60"/>
    <w:rsid w:val="000A203A"/>
    <w:rsid w:val="000A21B5"/>
    <w:rsid w:val="000A24BE"/>
    <w:rsid w:val="000A24FD"/>
    <w:rsid w:val="000A260C"/>
    <w:rsid w:val="000A2BAB"/>
    <w:rsid w:val="000A2BFE"/>
    <w:rsid w:val="000A3CEE"/>
    <w:rsid w:val="000A3E3A"/>
    <w:rsid w:val="000A3EE0"/>
    <w:rsid w:val="000A452C"/>
    <w:rsid w:val="000A462E"/>
    <w:rsid w:val="000A572C"/>
    <w:rsid w:val="000A5D9D"/>
    <w:rsid w:val="000A601F"/>
    <w:rsid w:val="000A60C3"/>
    <w:rsid w:val="000A65F0"/>
    <w:rsid w:val="000A73E6"/>
    <w:rsid w:val="000A74AC"/>
    <w:rsid w:val="000B01D7"/>
    <w:rsid w:val="000B060E"/>
    <w:rsid w:val="000B0626"/>
    <w:rsid w:val="000B081B"/>
    <w:rsid w:val="000B086D"/>
    <w:rsid w:val="000B08B1"/>
    <w:rsid w:val="000B0AA3"/>
    <w:rsid w:val="000B189B"/>
    <w:rsid w:val="000B195E"/>
    <w:rsid w:val="000B1A74"/>
    <w:rsid w:val="000B1E00"/>
    <w:rsid w:val="000B1ED1"/>
    <w:rsid w:val="000B2890"/>
    <w:rsid w:val="000B2960"/>
    <w:rsid w:val="000B2B6B"/>
    <w:rsid w:val="000B2BA0"/>
    <w:rsid w:val="000B2F6E"/>
    <w:rsid w:val="000B34FC"/>
    <w:rsid w:val="000B3796"/>
    <w:rsid w:val="000B450D"/>
    <w:rsid w:val="000B4517"/>
    <w:rsid w:val="000B4723"/>
    <w:rsid w:val="000B48D9"/>
    <w:rsid w:val="000B4C59"/>
    <w:rsid w:val="000B5661"/>
    <w:rsid w:val="000B5DBC"/>
    <w:rsid w:val="000B60A7"/>
    <w:rsid w:val="000B666B"/>
    <w:rsid w:val="000B6B0F"/>
    <w:rsid w:val="000B6C75"/>
    <w:rsid w:val="000B73C7"/>
    <w:rsid w:val="000B7483"/>
    <w:rsid w:val="000B76CE"/>
    <w:rsid w:val="000B7D23"/>
    <w:rsid w:val="000B7DAD"/>
    <w:rsid w:val="000B7E0C"/>
    <w:rsid w:val="000B7F47"/>
    <w:rsid w:val="000C0103"/>
    <w:rsid w:val="000C0333"/>
    <w:rsid w:val="000C0B64"/>
    <w:rsid w:val="000C0CE2"/>
    <w:rsid w:val="000C1714"/>
    <w:rsid w:val="000C1B65"/>
    <w:rsid w:val="000C2443"/>
    <w:rsid w:val="000C2A54"/>
    <w:rsid w:val="000C2CCC"/>
    <w:rsid w:val="000C369B"/>
    <w:rsid w:val="000C36BF"/>
    <w:rsid w:val="000C4695"/>
    <w:rsid w:val="000C4895"/>
    <w:rsid w:val="000C4D47"/>
    <w:rsid w:val="000C4D4F"/>
    <w:rsid w:val="000C52B7"/>
    <w:rsid w:val="000C5307"/>
    <w:rsid w:val="000C53B4"/>
    <w:rsid w:val="000C5DF2"/>
    <w:rsid w:val="000C5EB1"/>
    <w:rsid w:val="000C66C5"/>
    <w:rsid w:val="000C6E21"/>
    <w:rsid w:val="000C6F8E"/>
    <w:rsid w:val="000C7255"/>
    <w:rsid w:val="000C755C"/>
    <w:rsid w:val="000C7FD5"/>
    <w:rsid w:val="000D0132"/>
    <w:rsid w:val="000D0366"/>
    <w:rsid w:val="000D0616"/>
    <w:rsid w:val="000D0865"/>
    <w:rsid w:val="000D0B9E"/>
    <w:rsid w:val="000D0BE6"/>
    <w:rsid w:val="000D0FB6"/>
    <w:rsid w:val="000D1472"/>
    <w:rsid w:val="000D1609"/>
    <w:rsid w:val="000D172E"/>
    <w:rsid w:val="000D188A"/>
    <w:rsid w:val="000D1DAD"/>
    <w:rsid w:val="000D2531"/>
    <w:rsid w:val="000D25DD"/>
    <w:rsid w:val="000D29E2"/>
    <w:rsid w:val="000D36E7"/>
    <w:rsid w:val="000D37DE"/>
    <w:rsid w:val="000D3965"/>
    <w:rsid w:val="000D3CDE"/>
    <w:rsid w:val="000D3E4B"/>
    <w:rsid w:val="000D48B6"/>
    <w:rsid w:val="000D496C"/>
    <w:rsid w:val="000D4F51"/>
    <w:rsid w:val="000D5675"/>
    <w:rsid w:val="000D57C2"/>
    <w:rsid w:val="000D5801"/>
    <w:rsid w:val="000D5D22"/>
    <w:rsid w:val="000D65E7"/>
    <w:rsid w:val="000D682F"/>
    <w:rsid w:val="000D6B0E"/>
    <w:rsid w:val="000D6EA8"/>
    <w:rsid w:val="000D6EF0"/>
    <w:rsid w:val="000D6FC8"/>
    <w:rsid w:val="000D71E6"/>
    <w:rsid w:val="000D7F54"/>
    <w:rsid w:val="000E044F"/>
    <w:rsid w:val="000E0A4F"/>
    <w:rsid w:val="000E0A5C"/>
    <w:rsid w:val="000E0D97"/>
    <w:rsid w:val="000E0F0C"/>
    <w:rsid w:val="000E19C1"/>
    <w:rsid w:val="000E2071"/>
    <w:rsid w:val="000E21E8"/>
    <w:rsid w:val="000E2DD6"/>
    <w:rsid w:val="000E3502"/>
    <w:rsid w:val="000E35EA"/>
    <w:rsid w:val="000E3778"/>
    <w:rsid w:val="000E37C6"/>
    <w:rsid w:val="000E3C05"/>
    <w:rsid w:val="000E4137"/>
    <w:rsid w:val="000E4B5E"/>
    <w:rsid w:val="000E5058"/>
    <w:rsid w:val="000E54BB"/>
    <w:rsid w:val="000E5B7B"/>
    <w:rsid w:val="000E5F4D"/>
    <w:rsid w:val="000E5F58"/>
    <w:rsid w:val="000E6433"/>
    <w:rsid w:val="000E65AA"/>
    <w:rsid w:val="000E68DB"/>
    <w:rsid w:val="000E703E"/>
    <w:rsid w:val="000E7435"/>
    <w:rsid w:val="000F01BD"/>
    <w:rsid w:val="000F02FA"/>
    <w:rsid w:val="000F0523"/>
    <w:rsid w:val="000F0609"/>
    <w:rsid w:val="000F07D8"/>
    <w:rsid w:val="000F0B08"/>
    <w:rsid w:val="000F0DC4"/>
    <w:rsid w:val="000F0F31"/>
    <w:rsid w:val="000F1268"/>
    <w:rsid w:val="000F1AFE"/>
    <w:rsid w:val="000F1C4B"/>
    <w:rsid w:val="000F1D5C"/>
    <w:rsid w:val="000F204D"/>
    <w:rsid w:val="000F24DC"/>
    <w:rsid w:val="000F253B"/>
    <w:rsid w:val="000F2722"/>
    <w:rsid w:val="000F28C7"/>
    <w:rsid w:val="000F2A49"/>
    <w:rsid w:val="000F2A78"/>
    <w:rsid w:val="000F34AD"/>
    <w:rsid w:val="000F4026"/>
    <w:rsid w:val="000F427E"/>
    <w:rsid w:val="000F42D0"/>
    <w:rsid w:val="000F4BC0"/>
    <w:rsid w:val="000F4FEC"/>
    <w:rsid w:val="000F5164"/>
    <w:rsid w:val="000F52EA"/>
    <w:rsid w:val="000F56C5"/>
    <w:rsid w:val="000F63D3"/>
    <w:rsid w:val="000F78C7"/>
    <w:rsid w:val="000F7D64"/>
    <w:rsid w:val="00100215"/>
    <w:rsid w:val="00100320"/>
    <w:rsid w:val="00100485"/>
    <w:rsid w:val="001004D6"/>
    <w:rsid w:val="001008E0"/>
    <w:rsid w:val="0010091C"/>
    <w:rsid w:val="00100ABD"/>
    <w:rsid w:val="00101D33"/>
    <w:rsid w:val="00102275"/>
    <w:rsid w:val="0010260F"/>
    <w:rsid w:val="0010284F"/>
    <w:rsid w:val="001036B2"/>
    <w:rsid w:val="001040D2"/>
    <w:rsid w:val="001041ED"/>
    <w:rsid w:val="00104442"/>
    <w:rsid w:val="001049A3"/>
    <w:rsid w:val="00104F27"/>
    <w:rsid w:val="00104F37"/>
    <w:rsid w:val="00104F77"/>
    <w:rsid w:val="001050C0"/>
    <w:rsid w:val="00105445"/>
    <w:rsid w:val="0010562C"/>
    <w:rsid w:val="0010581E"/>
    <w:rsid w:val="00105D35"/>
    <w:rsid w:val="0010632A"/>
    <w:rsid w:val="00106713"/>
    <w:rsid w:val="00106D16"/>
    <w:rsid w:val="00106DAF"/>
    <w:rsid w:val="00107194"/>
    <w:rsid w:val="00107BAE"/>
    <w:rsid w:val="00107BDF"/>
    <w:rsid w:val="00107C31"/>
    <w:rsid w:val="00107C63"/>
    <w:rsid w:val="00107C88"/>
    <w:rsid w:val="00107DFC"/>
    <w:rsid w:val="00107F41"/>
    <w:rsid w:val="00110076"/>
    <w:rsid w:val="001108D9"/>
    <w:rsid w:val="00110A76"/>
    <w:rsid w:val="0011174D"/>
    <w:rsid w:val="00111B7D"/>
    <w:rsid w:val="00111EAD"/>
    <w:rsid w:val="00112089"/>
    <w:rsid w:val="001122B2"/>
    <w:rsid w:val="0011245C"/>
    <w:rsid w:val="00112F20"/>
    <w:rsid w:val="00113154"/>
    <w:rsid w:val="001132C3"/>
    <w:rsid w:val="001135EF"/>
    <w:rsid w:val="00113940"/>
    <w:rsid w:val="00114518"/>
    <w:rsid w:val="001145E0"/>
    <w:rsid w:val="001154D5"/>
    <w:rsid w:val="001158A5"/>
    <w:rsid w:val="00115D42"/>
    <w:rsid w:val="0011616B"/>
    <w:rsid w:val="00116380"/>
    <w:rsid w:val="001168A7"/>
    <w:rsid w:val="00116A51"/>
    <w:rsid w:val="00117453"/>
    <w:rsid w:val="001174F7"/>
    <w:rsid w:val="00117D5A"/>
    <w:rsid w:val="00117EE0"/>
    <w:rsid w:val="001203BD"/>
    <w:rsid w:val="001206D6"/>
    <w:rsid w:val="00120AB2"/>
    <w:rsid w:val="00120EC8"/>
    <w:rsid w:val="001215B7"/>
    <w:rsid w:val="00121B8F"/>
    <w:rsid w:val="0012242C"/>
    <w:rsid w:val="0012247E"/>
    <w:rsid w:val="00122507"/>
    <w:rsid w:val="00122B98"/>
    <w:rsid w:val="00122BB0"/>
    <w:rsid w:val="00122D46"/>
    <w:rsid w:val="00122FA2"/>
    <w:rsid w:val="001236F2"/>
    <w:rsid w:val="0012389C"/>
    <w:rsid w:val="00123B8A"/>
    <w:rsid w:val="00123C8E"/>
    <w:rsid w:val="00123CA7"/>
    <w:rsid w:val="00124C41"/>
    <w:rsid w:val="00124D45"/>
    <w:rsid w:val="00124FE5"/>
    <w:rsid w:val="001259E6"/>
    <w:rsid w:val="00125A13"/>
    <w:rsid w:val="00126B31"/>
    <w:rsid w:val="00127234"/>
    <w:rsid w:val="00127754"/>
    <w:rsid w:val="0012789C"/>
    <w:rsid w:val="001278FE"/>
    <w:rsid w:val="00127B13"/>
    <w:rsid w:val="00127E46"/>
    <w:rsid w:val="001301EC"/>
    <w:rsid w:val="00130301"/>
    <w:rsid w:val="00130B52"/>
    <w:rsid w:val="0013140B"/>
    <w:rsid w:val="00131BBF"/>
    <w:rsid w:val="00131D51"/>
    <w:rsid w:val="00131EE8"/>
    <w:rsid w:val="0013217E"/>
    <w:rsid w:val="00132271"/>
    <w:rsid w:val="001327D4"/>
    <w:rsid w:val="00132C13"/>
    <w:rsid w:val="00132DB6"/>
    <w:rsid w:val="00133118"/>
    <w:rsid w:val="00133B46"/>
    <w:rsid w:val="00133C4A"/>
    <w:rsid w:val="00133D5A"/>
    <w:rsid w:val="00133FC2"/>
    <w:rsid w:val="001340BF"/>
    <w:rsid w:val="00134174"/>
    <w:rsid w:val="001341F4"/>
    <w:rsid w:val="001347F2"/>
    <w:rsid w:val="0013496F"/>
    <w:rsid w:val="00135339"/>
    <w:rsid w:val="0013545E"/>
    <w:rsid w:val="00135738"/>
    <w:rsid w:val="00135A01"/>
    <w:rsid w:val="00136069"/>
    <w:rsid w:val="0013638F"/>
    <w:rsid w:val="001363E9"/>
    <w:rsid w:val="00136708"/>
    <w:rsid w:val="00136C6A"/>
    <w:rsid w:val="00136DF8"/>
    <w:rsid w:val="001375A6"/>
    <w:rsid w:val="001378BB"/>
    <w:rsid w:val="001379A3"/>
    <w:rsid w:val="001405EA"/>
    <w:rsid w:val="00140A8B"/>
    <w:rsid w:val="00140BB4"/>
    <w:rsid w:val="00140BE4"/>
    <w:rsid w:val="00140C19"/>
    <w:rsid w:val="00141027"/>
    <w:rsid w:val="0014109C"/>
    <w:rsid w:val="00141E3C"/>
    <w:rsid w:val="0014210D"/>
    <w:rsid w:val="00142681"/>
    <w:rsid w:val="00142918"/>
    <w:rsid w:val="00142A06"/>
    <w:rsid w:val="00142C0E"/>
    <w:rsid w:val="00142C91"/>
    <w:rsid w:val="00142EAC"/>
    <w:rsid w:val="0014357A"/>
    <w:rsid w:val="00143ECC"/>
    <w:rsid w:val="0014403E"/>
    <w:rsid w:val="001443BD"/>
    <w:rsid w:val="0014452B"/>
    <w:rsid w:val="0014454C"/>
    <w:rsid w:val="00144E68"/>
    <w:rsid w:val="001451C6"/>
    <w:rsid w:val="00145269"/>
    <w:rsid w:val="001456A2"/>
    <w:rsid w:val="00145CE3"/>
    <w:rsid w:val="00145D02"/>
    <w:rsid w:val="00145D10"/>
    <w:rsid w:val="001467CF"/>
    <w:rsid w:val="00147043"/>
    <w:rsid w:val="00147565"/>
    <w:rsid w:val="001478D3"/>
    <w:rsid w:val="0015012B"/>
    <w:rsid w:val="00150392"/>
    <w:rsid w:val="00150B26"/>
    <w:rsid w:val="00150C33"/>
    <w:rsid w:val="00150FC6"/>
    <w:rsid w:val="00151022"/>
    <w:rsid w:val="001513D9"/>
    <w:rsid w:val="00151E49"/>
    <w:rsid w:val="001520E0"/>
    <w:rsid w:val="001528E6"/>
    <w:rsid w:val="00153306"/>
    <w:rsid w:val="00153EE8"/>
    <w:rsid w:val="001542B8"/>
    <w:rsid w:val="0015469C"/>
    <w:rsid w:val="00154E71"/>
    <w:rsid w:val="00155124"/>
    <w:rsid w:val="0015537C"/>
    <w:rsid w:val="001553EA"/>
    <w:rsid w:val="00155749"/>
    <w:rsid w:val="00155BA9"/>
    <w:rsid w:val="00155DED"/>
    <w:rsid w:val="0015688C"/>
    <w:rsid w:val="001572DB"/>
    <w:rsid w:val="001576C1"/>
    <w:rsid w:val="00157740"/>
    <w:rsid w:val="00157770"/>
    <w:rsid w:val="00157771"/>
    <w:rsid w:val="00157B93"/>
    <w:rsid w:val="00157C2F"/>
    <w:rsid w:val="00157C58"/>
    <w:rsid w:val="00157DB7"/>
    <w:rsid w:val="00160386"/>
    <w:rsid w:val="0016137B"/>
    <w:rsid w:val="001614BA"/>
    <w:rsid w:val="001615C3"/>
    <w:rsid w:val="0016173F"/>
    <w:rsid w:val="00161B9F"/>
    <w:rsid w:val="00162068"/>
    <w:rsid w:val="00162516"/>
    <w:rsid w:val="001627A2"/>
    <w:rsid w:val="00163010"/>
    <w:rsid w:val="00163561"/>
    <w:rsid w:val="00163922"/>
    <w:rsid w:val="00163E5A"/>
    <w:rsid w:val="00163E89"/>
    <w:rsid w:val="001646A3"/>
    <w:rsid w:val="00164C18"/>
    <w:rsid w:val="00164E6C"/>
    <w:rsid w:val="00164FD1"/>
    <w:rsid w:val="0016501F"/>
    <w:rsid w:val="001658F8"/>
    <w:rsid w:val="00165C4E"/>
    <w:rsid w:val="00165E3A"/>
    <w:rsid w:val="00165E48"/>
    <w:rsid w:val="00166167"/>
    <w:rsid w:val="00166693"/>
    <w:rsid w:val="00166856"/>
    <w:rsid w:val="001672BD"/>
    <w:rsid w:val="001676DD"/>
    <w:rsid w:val="00167783"/>
    <w:rsid w:val="00170215"/>
    <w:rsid w:val="00170341"/>
    <w:rsid w:val="00170992"/>
    <w:rsid w:val="0017099B"/>
    <w:rsid w:val="0017126F"/>
    <w:rsid w:val="001714E8"/>
    <w:rsid w:val="001716DB"/>
    <w:rsid w:val="00172752"/>
    <w:rsid w:val="00172944"/>
    <w:rsid w:val="00172E12"/>
    <w:rsid w:val="00172ED1"/>
    <w:rsid w:val="00172FE0"/>
    <w:rsid w:val="001733ED"/>
    <w:rsid w:val="00173419"/>
    <w:rsid w:val="00173667"/>
    <w:rsid w:val="0017422A"/>
    <w:rsid w:val="00174391"/>
    <w:rsid w:val="001749ED"/>
    <w:rsid w:val="00174DE1"/>
    <w:rsid w:val="0017525C"/>
    <w:rsid w:val="00175DDC"/>
    <w:rsid w:val="00175F62"/>
    <w:rsid w:val="001762A4"/>
    <w:rsid w:val="00176876"/>
    <w:rsid w:val="001771E7"/>
    <w:rsid w:val="00177CD7"/>
    <w:rsid w:val="001801DD"/>
    <w:rsid w:val="00180221"/>
    <w:rsid w:val="0018023B"/>
    <w:rsid w:val="00180414"/>
    <w:rsid w:val="00180515"/>
    <w:rsid w:val="00180594"/>
    <w:rsid w:val="00180A75"/>
    <w:rsid w:val="00180DC5"/>
    <w:rsid w:val="00181146"/>
    <w:rsid w:val="0018119F"/>
    <w:rsid w:val="00181489"/>
    <w:rsid w:val="001816C2"/>
    <w:rsid w:val="00181922"/>
    <w:rsid w:val="00181E38"/>
    <w:rsid w:val="001823D3"/>
    <w:rsid w:val="00183B8F"/>
    <w:rsid w:val="00183D35"/>
    <w:rsid w:val="00183DF5"/>
    <w:rsid w:val="001849B0"/>
    <w:rsid w:val="001854AE"/>
    <w:rsid w:val="00185672"/>
    <w:rsid w:val="0018568E"/>
    <w:rsid w:val="00185E4A"/>
    <w:rsid w:val="00186617"/>
    <w:rsid w:val="0018681E"/>
    <w:rsid w:val="00186FEB"/>
    <w:rsid w:val="00187195"/>
    <w:rsid w:val="001878C5"/>
    <w:rsid w:val="00187D0D"/>
    <w:rsid w:val="001902B0"/>
    <w:rsid w:val="00190A11"/>
    <w:rsid w:val="0019140C"/>
    <w:rsid w:val="001915C9"/>
    <w:rsid w:val="00191A4F"/>
    <w:rsid w:val="00191B3B"/>
    <w:rsid w:val="00191C9D"/>
    <w:rsid w:val="00191EA0"/>
    <w:rsid w:val="001925E0"/>
    <w:rsid w:val="00192987"/>
    <w:rsid w:val="00192C61"/>
    <w:rsid w:val="0019382A"/>
    <w:rsid w:val="00193973"/>
    <w:rsid w:val="00193D36"/>
    <w:rsid w:val="00193DBF"/>
    <w:rsid w:val="00194357"/>
    <w:rsid w:val="0019439C"/>
    <w:rsid w:val="00194B72"/>
    <w:rsid w:val="00194E78"/>
    <w:rsid w:val="00194EBD"/>
    <w:rsid w:val="001951C4"/>
    <w:rsid w:val="0019537B"/>
    <w:rsid w:val="00195582"/>
    <w:rsid w:val="0019579D"/>
    <w:rsid w:val="00195C36"/>
    <w:rsid w:val="00195DEF"/>
    <w:rsid w:val="00196A4A"/>
    <w:rsid w:val="00196B25"/>
    <w:rsid w:val="00196F80"/>
    <w:rsid w:val="00197257"/>
    <w:rsid w:val="0019753C"/>
    <w:rsid w:val="00197C26"/>
    <w:rsid w:val="001A01C8"/>
    <w:rsid w:val="001A0A6A"/>
    <w:rsid w:val="001A0D1B"/>
    <w:rsid w:val="001A1387"/>
    <w:rsid w:val="001A19CA"/>
    <w:rsid w:val="001A1C19"/>
    <w:rsid w:val="001A1D3E"/>
    <w:rsid w:val="001A2115"/>
    <w:rsid w:val="001A2139"/>
    <w:rsid w:val="001A217C"/>
    <w:rsid w:val="001A28BC"/>
    <w:rsid w:val="001A28CF"/>
    <w:rsid w:val="001A29C2"/>
    <w:rsid w:val="001A2AB2"/>
    <w:rsid w:val="001A2F6F"/>
    <w:rsid w:val="001A3354"/>
    <w:rsid w:val="001A34EF"/>
    <w:rsid w:val="001A3D14"/>
    <w:rsid w:val="001A3E3F"/>
    <w:rsid w:val="001A416C"/>
    <w:rsid w:val="001A45DC"/>
    <w:rsid w:val="001A47F8"/>
    <w:rsid w:val="001A4A0E"/>
    <w:rsid w:val="001A4AC7"/>
    <w:rsid w:val="001A4DCF"/>
    <w:rsid w:val="001A4EBF"/>
    <w:rsid w:val="001A53A8"/>
    <w:rsid w:val="001A5571"/>
    <w:rsid w:val="001A5998"/>
    <w:rsid w:val="001A5B00"/>
    <w:rsid w:val="001A603F"/>
    <w:rsid w:val="001A6254"/>
    <w:rsid w:val="001A6268"/>
    <w:rsid w:val="001A65F2"/>
    <w:rsid w:val="001A6890"/>
    <w:rsid w:val="001A69D6"/>
    <w:rsid w:val="001A7952"/>
    <w:rsid w:val="001A7C0F"/>
    <w:rsid w:val="001B03D2"/>
    <w:rsid w:val="001B0776"/>
    <w:rsid w:val="001B0F74"/>
    <w:rsid w:val="001B0F76"/>
    <w:rsid w:val="001B160B"/>
    <w:rsid w:val="001B1613"/>
    <w:rsid w:val="001B1DEB"/>
    <w:rsid w:val="001B20B9"/>
    <w:rsid w:val="001B249E"/>
    <w:rsid w:val="001B2652"/>
    <w:rsid w:val="001B27D1"/>
    <w:rsid w:val="001B2812"/>
    <w:rsid w:val="001B2E7B"/>
    <w:rsid w:val="001B30CA"/>
    <w:rsid w:val="001B342F"/>
    <w:rsid w:val="001B395F"/>
    <w:rsid w:val="001B3E13"/>
    <w:rsid w:val="001B3ED7"/>
    <w:rsid w:val="001B40A7"/>
    <w:rsid w:val="001B4682"/>
    <w:rsid w:val="001B48DB"/>
    <w:rsid w:val="001B4D3B"/>
    <w:rsid w:val="001B50AE"/>
    <w:rsid w:val="001B5771"/>
    <w:rsid w:val="001B5959"/>
    <w:rsid w:val="001B5971"/>
    <w:rsid w:val="001B5AAD"/>
    <w:rsid w:val="001B5F4A"/>
    <w:rsid w:val="001B6283"/>
    <w:rsid w:val="001B63C7"/>
    <w:rsid w:val="001B6882"/>
    <w:rsid w:val="001B6B73"/>
    <w:rsid w:val="001B6F2C"/>
    <w:rsid w:val="001B793D"/>
    <w:rsid w:val="001B7A6F"/>
    <w:rsid w:val="001B7B74"/>
    <w:rsid w:val="001C005D"/>
    <w:rsid w:val="001C0094"/>
    <w:rsid w:val="001C00B1"/>
    <w:rsid w:val="001C01A1"/>
    <w:rsid w:val="001C0E79"/>
    <w:rsid w:val="001C11E0"/>
    <w:rsid w:val="001C1223"/>
    <w:rsid w:val="001C14C5"/>
    <w:rsid w:val="001C1A12"/>
    <w:rsid w:val="001C1EDD"/>
    <w:rsid w:val="001C1EFA"/>
    <w:rsid w:val="001C2AAC"/>
    <w:rsid w:val="001C2BF9"/>
    <w:rsid w:val="001C3565"/>
    <w:rsid w:val="001C37FF"/>
    <w:rsid w:val="001C3809"/>
    <w:rsid w:val="001C3BAB"/>
    <w:rsid w:val="001C3BED"/>
    <w:rsid w:val="001C3E26"/>
    <w:rsid w:val="001C3FCC"/>
    <w:rsid w:val="001C47EA"/>
    <w:rsid w:val="001C4E32"/>
    <w:rsid w:val="001C505E"/>
    <w:rsid w:val="001C5286"/>
    <w:rsid w:val="001C555B"/>
    <w:rsid w:val="001C56E7"/>
    <w:rsid w:val="001C5C82"/>
    <w:rsid w:val="001C6198"/>
    <w:rsid w:val="001C63C0"/>
    <w:rsid w:val="001C66B8"/>
    <w:rsid w:val="001C6F95"/>
    <w:rsid w:val="001C7175"/>
    <w:rsid w:val="001C7380"/>
    <w:rsid w:val="001C7567"/>
    <w:rsid w:val="001C764E"/>
    <w:rsid w:val="001C7C3B"/>
    <w:rsid w:val="001C7C6B"/>
    <w:rsid w:val="001D020E"/>
    <w:rsid w:val="001D0251"/>
    <w:rsid w:val="001D05E4"/>
    <w:rsid w:val="001D120C"/>
    <w:rsid w:val="001D160D"/>
    <w:rsid w:val="001D16B8"/>
    <w:rsid w:val="001D1ABB"/>
    <w:rsid w:val="001D1BBC"/>
    <w:rsid w:val="001D21E2"/>
    <w:rsid w:val="001D273C"/>
    <w:rsid w:val="001D2AFA"/>
    <w:rsid w:val="001D2BF3"/>
    <w:rsid w:val="001D336E"/>
    <w:rsid w:val="001D3D90"/>
    <w:rsid w:val="001D403D"/>
    <w:rsid w:val="001D44B8"/>
    <w:rsid w:val="001D485C"/>
    <w:rsid w:val="001D4DA0"/>
    <w:rsid w:val="001D50EB"/>
    <w:rsid w:val="001D58EF"/>
    <w:rsid w:val="001D5A61"/>
    <w:rsid w:val="001D5E34"/>
    <w:rsid w:val="001D60D4"/>
    <w:rsid w:val="001D654A"/>
    <w:rsid w:val="001D69EA"/>
    <w:rsid w:val="001D7335"/>
    <w:rsid w:val="001D7590"/>
    <w:rsid w:val="001E07CC"/>
    <w:rsid w:val="001E185C"/>
    <w:rsid w:val="001E199D"/>
    <w:rsid w:val="001E1D8B"/>
    <w:rsid w:val="001E1E9E"/>
    <w:rsid w:val="001E2127"/>
    <w:rsid w:val="001E23D3"/>
    <w:rsid w:val="001E2FD6"/>
    <w:rsid w:val="001E3979"/>
    <w:rsid w:val="001E39F1"/>
    <w:rsid w:val="001E4346"/>
    <w:rsid w:val="001E4844"/>
    <w:rsid w:val="001E4C6B"/>
    <w:rsid w:val="001E4D43"/>
    <w:rsid w:val="001E4DF2"/>
    <w:rsid w:val="001E5E1A"/>
    <w:rsid w:val="001E5EC9"/>
    <w:rsid w:val="001E5ED6"/>
    <w:rsid w:val="001E636F"/>
    <w:rsid w:val="001E6789"/>
    <w:rsid w:val="001E6DCF"/>
    <w:rsid w:val="001E6E3D"/>
    <w:rsid w:val="001E6F83"/>
    <w:rsid w:val="001E7644"/>
    <w:rsid w:val="001E7650"/>
    <w:rsid w:val="001E7B18"/>
    <w:rsid w:val="001F06A9"/>
    <w:rsid w:val="001F0807"/>
    <w:rsid w:val="001F09F9"/>
    <w:rsid w:val="001F10FE"/>
    <w:rsid w:val="001F1552"/>
    <w:rsid w:val="001F1907"/>
    <w:rsid w:val="001F1BDA"/>
    <w:rsid w:val="001F208E"/>
    <w:rsid w:val="001F2092"/>
    <w:rsid w:val="001F2188"/>
    <w:rsid w:val="001F23B8"/>
    <w:rsid w:val="001F24C8"/>
    <w:rsid w:val="001F28A2"/>
    <w:rsid w:val="001F29DC"/>
    <w:rsid w:val="001F30F1"/>
    <w:rsid w:val="001F33CA"/>
    <w:rsid w:val="001F373B"/>
    <w:rsid w:val="001F3746"/>
    <w:rsid w:val="001F38DE"/>
    <w:rsid w:val="001F3F72"/>
    <w:rsid w:val="001F3FB7"/>
    <w:rsid w:val="001F4239"/>
    <w:rsid w:val="001F5659"/>
    <w:rsid w:val="001F5785"/>
    <w:rsid w:val="001F58FE"/>
    <w:rsid w:val="001F61EA"/>
    <w:rsid w:val="001F654C"/>
    <w:rsid w:val="001F679A"/>
    <w:rsid w:val="001F7119"/>
    <w:rsid w:val="001F72BE"/>
    <w:rsid w:val="001F76B6"/>
    <w:rsid w:val="001F76F6"/>
    <w:rsid w:val="002000D4"/>
    <w:rsid w:val="0020068E"/>
    <w:rsid w:val="00201002"/>
    <w:rsid w:val="00201A40"/>
    <w:rsid w:val="00202090"/>
    <w:rsid w:val="00202CB4"/>
    <w:rsid w:val="00202F35"/>
    <w:rsid w:val="00202FF3"/>
    <w:rsid w:val="00203288"/>
    <w:rsid w:val="002033F8"/>
    <w:rsid w:val="002039F6"/>
    <w:rsid w:val="0020404C"/>
    <w:rsid w:val="0020436B"/>
    <w:rsid w:val="002045F0"/>
    <w:rsid w:val="002047EE"/>
    <w:rsid w:val="0020544C"/>
    <w:rsid w:val="002066B8"/>
    <w:rsid w:val="0020674F"/>
    <w:rsid w:val="002067E7"/>
    <w:rsid w:val="00206B56"/>
    <w:rsid w:val="00206C01"/>
    <w:rsid w:val="00206D96"/>
    <w:rsid w:val="00206E39"/>
    <w:rsid w:val="00206E42"/>
    <w:rsid w:val="0020725A"/>
    <w:rsid w:val="0020767E"/>
    <w:rsid w:val="0021040C"/>
    <w:rsid w:val="00210C17"/>
    <w:rsid w:val="00210F76"/>
    <w:rsid w:val="00211538"/>
    <w:rsid w:val="002121AB"/>
    <w:rsid w:val="0021268E"/>
    <w:rsid w:val="002128F3"/>
    <w:rsid w:val="00212ADD"/>
    <w:rsid w:val="002132C8"/>
    <w:rsid w:val="002135E8"/>
    <w:rsid w:val="00213C69"/>
    <w:rsid w:val="00215219"/>
    <w:rsid w:val="00215309"/>
    <w:rsid w:val="002153C2"/>
    <w:rsid w:val="002153C8"/>
    <w:rsid w:val="002154DD"/>
    <w:rsid w:val="002156C9"/>
    <w:rsid w:val="00215836"/>
    <w:rsid w:val="0021593E"/>
    <w:rsid w:val="00215944"/>
    <w:rsid w:val="0021595C"/>
    <w:rsid w:val="00215BCD"/>
    <w:rsid w:val="002161B9"/>
    <w:rsid w:val="0021659C"/>
    <w:rsid w:val="00216C91"/>
    <w:rsid w:val="00217B2F"/>
    <w:rsid w:val="00217BD9"/>
    <w:rsid w:val="002202C4"/>
    <w:rsid w:val="002205CC"/>
    <w:rsid w:val="0022064A"/>
    <w:rsid w:val="0022096B"/>
    <w:rsid w:val="00220CC7"/>
    <w:rsid w:val="0022106A"/>
    <w:rsid w:val="0022127B"/>
    <w:rsid w:val="00221755"/>
    <w:rsid w:val="00221A73"/>
    <w:rsid w:val="00221A92"/>
    <w:rsid w:val="002220FF"/>
    <w:rsid w:val="002221C0"/>
    <w:rsid w:val="002221DF"/>
    <w:rsid w:val="00222290"/>
    <w:rsid w:val="00222363"/>
    <w:rsid w:val="0022248E"/>
    <w:rsid w:val="00222D85"/>
    <w:rsid w:val="00222E8D"/>
    <w:rsid w:val="00222FAA"/>
    <w:rsid w:val="002236BE"/>
    <w:rsid w:val="00224009"/>
    <w:rsid w:val="002241D6"/>
    <w:rsid w:val="002244E1"/>
    <w:rsid w:val="0022461F"/>
    <w:rsid w:val="00224C4F"/>
    <w:rsid w:val="00224EFF"/>
    <w:rsid w:val="00225C09"/>
    <w:rsid w:val="00225C0A"/>
    <w:rsid w:val="00226523"/>
    <w:rsid w:val="00226FEF"/>
    <w:rsid w:val="00227465"/>
    <w:rsid w:val="002276DF"/>
    <w:rsid w:val="00230069"/>
    <w:rsid w:val="002301F9"/>
    <w:rsid w:val="00230279"/>
    <w:rsid w:val="00230347"/>
    <w:rsid w:val="0023054F"/>
    <w:rsid w:val="00230756"/>
    <w:rsid w:val="00230E42"/>
    <w:rsid w:val="00231127"/>
    <w:rsid w:val="002314BD"/>
    <w:rsid w:val="002315D9"/>
    <w:rsid w:val="0023180D"/>
    <w:rsid w:val="0023194B"/>
    <w:rsid w:val="0023198A"/>
    <w:rsid w:val="00231E19"/>
    <w:rsid w:val="00231F2F"/>
    <w:rsid w:val="002326DA"/>
    <w:rsid w:val="0023270C"/>
    <w:rsid w:val="00232F3F"/>
    <w:rsid w:val="002335F7"/>
    <w:rsid w:val="00234738"/>
    <w:rsid w:val="002358B1"/>
    <w:rsid w:val="00235B51"/>
    <w:rsid w:val="00235E65"/>
    <w:rsid w:val="00236798"/>
    <w:rsid w:val="00236821"/>
    <w:rsid w:val="00237F8A"/>
    <w:rsid w:val="0024038D"/>
    <w:rsid w:val="002406C9"/>
    <w:rsid w:val="00240830"/>
    <w:rsid w:val="00240ABC"/>
    <w:rsid w:val="00240B98"/>
    <w:rsid w:val="00241523"/>
    <w:rsid w:val="002417EE"/>
    <w:rsid w:val="00241B35"/>
    <w:rsid w:val="00241E07"/>
    <w:rsid w:val="00241EA0"/>
    <w:rsid w:val="0024223C"/>
    <w:rsid w:val="0024224D"/>
    <w:rsid w:val="0024245D"/>
    <w:rsid w:val="00242718"/>
    <w:rsid w:val="002428A3"/>
    <w:rsid w:val="002429A3"/>
    <w:rsid w:val="00242A39"/>
    <w:rsid w:val="002439E1"/>
    <w:rsid w:val="00243BD3"/>
    <w:rsid w:val="00243C19"/>
    <w:rsid w:val="00243FE3"/>
    <w:rsid w:val="002440A1"/>
    <w:rsid w:val="00244615"/>
    <w:rsid w:val="002447A1"/>
    <w:rsid w:val="00244F62"/>
    <w:rsid w:val="00244FB7"/>
    <w:rsid w:val="002450F3"/>
    <w:rsid w:val="0024524F"/>
    <w:rsid w:val="00245CAF"/>
    <w:rsid w:val="00245D68"/>
    <w:rsid w:val="00246875"/>
    <w:rsid w:val="0024696D"/>
    <w:rsid w:val="00246B20"/>
    <w:rsid w:val="00246E97"/>
    <w:rsid w:val="00247289"/>
    <w:rsid w:val="002477C2"/>
    <w:rsid w:val="0024787C"/>
    <w:rsid w:val="00247D63"/>
    <w:rsid w:val="00247E82"/>
    <w:rsid w:val="002500C0"/>
    <w:rsid w:val="00250511"/>
    <w:rsid w:val="002505CC"/>
    <w:rsid w:val="002506D1"/>
    <w:rsid w:val="0025115A"/>
    <w:rsid w:val="0025121F"/>
    <w:rsid w:val="00251316"/>
    <w:rsid w:val="00251BA8"/>
    <w:rsid w:val="00252347"/>
    <w:rsid w:val="00252F17"/>
    <w:rsid w:val="00252F56"/>
    <w:rsid w:val="00253263"/>
    <w:rsid w:val="00253498"/>
    <w:rsid w:val="002534E1"/>
    <w:rsid w:val="002536BE"/>
    <w:rsid w:val="00253BF0"/>
    <w:rsid w:val="002540DF"/>
    <w:rsid w:val="002553DC"/>
    <w:rsid w:val="0025545F"/>
    <w:rsid w:val="00255C80"/>
    <w:rsid w:val="00256537"/>
    <w:rsid w:val="002568DA"/>
    <w:rsid w:val="00256E2D"/>
    <w:rsid w:val="002572B4"/>
    <w:rsid w:val="002573E3"/>
    <w:rsid w:val="002578C6"/>
    <w:rsid w:val="00257909"/>
    <w:rsid w:val="002604EC"/>
    <w:rsid w:val="002605C7"/>
    <w:rsid w:val="00260618"/>
    <w:rsid w:val="00260886"/>
    <w:rsid w:val="00260AD1"/>
    <w:rsid w:val="00260F75"/>
    <w:rsid w:val="002610CD"/>
    <w:rsid w:val="0026178C"/>
    <w:rsid w:val="002618DB"/>
    <w:rsid w:val="002623BF"/>
    <w:rsid w:val="0026241A"/>
    <w:rsid w:val="002625BF"/>
    <w:rsid w:val="00262B8C"/>
    <w:rsid w:val="00262F77"/>
    <w:rsid w:val="00262FE9"/>
    <w:rsid w:val="00263EA5"/>
    <w:rsid w:val="002640B0"/>
    <w:rsid w:val="002642FA"/>
    <w:rsid w:val="002647C6"/>
    <w:rsid w:val="002648A0"/>
    <w:rsid w:val="00264BB4"/>
    <w:rsid w:val="00264C85"/>
    <w:rsid w:val="00265B84"/>
    <w:rsid w:val="00265C5B"/>
    <w:rsid w:val="00265F3B"/>
    <w:rsid w:val="00266217"/>
    <w:rsid w:val="002664D2"/>
    <w:rsid w:val="00266528"/>
    <w:rsid w:val="00266644"/>
    <w:rsid w:val="00266E48"/>
    <w:rsid w:val="002670FE"/>
    <w:rsid w:val="002674DF"/>
    <w:rsid w:val="0026786B"/>
    <w:rsid w:val="00267EA1"/>
    <w:rsid w:val="0027032D"/>
    <w:rsid w:val="00270396"/>
    <w:rsid w:val="00270594"/>
    <w:rsid w:val="00270753"/>
    <w:rsid w:val="002708F0"/>
    <w:rsid w:val="00270BBC"/>
    <w:rsid w:val="00270F1D"/>
    <w:rsid w:val="00271436"/>
    <w:rsid w:val="002714FC"/>
    <w:rsid w:val="0027215C"/>
    <w:rsid w:val="002726DF"/>
    <w:rsid w:val="00272E41"/>
    <w:rsid w:val="002737F6"/>
    <w:rsid w:val="00273B15"/>
    <w:rsid w:val="00273C4B"/>
    <w:rsid w:val="00273C70"/>
    <w:rsid w:val="002740CA"/>
    <w:rsid w:val="002740E2"/>
    <w:rsid w:val="002743AD"/>
    <w:rsid w:val="002743D4"/>
    <w:rsid w:val="00274757"/>
    <w:rsid w:val="0027480B"/>
    <w:rsid w:val="00274911"/>
    <w:rsid w:val="002749FB"/>
    <w:rsid w:val="00275140"/>
    <w:rsid w:val="0027567B"/>
    <w:rsid w:val="0027664F"/>
    <w:rsid w:val="00276840"/>
    <w:rsid w:val="00276AEF"/>
    <w:rsid w:val="00276B3B"/>
    <w:rsid w:val="00277542"/>
    <w:rsid w:val="002807AD"/>
    <w:rsid w:val="002808EA"/>
    <w:rsid w:val="00280ADE"/>
    <w:rsid w:val="00280B8E"/>
    <w:rsid w:val="00280D51"/>
    <w:rsid w:val="00281120"/>
    <w:rsid w:val="00281919"/>
    <w:rsid w:val="00281F5B"/>
    <w:rsid w:val="0028203B"/>
    <w:rsid w:val="00282109"/>
    <w:rsid w:val="002821B3"/>
    <w:rsid w:val="002821E1"/>
    <w:rsid w:val="002823D6"/>
    <w:rsid w:val="00282B4C"/>
    <w:rsid w:val="00282FA0"/>
    <w:rsid w:val="002830D4"/>
    <w:rsid w:val="00283150"/>
    <w:rsid w:val="00283304"/>
    <w:rsid w:val="002834B7"/>
    <w:rsid w:val="00283587"/>
    <w:rsid w:val="002837AC"/>
    <w:rsid w:val="00283C05"/>
    <w:rsid w:val="00283DFF"/>
    <w:rsid w:val="00283F68"/>
    <w:rsid w:val="002847CB"/>
    <w:rsid w:val="00285CC0"/>
    <w:rsid w:val="00285E3B"/>
    <w:rsid w:val="00286422"/>
    <w:rsid w:val="002868DE"/>
    <w:rsid w:val="002868DF"/>
    <w:rsid w:val="00286A40"/>
    <w:rsid w:val="00286D1C"/>
    <w:rsid w:val="00286E57"/>
    <w:rsid w:val="00287051"/>
    <w:rsid w:val="0028734A"/>
    <w:rsid w:val="00287524"/>
    <w:rsid w:val="00287E2C"/>
    <w:rsid w:val="0029018A"/>
    <w:rsid w:val="0029029D"/>
    <w:rsid w:val="002907BC"/>
    <w:rsid w:val="00290B75"/>
    <w:rsid w:val="0029104B"/>
    <w:rsid w:val="00291E59"/>
    <w:rsid w:val="00291F0E"/>
    <w:rsid w:val="00292625"/>
    <w:rsid w:val="0029279F"/>
    <w:rsid w:val="002934F6"/>
    <w:rsid w:val="00293BA1"/>
    <w:rsid w:val="00293E62"/>
    <w:rsid w:val="00294372"/>
    <w:rsid w:val="0029450B"/>
    <w:rsid w:val="002946DB"/>
    <w:rsid w:val="00294891"/>
    <w:rsid w:val="00294F70"/>
    <w:rsid w:val="00295220"/>
    <w:rsid w:val="00295402"/>
    <w:rsid w:val="00295408"/>
    <w:rsid w:val="00295449"/>
    <w:rsid w:val="00295E79"/>
    <w:rsid w:val="00296205"/>
    <w:rsid w:val="00296261"/>
    <w:rsid w:val="00296CEE"/>
    <w:rsid w:val="00296F7A"/>
    <w:rsid w:val="0029750F"/>
    <w:rsid w:val="002977B1"/>
    <w:rsid w:val="002978DA"/>
    <w:rsid w:val="002A068E"/>
    <w:rsid w:val="002A0E9C"/>
    <w:rsid w:val="002A18F3"/>
    <w:rsid w:val="002A19A6"/>
    <w:rsid w:val="002A1C21"/>
    <w:rsid w:val="002A1F36"/>
    <w:rsid w:val="002A20BE"/>
    <w:rsid w:val="002A26D1"/>
    <w:rsid w:val="002A2FF8"/>
    <w:rsid w:val="002A32BF"/>
    <w:rsid w:val="002A356B"/>
    <w:rsid w:val="002A39D7"/>
    <w:rsid w:val="002A3D5C"/>
    <w:rsid w:val="002A3FE0"/>
    <w:rsid w:val="002A40E0"/>
    <w:rsid w:val="002A4503"/>
    <w:rsid w:val="002A4CE1"/>
    <w:rsid w:val="002A4E1A"/>
    <w:rsid w:val="002A52DA"/>
    <w:rsid w:val="002A5649"/>
    <w:rsid w:val="002A5C33"/>
    <w:rsid w:val="002A5C59"/>
    <w:rsid w:val="002A64B5"/>
    <w:rsid w:val="002A7052"/>
    <w:rsid w:val="002A722B"/>
    <w:rsid w:val="002A7FCE"/>
    <w:rsid w:val="002B0166"/>
    <w:rsid w:val="002B07D3"/>
    <w:rsid w:val="002B080B"/>
    <w:rsid w:val="002B08F3"/>
    <w:rsid w:val="002B118B"/>
    <w:rsid w:val="002B13F3"/>
    <w:rsid w:val="002B166F"/>
    <w:rsid w:val="002B21A1"/>
    <w:rsid w:val="002B2238"/>
    <w:rsid w:val="002B229A"/>
    <w:rsid w:val="002B242F"/>
    <w:rsid w:val="002B2884"/>
    <w:rsid w:val="002B2C71"/>
    <w:rsid w:val="002B2C92"/>
    <w:rsid w:val="002B2CDD"/>
    <w:rsid w:val="002B32D0"/>
    <w:rsid w:val="002B3691"/>
    <w:rsid w:val="002B3D47"/>
    <w:rsid w:val="002B3F18"/>
    <w:rsid w:val="002B46F5"/>
    <w:rsid w:val="002B557D"/>
    <w:rsid w:val="002B5A74"/>
    <w:rsid w:val="002B5D8A"/>
    <w:rsid w:val="002B61CA"/>
    <w:rsid w:val="002B6269"/>
    <w:rsid w:val="002B6308"/>
    <w:rsid w:val="002B6508"/>
    <w:rsid w:val="002B6A27"/>
    <w:rsid w:val="002B743A"/>
    <w:rsid w:val="002B78B4"/>
    <w:rsid w:val="002B7D04"/>
    <w:rsid w:val="002C0583"/>
    <w:rsid w:val="002C07D3"/>
    <w:rsid w:val="002C086A"/>
    <w:rsid w:val="002C08F1"/>
    <w:rsid w:val="002C0940"/>
    <w:rsid w:val="002C1262"/>
    <w:rsid w:val="002C13B5"/>
    <w:rsid w:val="002C1745"/>
    <w:rsid w:val="002C1983"/>
    <w:rsid w:val="002C1DBF"/>
    <w:rsid w:val="002C1DD4"/>
    <w:rsid w:val="002C21A7"/>
    <w:rsid w:val="002C2A2F"/>
    <w:rsid w:val="002C2B20"/>
    <w:rsid w:val="002C2C9A"/>
    <w:rsid w:val="002C3088"/>
    <w:rsid w:val="002C30D5"/>
    <w:rsid w:val="002C3250"/>
    <w:rsid w:val="002C3506"/>
    <w:rsid w:val="002C37B9"/>
    <w:rsid w:val="002C3929"/>
    <w:rsid w:val="002C392A"/>
    <w:rsid w:val="002C3AE8"/>
    <w:rsid w:val="002C3DB5"/>
    <w:rsid w:val="002C3F95"/>
    <w:rsid w:val="002C4299"/>
    <w:rsid w:val="002C50DE"/>
    <w:rsid w:val="002C53C5"/>
    <w:rsid w:val="002C5871"/>
    <w:rsid w:val="002C5926"/>
    <w:rsid w:val="002C5DC8"/>
    <w:rsid w:val="002C6354"/>
    <w:rsid w:val="002C637B"/>
    <w:rsid w:val="002C64EA"/>
    <w:rsid w:val="002C65F2"/>
    <w:rsid w:val="002C6AD8"/>
    <w:rsid w:val="002C7486"/>
    <w:rsid w:val="002C793E"/>
    <w:rsid w:val="002D003F"/>
    <w:rsid w:val="002D0048"/>
    <w:rsid w:val="002D011D"/>
    <w:rsid w:val="002D0135"/>
    <w:rsid w:val="002D0A90"/>
    <w:rsid w:val="002D201D"/>
    <w:rsid w:val="002D2BEF"/>
    <w:rsid w:val="002D30D1"/>
    <w:rsid w:val="002D3849"/>
    <w:rsid w:val="002D4393"/>
    <w:rsid w:val="002D46D1"/>
    <w:rsid w:val="002D4998"/>
    <w:rsid w:val="002D546C"/>
    <w:rsid w:val="002D5ACA"/>
    <w:rsid w:val="002D6487"/>
    <w:rsid w:val="002D663E"/>
    <w:rsid w:val="002D6C06"/>
    <w:rsid w:val="002D6D90"/>
    <w:rsid w:val="002D6E2E"/>
    <w:rsid w:val="002D7011"/>
    <w:rsid w:val="002D7494"/>
    <w:rsid w:val="002D7779"/>
    <w:rsid w:val="002D7E0C"/>
    <w:rsid w:val="002D7ED1"/>
    <w:rsid w:val="002E0324"/>
    <w:rsid w:val="002E0ED7"/>
    <w:rsid w:val="002E103B"/>
    <w:rsid w:val="002E1046"/>
    <w:rsid w:val="002E10E2"/>
    <w:rsid w:val="002E1A05"/>
    <w:rsid w:val="002E1A66"/>
    <w:rsid w:val="002E1AEB"/>
    <w:rsid w:val="002E1BC5"/>
    <w:rsid w:val="002E1C87"/>
    <w:rsid w:val="002E1CE2"/>
    <w:rsid w:val="002E220F"/>
    <w:rsid w:val="002E28DF"/>
    <w:rsid w:val="002E2AB6"/>
    <w:rsid w:val="002E2BBC"/>
    <w:rsid w:val="002E3116"/>
    <w:rsid w:val="002E3979"/>
    <w:rsid w:val="002E3ADC"/>
    <w:rsid w:val="002E3AEB"/>
    <w:rsid w:val="002E3F8E"/>
    <w:rsid w:val="002E3FB7"/>
    <w:rsid w:val="002E4011"/>
    <w:rsid w:val="002E40A7"/>
    <w:rsid w:val="002E430F"/>
    <w:rsid w:val="002E4691"/>
    <w:rsid w:val="002E46CB"/>
    <w:rsid w:val="002E4BE0"/>
    <w:rsid w:val="002E5046"/>
    <w:rsid w:val="002E5228"/>
    <w:rsid w:val="002E5617"/>
    <w:rsid w:val="002E56F9"/>
    <w:rsid w:val="002E5A14"/>
    <w:rsid w:val="002E5AB5"/>
    <w:rsid w:val="002E5E56"/>
    <w:rsid w:val="002E613A"/>
    <w:rsid w:val="002E62E8"/>
    <w:rsid w:val="002E6457"/>
    <w:rsid w:val="002E663C"/>
    <w:rsid w:val="002E6643"/>
    <w:rsid w:val="002E69DA"/>
    <w:rsid w:val="002E6BAA"/>
    <w:rsid w:val="002E7473"/>
    <w:rsid w:val="002E75E1"/>
    <w:rsid w:val="002E7E9A"/>
    <w:rsid w:val="002E7F2A"/>
    <w:rsid w:val="002F0360"/>
    <w:rsid w:val="002F104A"/>
    <w:rsid w:val="002F149A"/>
    <w:rsid w:val="002F1510"/>
    <w:rsid w:val="002F1AB5"/>
    <w:rsid w:val="002F1CC9"/>
    <w:rsid w:val="002F252C"/>
    <w:rsid w:val="002F2748"/>
    <w:rsid w:val="002F36B1"/>
    <w:rsid w:val="002F39AF"/>
    <w:rsid w:val="002F3B77"/>
    <w:rsid w:val="002F3EBB"/>
    <w:rsid w:val="002F3F1F"/>
    <w:rsid w:val="002F4143"/>
    <w:rsid w:val="002F44A8"/>
    <w:rsid w:val="002F4AA7"/>
    <w:rsid w:val="002F500D"/>
    <w:rsid w:val="002F5020"/>
    <w:rsid w:val="002F534C"/>
    <w:rsid w:val="002F53B4"/>
    <w:rsid w:val="002F5685"/>
    <w:rsid w:val="002F56A5"/>
    <w:rsid w:val="002F5767"/>
    <w:rsid w:val="002F5A73"/>
    <w:rsid w:val="002F5AA1"/>
    <w:rsid w:val="002F5C08"/>
    <w:rsid w:val="002F5CCD"/>
    <w:rsid w:val="002F5E90"/>
    <w:rsid w:val="002F62AA"/>
    <w:rsid w:val="002F653D"/>
    <w:rsid w:val="002F689C"/>
    <w:rsid w:val="002F6C90"/>
    <w:rsid w:val="002F7391"/>
    <w:rsid w:val="002F749F"/>
    <w:rsid w:val="002F77D8"/>
    <w:rsid w:val="002F78FC"/>
    <w:rsid w:val="0030019D"/>
    <w:rsid w:val="00300234"/>
    <w:rsid w:val="0030039B"/>
    <w:rsid w:val="00301005"/>
    <w:rsid w:val="00301184"/>
    <w:rsid w:val="0030197D"/>
    <w:rsid w:val="00301B80"/>
    <w:rsid w:val="00301BF8"/>
    <w:rsid w:val="00302329"/>
    <w:rsid w:val="0030240B"/>
    <w:rsid w:val="0030268F"/>
    <w:rsid w:val="003027A0"/>
    <w:rsid w:val="003029F9"/>
    <w:rsid w:val="003032F8"/>
    <w:rsid w:val="00303313"/>
    <w:rsid w:val="00303721"/>
    <w:rsid w:val="00303B74"/>
    <w:rsid w:val="00304459"/>
    <w:rsid w:val="003044C3"/>
    <w:rsid w:val="003045A4"/>
    <w:rsid w:val="00304E27"/>
    <w:rsid w:val="0030524C"/>
    <w:rsid w:val="0030537D"/>
    <w:rsid w:val="00305485"/>
    <w:rsid w:val="00305BC0"/>
    <w:rsid w:val="0030696A"/>
    <w:rsid w:val="003069D1"/>
    <w:rsid w:val="003074B9"/>
    <w:rsid w:val="00307B39"/>
    <w:rsid w:val="00307F81"/>
    <w:rsid w:val="003104A4"/>
    <w:rsid w:val="00310A59"/>
    <w:rsid w:val="00310BC1"/>
    <w:rsid w:val="00311058"/>
    <w:rsid w:val="00311709"/>
    <w:rsid w:val="00311A3E"/>
    <w:rsid w:val="00311C9A"/>
    <w:rsid w:val="00311FCD"/>
    <w:rsid w:val="00312553"/>
    <w:rsid w:val="00312A64"/>
    <w:rsid w:val="00312E37"/>
    <w:rsid w:val="00313143"/>
    <w:rsid w:val="00313217"/>
    <w:rsid w:val="0031321A"/>
    <w:rsid w:val="003139C7"/>
    <w:rsid w:val="00313C5D"/>
    <w:rsid w:val="00314277"/>
    <w:rsid w:val="0031445A"/>
    <w:rsid w:val="003146E5"/>
    <w:rsid w:val="003147B6"/>
    <w:rsid w:val="00314EFE"/>
    <w:rsid w:val="003151C3"/>
    <w:rsid w:val="0031531C"/>
    <w:rsid w:val="0031585D"/>
    <w:rsid w:val="00315977"/>
    <w:rsid w:val="003159E0"/>
    <w:rsid w:val="00315E24"/>
    <w:rsid w:val="003162C1"/>
    <w:rsid w:val="0031649A"/>
    <w:rsid w:val="00316738"/>
    <w:rsid w:val="00317434"/>
    <w:rsid w:val="00317654"/>
    <w:rsid w:val="00317D6A"/>
    <w:rsid w:val="00317EC7"/>
    <w:rsid w:val="00320100"/>
    <w:rsid w:val="0032022F"/>
    <w:rsid w:val="003203BA"/>
    <w:rsid w:val="00320577"/>
    <w:rsid w:val="003206AF"/>
    <w:rsid w:val="00320B78"/>
    <w:rsid w:val="00320D2A"/>
    <w:rsid w:val="00320D2B"/>
    <w:rsid w:val="003210B0"/>
    <w:rsid w:val="00321189"/>
    <w:rsid w:val="003213A0"/>
    <w:rsid w:val="00322486"/>
    <w:rsid w:val="00322504"/>
    <w:rsid w:val="0032273D"/>
    <w:rsid w:val="0032281C"/>
    <w:rsid w:val="003229DB"/>
    <w:rsid w:val="00322B41"/>
    <w:rsid w:val="00322ECF"/>
    <w:rsid w:val="00323626"/>
    <w:rsid w:val="00323711"/>
    <w:rsid w:val="003237D4"/>
    <w:rsid w:val="0032386C"/>
    <w:rsid w:val="0032433F"/>
    <w:rsid w:val="00324AB6"/>
    <w:rsid w:val="00325279"/>
    <w:rsid w:val="003253C1"/>
    <w:rsid w:val="003254F7"/>
    <w:rsid w:val="003257FA"/>
    <w:rsid w:val="0032599D"/>
    <w:rsid w:val="003261CB"/>
    <w:rsid w:val="003264C2"/>
    <w:rsid w:val="00326B1E"/>
    <w:rsid w:val="00326FCD"/>
    <w:rsid w:val="00327470"/>
    <w:rsid w:val="00327989"/>
    <w:rsid w:val="00327E8A"/>
    <w:rsid w:val="0033062A"/>
    <w:rsid w:val="003306C4"/>
    <w:rsid w:val="003308F8"/>
    <w:rsid w:val="00330922"/>
    <w:rsid w:val="00330F1D"/>
    <w:rsid w:val="00330FE3"/>
    <w:rsid w:val="0033176A"/>
    <w:rsid w:val="0033189F"/>
    <w:rsid w:val="0033192B"/>
    <w:rsid w:val="00331ADE"/>
    <w:rsid w:val="00331CD2"/>
    <w:rsid w:val="00331D4C"/>
    <w:rsid w:val="0033247F"/>
    <w:rsid w:val="0033256C"/>
    <w:rsid w:val="0033258F"/>
    <w:rsid w:val="00332673"/>
    <w:rsid w:val="00332933"/>
    <w:rsid w:val="00332A6A"/>
    <w:rsid w:val="00332AC9"/>
    <w:rsid w:val="0033360C"/>
    <w:rsid w:val="00333668"/>
    <w:rsid w:val="0033382B"/>
    <w:rsid w:val="00333DD9"/>
    <w:rsid w:val="003343CD"/>
    <w:rsid w:val="003348C4"/>
    <w:rsid w:val="003349A1"/>
    <w:rsid w:val="00334BA4"/>
    <w:rsid w:val="00334D60"/>
    <w:rsid w:val="003350D3"/>
    <w:rsid w:val="00335724"/>
    <w:rsid w:val="003357ED"/>
    <w:rsid w:val="003358CC"/>
    <w:rsid w:val="00335B6E"/>
    <w:rsid w:val="00335F25"/>
    <w:rsid w:val="003361BB"/>
    <w:rsid w:val="003367B3"/>
    <w:rsid w:val="00336C83"/>
    <w:rsid w:val="00337695"/>
    <w:rsid w:val="0033799F"/>
    <w:rsid w:val="00340391"/>
    <w:rsid w:val="0034080B"/>
    <w:rsid w:val="003409CE"/>
    <w:rsid w:val="0034164C"/>
    <w:rsid w:val="00341744"/>
    <w:rsid w:val="00341FA9"/>
    <w:rsid w:val="00342363"/>
    <w:rsid w:val="003426EC"/>
    <w:rsid w:val="00342A6C"/>
    <w:rsid w:val="00343078"/>
    <w:rsid w:val="003431E0"/>
    <w:rsid w:val="00343838"/>
    <w:rsid w:val="003438D8"/>
    <w:rsid w:val="00343FB0"/>
    <w:rsid w:val="00344064"/>
    <w:rsid w:val="003440C8"/>
    <w:rsid w:val="00344F17"/>
    <w:rsid w:val="00345180"/>
    <w:rsid w:val="003456A0"/>
    <w:rsid w:val="00345791"/>
    <w:rsid w:val="00345BE3"/>
    <w:rsid w:val="00346138"/>
    <w:rsid w:val="00346191"/>
    <w:rsid w:val="00346198"/>
    <w:rsid w:val="003462C2"/>
    <w:rsid w:val="00346876"/>
    <w:rsid w:val="00346F61"/>
    <w:rsid w:val="00347591"/>
    <w:rsid w:val="00347E6A"/>
    <w:rsid w:val="003500F5"/>
    <w:rsid w:val="00350513"/>
    <w:rsid w:val="003507E0"/>
    <w:rsid w:val="0035090C"/>
    <w:rsid w:val="00350978"/>
    <w:rsid w:val="00351018"/>
    <w:rsid w:val="00351441"/>
    <w:rsid w:val="003517ED"/>
    <w:rsid w:val="003519E4"/>
    <w:rsid w:val="00352468"/>
    <w:rsid w:val="003525FF"/>
    <w:rsid w:val="00352BEA"/>
    <w:rsid w:val="003530CA"/>
    <w:rsid w:val="003531FC"/>
    <w:rsid w:val="0035392C"/>
    <w:rsid w:val="00353B9D"/>
    <w:rsid w:val="00354051"/>
    <w:rsid w:val="003541B8"/>
    <w:rsid w:val="003544D9"/>
    <w:rsid w:val="00354557"/>
    <w:rsid w:val="003546D4"/>
    <w:rsid w:val="00354B53"/>
    <w:rsid w:val="00355357"/>
    <w:rsid w:val="003555C6"/>
    <w:rsid w:val="003557D4"/>
    <w:rsid w:val="003558A6"/>
    <w:rsid w:val="00355991"/>
    <w:rsid w:val="00355B04"/>
    <w:rsid w:val="0035612B"/>
    <w:rsid w:val="00356208"/>
    <w:rsid w:val="0035622E"/>
    <w:rsid w:val="003570D0"/>
    <w:rsid w:val="003572DB"/>
    <w:rsid w:val="00357F0A"/>
    <w:rsid w:val="00360214"/>
    <w:rsid w:val="00360C57"/>
    <w:rsid w:val="003613A3"/>
    <w:rsid w:val="0036154C"/>
    <w:rsid w:val="0036215C"/>
    <w:rsid w:val="0036262E"/>
    <w:rsid w:val="00363178"/>
    <w:rsid w:val="003634E5"/>
    <w:rsid w:val="00363B66"/>
    <w:rsid w:val="00363F47"/>
    <w:rsid w:val="00363F62"/>
    <w:rsid w:val="00364C51"/>
    <w:rsid w:val="00364DA9"/>
    <w:rsid w:val="003652A2"/>
    <w:rsid w:val="00365434"/>
    <w:rsid w:val="00365764"/>
    <w:rsid w:val="00365B8A"/>
    <w:rsid w:val="00365F8A"/>
    <w:rsid w:val="0036615B"/>
    <w:rsid w:val="00366312"/>
    <w:rsid w:val="00366793"/>
    <w:rsid w:val="00366955"/>
    <w:rsid w:val="00366CED"/>
    <w:rsid w:val="00366EBA"/>
    <w:rsid w:val="003674FA"/>
    <w:rsid w:val="00367669"/>
    <w:rsid w:val="00367A3C"/>
    <w:rsid w:val="00367BAA"/>
    <w:rsid w:val="00367E65"/>
    <w:rsid w:val="003704C7"/>
    <w:rsid w:val="00370A66"/>
    <w:rsid w:val="00370B80"/>
    <w:rsid w:val="00370D10"/>
    <w:rsid w:val="003711C4"/>
    <w:rsid w:val="00371287"/>
    <w:rsid w:val="0037162A"/>
    <w:rsid w:val="00371AAF"/>
    <w:rsid w:val="00371FEC"/>
    <w:rsid w:val="00372445"/>
    <w:rsid w:val="00372759"/>
    <w:rsid w:val="00372B09"/>
    <w:rsid w:val="00372B8D"/>
    <w:rsid w:val="00372CCF"/>
    <w:rsid w:val="00373A3B"/>
    <w:rsid w:val="00373A6C"/>
    <w:rsid w:val="00373BE0"/>
    <w:rsid w:val="00373CE6"/>
    <w:rsid w:val="003740D4"/>
    <w:rsid w:val="00374119"/>
    <w:rsid w:val="00374296"/>
    <w:rsid w:val="0037441B"/>
    <w:rsid w:val="003747BC"/>
    <w:rsid w:val="003749DC"/>
    <w:rsid w:val="00374FAD"/>
    <w:rsid w:val="00374FFA"/>
    <w:rsid w:val="003752DF"/>
    <w:rsid w:val="00375708"/>
    <w:rsid w:val="00375D05"/>
    <w:rsid w:val="00375DC1"/>
    <w:rsid w:val="00375F23"/>
    <w:rsid w:val="00376D08"/>
    <w:rsid w:val="00377428"/>
    <w:rsid w:val="00377BE7"/>
    <w:rsid w:val="003806F2"/>
    <w:rsid w:val="003808A0"/>
    <w:rsid w:val="00381224"/>
    <w:rsid w:val="003815F4"/>
    <w:rsid w:val="003819A8"/>
    <w:rsid w:val="00381AB1"/>
    <w:rsid w:val="00381FC7"/>
    <w:rsid w:val="003821A7"/>
    <w:rsid w:val="003822E5"/>
    <w:rsid w:val="00382729"/>
    <w:rsid w:val="0038287D"/>
    <w:rsid w:val="00382AD6"/>
    <w:rsid w:val="00382E2A"/>
    <w:rsid w:val="00382EF7"/>
    <w:rsid w:val="003831D3"/>
    <w:rsid w:val="003833F8"/>
    <w:rsid w:val="003839EB"/>
    <w:rsid w:val="00383B47"/>
    <w:rsid w:val="00384132"/>
    <w:rsid w:val="00384137"/>
    <w:rsid w:val="00384403"/>
    <w:rsid w:val="00384EC3"/>
    <w:rsid w:val="00384F8B"/>
    <w:rsid w:val="00385031"/>
    <w:rsid w:val="00385096"/>
    <w:rsid w:val="00385266"/>
    <w:rsid w:val="0038552A"/>
    <w:rsid w:val="00385C85"/>
    <w:rsid w:val="00385CFF"/>
    <w:rsid w:val="00385D20"/>
    <w:rsid w:val="0038607B"/>
    <w:rsid w:val="003861C6"/>
    <w:rsid w:val="003865DE"/>
    <w:rsid w:val="003866C3"/>
    <w:rsid w:val="0038671B"/>
    <w:rsid w:val="00386977"/>
    <w:rsid w:val="00386B24"/>
    <w:rsid w:val="00386D5E"/>
    <w:rsid w:val="00386F85"/>
    <w:rsid w:val="00387881"/>
    <w:rsid w:val="00387C08"/>
    <w:rsid w:val="00387C72"/>
    <w:rsid w:val="00390289"/>
    <w:rsid w:val="0039038F"/>
    <w:rsid w:val="003908E8"/>
    <w:rsid w:val="00390D50"/>
    <w:rsid w:val="00391122"/>
    <w:rsid w:val="00391814"/>
    <w:rsid w:val="003922B6"/>
    <w:rsid w:val="0039232B"/>
    <w:rsid w:val="00392AB1"/>
    <w:rsid w:val="00392ACC"/>
    <w:rsid w:val="003940E5"/>
    <w:rsid w:val="00394179"/>
    <w:rsid w:val="00394C94"/>
    <w:rsid w:val="00395276"/>
    <w:rsid w:val="00395B73"/>
    <w:rsid w:val="00395BA1"/>
    <w:rsid w:val="00395C6A"/>
    <w:rsid w:val="003960EF"/>
    <w:rsid w:val="0039644D"/>
    <w:rsid w:val="00396569"/>
    <w:rsid w:val="00397068"/>
    <w:rsid w:val="00397132"/>
    <w:rsid w:val="003972A5"/>
    <w:rsid w:val="00397340"/>
    <w:rsid w:val="003973A8"/>
    <w:rsid w:val="00397B6A"/>
    <w:rsid w:val="00397DF7"/>
    <w:rsid w:val="00397E50"/>
    <w:rsid w:val="003A02D3"/>
    <w:rsid w:val="003A07C9"/>
    <w:rsid w:val="003A0F8E"/>
    <w:rsid w:val="003A17C8"/>
    <w:rsid w:val="003A1FE9"/>
    <w:rsid w:val="003A21A3"/>
    <w:rsid w:val="003A25DC"/>
    <w:rsid w:val="003A26ED"/>
    <w:rsid w:val="003A3032"/>
    <w:rsid w:val="003A3CC3"/>
    <w:rsid w:val="003A3DA8"/>
    <w:rsid w:val="003A40F3"/>
    <w:rsid w:val="003A5225"/>
    <w:rsid w:val="003A5245"/>
    <w:rsid w:val="003A53AC"/>
    <w:rsid w:val="003A5513"/>
    <w:rsid w:val="003A554F"/>
    <w:rsid w:val="003A5AA7"/>
    <w:rsid w:val="003A5B87"/>
    <w:rsid w:val="003A5CE2"/>
    <w:rsid w:val="003A62C6"/>
    <w:rsid w:val="003A62D9"/>
    <w:rsid w:val="003A6F0B"/>
    <w:rsid w:val="003A7215"/>
    <w:rsid w:val="003A72CB"/>
    <w:rsid w:val="003A7FE2"/>
    <w:rsid w:val="003B005F"/>
    <w:rsid w:val="003B1121"/>
    <w:rsid w:val="003B140C"/>
    <w:rsid w:val="003B1D74"/>
    <w:rsid w:val="003B1DA9"/>
    <w:rsid w:val="003B1F2A"/>
    <w:rsid w:val="003B236F"/>
    <w:rsid w:val="003B27C4"/>
    <w:rsid w:val="003B28FB"/>
    <w:rsid w:val="003B2C18"/>
    <w:rsid w:val="003B3100"/>
    <w:rsid w:val="003B3125"/>
    <w:rsid w:val="003B337F"/>
    <w:rsid w:val="003B342C"/>
    <w:rsid w:val="003B36EF"/>
    <w:rsid w:val="003B3D8F"/>
    <w:rsid w:val="003B454C"/>
    <w:rsid w:val="003B46FE"/>
    <w:rsid w:val="003B49F4"/>
    <w:rsid w:val="003B539F"/>
    <w:rsid w:val="003B56EB"/>
    <w:rsid w:val="003B5DD4"/>
    <w:rsid w:val="003B604F"/>
    <w:rsid w:val="003B6AA6"/>
    <w:rsid w:val="003B6B6D"/>
    <w:rsid w:val="003B7097"/>
    <w:rsid w:val="003B73B0"/>
    <w:rsid w:val="003B7430"/>
    <w:rsid w:val="003B7AEC"/>
    <w:rsid w:val="003B7B58"/>
    <w:rsid w:val="003B7BA7"/>
    <w:rsid w:val="003B7BD4"/>
    <w:rsid w:val="003B7BE2"/>
    <w:rsid w:val="003B7C2A"/>
    <w:rsid w:val="003B7E22"/>
    <w:rsid w:val="003C00AD"/>
    <w:rsid w:val="003C00F0"/>
    <w:rsid w:val="003C0338"/>
    <w:rsid w:val="003C03FA"/>
    <w:rsid w:val="003C051B"/>
    <w:rsid w:val="003C0650"/>
    <w:rsid w:val="003C0A2F"/>
    <w:rsid w:val="003C0C24"/>
    <w:rsid w:val="003C0EC8"/>
    <w:rsid w:val="003C0F52"/>
    <w:rsid w:val="003C0F7B"/>
    <w:rsid w:val="003C164A"/>
    <w:rsid w:val="003C1707"/>
    <w:rsid w:val="003C172D"/>
    <w:rsid w:val="003C17B4"/>
    <w:rsid w:val="003C1863"/>
    <w:rsid w:val="003C187A"/>
    <w:rsid w:val="003C1BEE"/>
    <w:rsid w:val="003C1C8E"/>
    <w:rsid w:val="003C24E0"/>
    <w:rsid w:val="003C2B33"/>
    <w:rsid w:val="003C3008"/>
    <w:rsid w:val="003C328B"/>
    <w:rsid w:val="003C34FA"/>
    <w:rsid w:val="003C3DA3"/>
    <w:rsid w:val="003C40A6"/>
    <w:rsid w:val="003C4278"/>
    <w:rsid w:val="003C4DAA"/>
    <w:rsid w:val="003C4DDD"/>
    <w:rsid w:val="003C610D"/>
    <w:rsid w:val="003C6187"/>
    <w:rsid w:val="003C63E0"/>
    <w:rsid w:val="003C6550"/>
    <w:rsid w:val="003C674C"/>
    <w:rsid w:val="003C692A"/>
    <w:rsid w:val="003C6EE9"/>
    <w:rsid w:val="003C6F58"/>
    <w:rsid w:val="003C736D"/>
    <w:rsid w:val="003C7398"/>
    <w:rsid w:val="003C760C"/>
    <w:rsid w:val="003C768A"/>
    <w:rsid w:val="003C7831"/>
    <w:rsid w:val="003C7838"/>
    <w:rsid w:val="003C7C40"/>
    <w:rsid w:val="003D020D"/>
    <w:rsid w:val="003D08A5"/>
    <w:rsid w:val="003D0A75"/>
    <w:rsid w:val="003D161C"/>
    <w:rsid w:val="003D1657"/>
    <w:rsid w:val="003D170C"/>
    <w:rsid w:val="003D1EAA"/>
    <w:rsid w:val="003D2389"/>
    <w:rsid w:val="003D2711"/>
    <w:rsid w:val="003D295A"/>
    <w:rsid w:val="003D2F7A"/>
    <w:rsid w:val="003D2FDA"/>
    <w:rsid w:val="003D33A3"/>
    <w:rsid w:val="003D3429"/>
    <w:rsid w:val="003D36F6"/>
    <w:rsid w:val="003D370B"/>
    <w:rsid w:val="003D3937"/>
    <w:rsid w:val="003D3BF7"/>
    <w:rsid w:val="003D3D87"/>
    <w:rsid w:val="003D3DF1"/>
    <w:rsid w:val="003D3E17"/>
    <w:rsid w:val="003D415E"/>
    <w:rsid w:val="003D486E"/>
    <w:rsid w:val="003D4BF2"/>
    <w:rsid w:val="003D4CD2"/>
    <w:rsid w:val="003D5148"/>
    <w:rsid w:val="003D522D"/>
    <w:rsid w:val="003D5E7B"/>
    <w:rsid w:val="003D67D2"/>
    <w:rsid w:val="003D7822"/>
    <w:rsid w:val="003D7D71"/>
    <w:rsid w:val="003E03DD"/>
    <w:rsid w:val="003E08A6"/>
    <w:rsid w:val="003E1023"/>
    <w:rsid w:val="003E1277"/>
    <w:rsid w:val="003E220E"/>
    <w:rsid w:val="003E2451"/>
    <w:rsid w:val="003E2A7F"/>
    <w:rsid w:val="003E2B84"/>
    <w:rsid w:val="003E2FEA"/>
    <w:rsid w:val="003E3364"/>
    <w:rsid w:val="003E3868"/>
    <w:rsid w:val="003E3AE4"/>
    <w:rsid w:val="003E3AF4"/>
    <w:rsid w:val="003E3BC0"/>
    <w:rsid w:val="003E3D38"/>
    <w:rsid w:val="003E3E6F"/>
    <w:rsid w:val="003E3E99"/>
    <w:rsid w:val="003E401C"/>
    <w:rsid w:val="003E45E8"/>
    <w:rsid w:val="003E479E"/>
    <w:rsid w:val="003E4C89"/>
    <w:rsid w:val="003E4E2B"/>
    <w:rsid w:val="003E58BE"/>
    <w:rsid w:val="003E5B9D"/>
    <w:rsid w:val="003E60FC"/>
    <w:rsid w:val="003E6460"/>
    <w:rsid w:val="003E6705"/>
    <w:rsid w:val="003E6A1A"/>
    <w:rsid w:val="003E72A0"/>
    <w:rsid w:val="003E7449"/>
    <w:rsid w:val="003E7891"/>
    <w:rsid w:val="003E78A4"/>
    <w:rsid w:val="003E7D1E"/>
    <w:rsid w:val="003E7D78"/>
    <w:rsid w:val="003F0063"/>
    <w:rsid w:val="003F01D0"/>
    <w:rsid w:val="003F0346"/>
    <w:rsid w:val="003F041F"/>
    <w:rsid w:val="003F067B"/>
    <w:rsid w:val="003F073F"/>
    <w:rsid w:val="003F0AC5"/>
    <w:rsid w:val="003F0D41"/>
    <w:rsid w:val="003F11D9"/>
    <w:rsid w:val="003F1503"/>
    <w:rsid w:val="003F1FFE"/>
    <w:rsid w:val="003F2531"/>
    <w:rsid w:val="003F279B"/>
    <w:rsid w:val="003F28FD"/>
    <w:rsid w:val="003F2D10"/>
    <w:rsid w:val="003F2ECE"/>
    <w:rsid w:val="003F384D"/>
    <w:rsid w:val="003F3A1B"/>
    <w:rsid w:val="003F3F83"/>
    <w:rsid w:val="003F44C7"/>
    <w:rsid w:val="003F46C4"/>
    <w:rsid w:val="003F5AF9"/>
    <w:rsid w:val="003F5C72"/>
    <w:rsid w:val="003F6177"/>
    <w:rsid w:val="003F6241"/>
    <w:rsid w:val="003F6C0C"/>
    <w:rsid w:val="003F6C14"/>
    <w:rsid w:val="003F6E46"/>
    <w:rsid w:val="003F7174"/>
    <w:rsid w:val="003F736B"/>
    <w:rsid w:val="003F742A"/>
    <w:rsid w:val="003F79C5"/>
    <w:rsid w:val="003F7C82"/>
    <w:rsid w:val="003F7EBB"/>
    <w:rsid w:val="004001FA"/>
    <w:rsid w:val="0040022E"/>
    <w:rsid w:val="00400D88"/>
    <w:rsid w:val="00400DB7"/>
    <w:rsid w:val="004013E7"/>
    <w:rsid w:val="004017DF"/>
    <w:rsid w:val="00402186"/>
    <w:rsid w:val="00402634"/>
    <w:rsid w:val="00402679"/>
    <w:rsid w:val="0040274B"/>
    <w:rsid w:val="00402E93"/>
    <w:rsid w:val="00403A3C"/>
    <w:rsid w:val="00403C9E"/>
    <w:rsid w:val="00403E23"/>
    <w:rsid w:val="004041CF"/>
    <w:rsid w:val="00404F7A"/>
    <w:rsid w:val="00405285"/>
    <w:rsid w:val="004052B3"/>
    <w:rsid w:val="0040551F"/>
    <w:rsid w:val="0040565A"/>
    <w:rsid w:val="00405720"/>
    <w:rsid w:val="0040598B"/>
    <w:rsid w:val="00405E0B"/>
    <w:rsid w:val="004060EA"/>
    <w:rsid w:val="004066CE"/>
    <w:rsid w:val="00406B9E"/>
    <w:rsid w:val="00406F7F"/>
    <w:rsid w:val="00407592"/>
    <w:rsid w:val="00407B71"/>
    <w:rsid w:val="00407E2F"/>
    <w:rsid w:val="00407E44"/>
    <w:rsid w:val="004102ED"/>
    <w:rsid w:val="00410A06"/>
    <w:rsid w:val="00410C47"/>
    <w:rsid w:val="004110E5"/>
    <w:rsid w:val="0041117B"/>
    <w:rsid w:val="004113B0"/>
    <w:rsid w:val="004115DC"/>
    <w:rsid w:val="00411A71"/>
    <w:rsid w:val="00411B9D"/>
    <w:rsid w:val="00412594"/>
    <w:rsid w:val="004128AE"/>
    <w:rsid w:val="00412928"/>
    <w:rsid w:val="00412963"/>
    <w:rsid w:val="00412C27"/>
    <w:rsid w:val="00412E29"/>
    <w:rsid w:val="00412E54"/>
    <w:rsid w:val="004130BD"/>
    <w:rsid w:val="00413759"/>
    <w:rsid w:val="004141A8"/>
    <w:rsid w:val="004142DD"/>
    <w:rsid w:val="004146E9"/>
    <w:rsid w:val="00414867"/>
    <w:rsid w:val="00414931"/>
    <w:rsid w:val="0041498B"/>
    <w:rsid w:val="00414A4C"/>
    <w:rsid w:val="00414A4E"/>
    <w:rsid w:val="00414E29"/>
    <w:rsid w:val="004154F1"/>
    <w:rsid w:val="00415648"/>
    <w:rsid w:val="004158FB"/>
    <w:rsid w:val="00415D5F"/>
    <w:rsid w:val="00416204"/>
    <w:rsid w:val="0041628D"/>
    <w:rsid w:val="004163BF"/>
    <w:rsid w:val="004164B2"/>
    <w:rsid w:val="00416A74"/>
    <w:rsid w:val="00416BD1"/>
    <w:rsid w:val="00416DFA"/>
    <w:rsid w:val="00416E02"/>
    <w:rsid w:val="00416E76"/>
    <w:rsid w:val="00416F0C"/>
    <w:rsid w:val="0041738E"/>
    <w:rsid w:val="004176BD"/>
    <w:rsid w:val="004178E6"/>
    <w:rsid w:val="00417932"/>
    <w:rsid w:val="0041796D"/>
    <w:rsid w:val="00417BA2"/>
    <w:rsid w:val="0042006B"/>
    <w:rsid w:val="00420198"/>
    <w:rsid w:val="00420AB8"/>
    <w:rsid w:val="00420FD2"/>
    <w:rsid w:val="0042132B"/>
    <w:rsid w:val="00421D23"/>
    <w:rsid w:val="00421DCE"/>
    <w:rsid w:val="00421E3D"/>
    <w:rsid w:val="00422197"/>
    <w:rsid w:val="004224C9"/>
    <w:rsid w:val="004226CF"/>
    <w:rsid w:val="00422AA2"/>
    <w:rsid w:val="00422DBB"/>
    <w:rsid w:val="00423B6A"/>
    <w:rsid w:val="00423DB0"/>
    <w:rsid w:val="0042449D"/>
    <w:rsid w:val="004249FE"/>
    <w:rsid w:val="0042504A"/>
    <w:rsid w:val="00425090"/>
    <w:rsid w:val="0042514F"/>
    <w:rsid w:val="0042560B"/>
    <w:rsid w:val="00425619"/>
    <w:rsid w:val="00425B36"/>
    <w:rsid w:val="00425FF3"/>
    <w:rsid w:val="004260DB"/>
    <w:rsid w:val="00426530"/>
    <w:rsid w:val="0042698C"/>
    <w:rsid w:val="00426BC4"/>
    <w:rsid w:val="004275EA"/>
    <w:rsid w:val="004277A5"/>
    <w:rsid w:val="004277C5"/>
    <w:rsid w:val="00427AB1"/>
    <w:rsid w:val="00430122"/>
    <w:rsid w:val="0043048E"/>
    <w:rsid w:val="00431039"/>
    <w:rsid w:val="00431159"/>
    <w:rsid w:val="004312A0"/>
    <w:rsid w:val="004314A5"/>
    <w:rsid w:val="00431A47"/>
    <w:rsid w:val="00431B1A"/>
    <w:rsid w:val="00431C98"/>
    <w:rsid w:val="00432244"/>
    <w:rsid w:val="0043266C"/>
    <w:rsid w:val="00432A38"/>
    <w:rsid w:val="00432EBD"/>
    <w:rsid w:val="00432FD4"/>
    <w:rsid w:val="00433076"/>
    <w:rsid w:val="004337D7"/>
    <w:rsid w:val="004338D4"/>
    <w:rsid w:val="00433C39"/>
    <w:rsid w:val="00434291"/>
    <w:rsid w:val="004343DC"/>
    <w:rsid w:val="00434425"/>
    <w:rsid w:val="00434870"/>
    <w:rsid w:val="0043487C"/>
    <w:rsid w:val="00434ED8"/>
    <w:rsid w:val="00435243"/>
    <w:rsid w:val="00435509"/>
    <w:rsid w:val="004357ED"/>
    <w:rsid w:val="0043581F"/>
    <w:rsid w:val="00435D0D"/>
    <w:rsid w:val="004370AB"/>
    <w:rsid w:val="004376F8"/>
    <w:rsid w:val="00437979"/>
    <w:rsid w:val="00437CB7"/>
    <w:rsid w:val="00437E49"/>
    <w:rsid w:val="00440285"/>
    <w:rsid w:val="004403E6"/>
    <w:rsid w:val="00440D73"/>
    <w:rsid w:val="00441275"/>
    <w:rsid w:val="004412EF"/>
    <w:rsid w:val="0044148A"/>
    <w:rsid w:val="004417ED"/>
    <w:rsid w:val="004426E5"/>
    <w:rsid w:val="004429B4"/>
    <w:rsid w:val="00442ABA"/>
    <w:rsid w:val="00442B08"/>
    <w:rsid w:val="00442B4A"/>
    <w:rsid w:val="00442B5E"/>
    <w:rsid w:val="00442D5D"/>
    <w:rsid w:val="004436F2"/>
    <w:rsid w:val="00443BE4"/>
    <w:rsid w:val="00444360"/>
    <w:rsid w:val="0044476D"/>
    <w:rsid w:val="00444A30"/>
    <w:rsid w:val="00444E90"/>
    <w:rsid w:val="0044533A"/>
    <w:rsid w:val="004453ED"/>
    <w:rsid w:val="00445C2F"/>
    <w:rsid w:val="004462DF"/>
    <w:rsid w:val="004466DD"/>
    <w:rsid w:val="00446792"/>
    <w:rsid w:val="004467E2"/>
    <w:rsid w:val="00446A4D"/>
    <w:rsid w:val="00446A94"/>
    <w:rsid w:val="00446AF7"/>
    <w:rsid w:val="00446C11"/>
    <w:rsid w:val="00446C70"/>
    <w:rsid w:val="00446D6A"/>
    <w:rsid w:val="00446D7E"/>
    <w:rsid w:val="00446EEB"/>
    <w:rsid w:val="00447E0D"/>
    <w:rsid w:val="00447F97"/>
    <w:rsid w:val="004501A6"/>
    <w:rsid w:val="004514EC"/>
    <w:rsid w:val="004517F0"/>
    <w:rsid w:val="0045223D"/>
    <w:rsid w:val="004524F5"/>
    <w:rsid w:val="00452761"/>
    <w:rsid w:val="00452E87"/>
    <w:rsid w:val="00453385"/>
    <w:rsid w:val="00453753"/>
    <w:rsid w:val="00453AF3"/>
    <w:rsid w:val="00454128"/>
    <w:rsid w:val="0045463E"/>
    <w:rsid w:val="00454878"/>
    <w:rsid w:val="0045528D"/>
    <w:rsid w:val="00455479"/>
    <w:rsid w:val="00455DE0"/>
    <w:rsid w:val="004561AE"/>
    <w:rsid w:val="00456515"/>
    <w:rsid w:val="00456860"/>
    <w:rsid w:val="0045723F"/>
    <w:rsid w:val="0045725C"/>
    <w:rsid w:val="004573E3"/>
    <w:rsid w:val="00457870"/>
    <w:rsid w:val="00460141"/>
    <w:rsid w:val="004601D8"/>
    <w:rsid w:val="00460C2F"/>
    <w:rsid w:val="00460D53"/>
    <w:rsid w:val="00460E5B"/>
    <w:rsid w:val="00461250"/>
    <w:rsid w:val="00461657"/>
    <w:rsid w:val="00461BCD"/>
    <w:rsid w:val="00461FB3"/>
    <w:rsid w:val="0046256C"/>
    <w:rsid w:val="004629E2"/>
    <w:rsid w:val="004635CC"/>
    <w:rsid w:val="00463EF6"/>
    <w:rsid w:val="004646DE"/>
    <w:rsid w:val="0046484A"/>
    <w:rsid w:val="004649EC"/>
    <w:rsid w:val="00466575"/>
    <w:rsid w:val="00466671"/>
    <w:rsid w:val="0046691C"/>
    <w:rsid w:val="00466D2E"/>
    <w:rsid w:val="00466DED"/>
    <w:rsid w:val="00466F4D"/>
    <w:rsid w:val="00467273"/>
    <w:rsid w:val="00467A13"/>
    <w:rsid w:val="00467EC5"/>
    <w:rsid w:val="00467F0D"/>
    <w:rsid w:val="00470841"/>
    <w:rsid w:val="00470C54"/>
    <w:rsid w:val="00471299"/>
    <w:rsid w:val="00471680"/>
    <w:rsid w:val="00471770"/>
    <w:rsid w:val="004719C8"/>
    <w:rsid w:val="0047258E"/>
    <w:rsid w:val="00472646"/>
    <w:rsid w:val="00472726"/>
    <w:rsid w:val="004732EA"/>
    <w:rsid w:val="004734BA"/>
    <w:rsid w:val="00473AF4"/>
    <w:rsid w:val="00473B65"/>
    <w:rsid w:val="00473CEE"/>
    <w:rsid w:val="00473E03"/>
    <w:rsid w:val="004740A0"/>
    <w:rsid w:val="00474B41"/>
    <w:rsid w:val="00474FE7"/>
    <w:rsid w:val="0047555C"/>
    <w:rsid w:val="00475B93"/>
    <w:rsid w:val="00475BAB"/>
    <w:rsid w:val="00475D94"/>
    <w:rsid w:val="004763DA"/>
    <w:rsid w:val="00476B4A"/>
    <w:rsid w:val="004770F0"/>
    <w:rsid w:val="00477AB2"/>
    <w:rsid w:val="00477F58"/>
    <w:rsid w:val="004809D7"/>
    <w:rsid w:val="00480C7E"/>
    <w:rsid w:val="0048102F"/>
    <w:rsid w:val="0048148E"/>
    <w:rsid w:val="00481F10"/>
    <w:rsid w:val="0048218D"/>
    <w:rsid w:val="00482452"/>
    <w:rsid w:val="00482B64"/>
    <w:rsid w:val="00482E5B"/>
    <w:rsid w:val="00482EE9"/>
    <w:rsid w:val="0048309C"/>
    <w:rsid w:val="0048347D"/>
    <w:rsid w:val="004837A1"/>
    <w:rsid w:val="00483DD7"/>
    <w:rsid w:val="00483F27"/>
    <w:rsid w:val="00483F42"/>
    <w:rsid w:val="004841F4"/>
    <w:rsid w:val="004842AC"/>
    <w:rsid w:val="004842DD"/>
    <w:rsid w:val="00485077"/>
    <w:rsid w:val="00485294"/>
    <w:rsid w:val="0048560C"/>
    <w:rsid w:val="00485637"/>
    <w:rsid w:val="004856D3"/>
    <w:rsid w:val="004858ED"/>
    <w:rsid w:val="00486680"/>
    <w:rsid w:val="0048694C"/>
    <w:rsid w:val="00486F7A"/>
    <w:rsid w:val="00487066"/>
    <w:rsid w:val="0048707B"/>
    <w:rsid w:val="00487207"/>
    <w:rsid w:val="00487755"/>
    <w:rsid w:val="00487E64"/>
    <w:rsid w:val="00490188"/>
    <w:rsid w:val="00490A81"/>
    <w:rsid w:val="00490BF0"/>
    <w:rsid w:val="00490E0F"/>
    <w:rsid w:val="00490F05"/>
    <w:rsid w:val="004911F7"/>
    <w:rsid w:val="00491D73"/>
    <w:rsid w:val="00491E7D"/>
    <w:rsid w:val="0049258A"/>
    <w:rsid w:val="00493025"/>
    <w:rsid w:val="00493164"/>
    <w:rsid w:val="00493415"/>
    <w:rsid w:val="00494C5F"/>
    <w:rsid w:val="00495FAF"/>
    <w:rsid w:val="00496274"/>
    <w:rsid w:val="004962A1"/>
    <w:rsid w:val="00496332"/>
    <w:rsid w:val="00496409"/>
    <w:rsid w:val="004967AD"/>
    <w:rsid w:val="00496A06"/>
    <w:rsid w:val="004973F8"/>
    <w:rsid w:val="0049752D"/>
    <w:rsid w:val="00497B3E"/>
    <w:rsid w:val="00497DC4"/>
    <w:rsid w:val="00497E44"/>
    <w:rsid w:val="00497E55"/>
    <w:rsid w:val="004A03A1"/>
    <w:rsid w:val="004A0A60"/>
    <w:rsid w:val="004A1028"/>
    <w:rsid w:val="004A10AB"/>
    <w:rsid w:val="004A1160"/>
    <w:rsid w:val="004A12DD"/>
    <w:rsid w:val="004A1ACB"/>
    <w:rsid w:val="004A216E"/>
    <w:rsid w:val="004A2AC9"/>
    <w:rsid w:val="004A2F63"/>
    <w:rsid w:val="004A3000"/>
    <w:rsid w:val="004A3252"/>
    <w:rsid w:val="004A34B5"/>
    <w:rsid w:val="004A36AB"/>
    <w:rsid w:val="004A3C44"/>
    <w:rsid w:val="004A4092"/>
    <w:rsid w:val="004A489B"/>
    <w:rsid w:val="004A4CE2"/>
    <w:rsid w:val="004A53C1"/>
    <w:rsid w:val="004A5B9A"/>
    <w:rsid w:val="004A5C6F"/>
    <w:rsid w:val="004A5DBC"/>
    <w:rsid w:val="004A635F"/>
    <w:rsid w:val="004A65D9"/>
    <w:rsid w:val="004A67DB"/>
    <w:rsid w:val="004A7BF6"/>
    <w:rsid w:val="004A7CE8"/>
    <w:rsid w:val="004A7DF0"/>
    <w:rsid w:val="004B08D0"/>
    <w:rsid w:val="004B0C2B"/>
    <w:rsid w:val="004B19E7"/>
    <w:rsid w:val="004B1B2C"/>
    <w:rsid w:val="004B1B87"/>
    <w:rsid w:val="004B2174"/>
    <w:rsid w:val="004B27C1"/>
    <w:rsid w:val="004B2810"/>
    <w:rsid w:val="004B2AB2"/>
    <w:rsid w:val="004B3289"/>
    <w:rsid w:val="004B341C"/>
    <w:rsid w:val="004B34D9"/>
    <w:rsid w:val="004B371C"/>
    <w:rsid w:val="004B382D"/>
    <w:rsid w:val="004B38B2"/>
    <w:rsid w:val="004B3B24"/>
    <w:rsid w:val="004B3C66"/>
    <w:rsid w:val="004B3D41"/>
    <w:rsid w:val="004B46C3"/>
    <w:rsid w:val="004B4CE0"/>
    <w:rsid w:val="004B4D4A"/>
    <w:rsid w:val="004B533F"/>
    <w:rsid w:val="004B5BCB"/>
    <w:rsid w:val="004B638F"/>
    <w:rsid w:val="004B6AFF"/>
    <w:rsid w:val="004B7018"/>
    <w:rsid w:val="004B7314"/>
    <w:rsid w:val="004B7635"/>
    <w:rsid w:val="004B78B2"/>
    <w:rsid w:val="004B79C8"/>
    <w:rsid w:val="004B7A15"/>
    <w:rsid w:val="004B7D91"/>
    <w:rsid w:val="004C0367"/>
    <w:rsid w:val="004C058C"/>
    <w:rsid w:val="004C09F3"/>
    <w:rsid w:val="004C0E5C"/>
    <w:rsid w:val="004C10D9"/>
    <w:rsid w:val="004C126F"/>
    <w:rsid w:val="004C16E2"/>
    <w:rsid w:val="004C1D33"/>
    <w:rsid w:val="004C1D49"/>
    <w:rsid w:val="004C1E3F"/>
    <w:rsid w:val="004C22AB"/>
    <w:rsid w:val="004C2931"/>
    <w:rsid w:val="004C2A00"/>
    <w:rsid w:val="004C2A5B"/>
    <w:rsid w:val="004C2E17"/>
    <w:rsid w:val="004C3177"/>
    <w:rsid w:val="004C328A"/>
    <w:rsid w:val="004C34C4"/>
    <w:rsid w:val="004C37FD"/>
    <w:rsid w:val="004C3917"/>
    <w:rsid w:val="004C3FB5"/>
    <w:rsid w:val="004C472B"/>
    <w:rsid w:val="004C484F"/>
    <w:rsid w:val="004C4B69"/>
    <w:rsid w:val="004C4BCE"/>
    <w:rsid w:val="004C4D12"/>
    <w:rsid w:val="004C5338"/>
    <w:rsid w:val="004C53B1"/>
    <w:rsid w:val="004C55A7"/>
    <w:rsid w:val="004C5602"/>
    <w:rsid w:val="004C58B1"/>
    <w:rsid w:val="004C5953"/>
    <w:rsid w:val="004C5BE8"/>
    <w:rsid w:val="004C5CF0"/>
    <w:rsid w:val="004C5DDA"/>
    <w:rsid w:val="004C5E0B"/>
    <w:rsid w:val="004C5E98"/>
    <w:rsid w:val="004C6225"/>
    <w:rsid w:val="004C6353"/>
    <w:rsid w:val="004C6467"/>
    <w:rsid w:val="004C6AEB"/>
    <w:rsid w:val="004C6CBC"/>
    <w:rsid w:val="004C7009"/>
    <w:rsid w:val="004C7758"/>
    <w:rsid w:val="004C78A5"/>
    <w:rsid w:val="004C796B"/>
    <w:rsid w:val="004C7E20"/>
    <w:rsid w:val="004D00FD"/>
    <w:rsid w:val="004D0211"/>
    <w:rsid w:val="004D026D"/>
    <w:rsid w:val="004D048B"/>
    <w:rsid w:val="004D0BE4"/>
    <w:rsid w:val="004D0C01"/>
    <w:rsid w:val="004D1742"/>
    <w:rsid w:val="004D20F0"/>
    <w:rsid w:val="004D2547"/>
    <w:rsid w:val="004D27F8"/>
    <w:rsid w:val="004D2972"/>
    <w:rsid w:val="004D2D44"/>
    <w:rsid w:val="004D2F57"/>
    <w:rsid w:val="004D30B5"/>
    <w:rsid w:val="004D36B8"/>
    <w:rsid w:val="004D3B9A"/>
    <w:rsid w:val="004D4099"/>
    <w:rsid w:val="004D41D9"/>
    <w:rsid w:val="004D4214"/>
    <w:rsid w:val="004D46AF"/>
    <w:rsid w:val="004D46B0"/>
    <w:rsid w:val="004D4D20"/>
    <w:rsid w:val="004D5120"/>
    <w:rsid w:val="004D5219"/>
    <w:rsid w:val="004D5646"/>
    <w:rsid w:val="004D5B31"/>
    <w:rsid w:val="004D5B67"/>
    <w:rsid w:val="004D5E00"/>
    <w:rsid w:val="004D618C"/>
    <w:rsid w:val="004D6652"/>
    <w:rsid w:val="004D6A0E"/>
    <w:rsid w:val="004D6A8A"/>
    <w:rsid w:val="004D6DB0"/>
    <w:rsid w:val="004D7129"/>
    <w:rsid w:val="004D7223"/>
    <w:rsid w:val="004D7537"/>
    <w:rsid w:val="004D764F"/>
    <w:rsid w:val="004D7676"/>
    <w:rsid w:val="004D78FF"/>
    <w:rsid w:val="004D7F24"/>
    <w:rsid w:val="004E01A7"/>
    <w:rsid w:val="004E0236"/>
    <w:rsid w:val="004E0F25"/>
    <w:rsid w:val="004E13DE"/>
    <w:rsid w:val="004E1482"/>
    <w:rsid w:val="004E1F76"/>
    <w:rsid w:val="004E23C9"/>
    <w:rsid w:val="004E28ED"/>
    <w:rsid w:val="004E2B95"/>
    <w:rsid w:val="004E2D00"/>
    <w:rsid w:val="004E3680"/>
    <w:rsid w:val="004E3DC9"/>
    <w:rsid w:val="004E427E"/>
    <w:rsid w:val="004E43AA"/>
    <w:rsid w:val="004E482C"/>
    <w:rsid w:val="004E4975"/>
    <w:rsid w:val="004E4C00"/>
    <w:rsid w:val="004E5160"/>
    <w:rsid w:val="004E51EB"/>
    <w:rsid w:val="004E5247"/>
    <w:rsid w:val="004E5516"/>
    <w:rsid w:val="004E5AE7"/>
    <w:rsid w:val="004E5D57"/>
    <w:rsid w:val="004E637D"/>
    <w:rsid w:val="004E6BDA"/>
    <w:rsid w:val="004E6BE3"/>
    <w:rsid w:val="004E6DB9"/>
    <w:rsid w:val="004E6DBB"/>
    <w:rsid w:val="004E706A"/>
    <w:rsid w:val="004E7096"/>
    <w:rsid w:val="004E7161"/>
    <w:rsid w:val="004E7911"/>
    <w:rsid w:val="004E7E37"/>
    <w:rsid w:val="004E7F01"/>
    <w:rsid w:val="004F05F6"/>
    <w:rsid w:val="004F0613"/>
    <w:rsid w:val="004F09FD"/>
    <w:rsid w:val="004F0A61"/>
    <w:rsid w:val="004F0F48"/>
    <w:rsid w:val="004F123E"/>
    <w:rsid w:val="004F1475"/>
    <w:rsid w:val="004F1632"/>
    <w:rsid w:val="004F1901"/>
    <w:rsid w:val="004F1C4E"/>
    <w:rsid w:val="004F25BC"/>
    <w:rsid w:val="004F29E2"/>
    <w:rsid w:val="004F2E50"/>
    <w:rsid w:val="004F3139"/>
    <w:rsid w:val="004F330D"/>
    <w:rsid w:val="004F36A0"/>
    <w:rsid w:val="004F3DC6"/>
    <w:rsid w:val="004F3FA7"/>
    <w:rsid w:val="004F4605"/>
    <w:rsid w:val="004F469F"/>
    <w:rsid w:val="004F4B16"/>
    <w:rsid w:val="004F4DD0"/>
    <w:rsid w:val="004F4EA4"/>
    <w:rsid w:val="004F5015"/>
    <w:rsid w:val="004F503B"/>
    <w:rsid w:val="004F5552"/>
    <w:rsid w:val="004F5880"/>
    <w:rsid w:val="004F5B29"/>
    <w:rsid w:val="004F6224"/>
    <w:rsid w:val="004F697B"/>
    <w:rsid w:val="004F6A78"/>
    <w:rsid w:val="004F6E20"/>
    <w:rsid w:val="004F73E1"/>
    <w:rsid w:val="004F7406"/>
    <w:rsid w:val="004F7E56"/>
    <w:rsid w:val="00500059"/>
    <w:rsid w:val="005004EF"/>
    <w:rsid w:val="005009B5"/>
    <w:rsid w:val="00500A2F"/>
    <w:rsid w:val="00500E07"/>
    <w:rsid w:val="00500E99"/>
    <w:rsid w:val="0050167B"/>
    <w:rsid w:val="00501B3A"/>
    <w:rsid w:val="00501BFF"/>
    <w:rsid w:val="00501CCE"/>
    <w:rsid w:val="00501E95"/>
    <w:rsid w:val="0050266C"/>
    <w:rsid w:val="00502968"/>
    <w:rsid w:val="00502BA0"/>
    <w:rsid w:val="00502D94"/>
    <w:rsid w:val="00503024"/>
    <w:rsid w:val="005034A8"/>
    <w:rsid w:val="005035D3"/>
    <w:rsid w:val="005037C0"/>
    <w:rsid w:val="00503D91"/>
    <w:rsid w:val="00503FAC"/>
    <w:rsid w:val="005041B6"/>
    <w:rsid w:val="0050424D"/>
    <w:rsid w:val="0050482E"/>
    <w:rsid w:val="005055E6"/>
    <w:rsid w:val="0050608D"/>
    <w:rsid w:val="005077B2"/>
    <w:rsid w:val="00507844"/>
    <w:rsid w:val="0050787E"/>
    <w:rsid w:val="005102C1"/>
    <w:rsid w:val="00510433"/>
    <w:rsid w:val="0051065A"/>
    <w:rsid w:val="00510829"/>
    <w:rsid w:val="00511058"/>
    <w:rsid w:val="00511633"/>
    <w:rsid w:val="00511A16"/>
    <w:rsid w:val="00511ABF"/>
    <w:rsid w:val="00511B60"/>
    <w:rsid w:val="0051295A"/>
    <w:rsid w:val="00512D4E"/>
    <w:rsid w:val="005130AE"/>
    <w:rsid w:val="005133BC"/>
    <w:rsid w:val="00513A92"/>
    <w:rsid w:val="00513AB1"/>
    <w:rsid w:val="005144E2"/>
    <w:rsid w:val="00514BD2"/>
    <w:rsid w:val="00514F3E"/>
    <w:rsid w:val="0051569E"/>
    <w:rsid w:val="00515ADD"/>
    <w:rsid w:val="00516046"/>
    <w:rsid w:val="00516189"/>
    <w:rsid w:val="005161BC"/>
    <w:rsid w:val="005166B4"/>
    <w:rsid w:val="00516AE9"/>
    <w:rsid w:val="00516BEF"/>
    <w:rsid w:val="00516E61"/>
    <w:rsid w:val="00516EDD"/>
    <w:rsid w:val="00517248"/>
    <w:rsid w:val="005172FA"/>
    <w:rsid w:val="00517FE3"/>
    <w:rsid w:val="00520530"/>
    <w:rsid w:val="0052057E"/>
    <w:rsid w:val="00520911"/>
    <w:rsid w:val="00520B9C"/>
    <w:rsid w:val="00520BF2"/>
    <w:rsid w:val="0052111E"/>
    <w:rsid w:val="005212CD"/>
    <w:rsid w:val="005212FA"/>
    <w:rsid w:val="00521B21"/>
    <w:rsid w:val="00521DF5"/>
    <w:rsid w:val="0052224C"/>
    <w:rsid w:val="005222B8"/>
    <w:rsid w:val="00522373"/>
    <w:rsid w:val="00523189"/>
    <w:rsid w:val="00523726"/>
    <w:rsid w:val="005239CF"/>
    <w:rsid w:val="00523B6D"/>
    <w:rsid w:val="00523F6D"/>
    <w:rsid w:val="00523F75"/>
    <w:rsid w:val="00524234"/>
    <w:rsid w:val="005243CE"/>
    <w:rsid w:val="00524896"/>
    <w:rsid w:val="00524AE0"/>
    <w:rsid w:val="00524E48"/>
    <w:rsid w:val="00524F10"/>
    <w:rsid w:val="00524F8D"/>
    <w:rsid w:val="0052505C"/>
    <w:rsid w:val="00525543"/>
    <w:rsid w:val="005255D9"/>
    <w:rsid w:val="00525A01"/>
    <w:rsid w:val="00525AF5"/>
    <w:rsid w:val="00526B61"/>
    <w:rsid w:val="00526D6B"/>
    <w:rsid w:val="00526E76"/>
    <w:rsid w:val="005276F5"/>
    <w:rsid w:val="00527763"/>
    <w:rsid w:val="00527D37"/>
    <w:rsid w:val="0053032B"/>
    <w:rsid w:val="005307C4"/>
    <w:rsid w:val="00530807"/>
    <w:rsid w:val="0053134A"/>
    <w:rsid w:val="0053143D"/>
    <w:rsid w:val="00531B8F"/>
    <w:rsid w:val="00531BC0"/>
    <w:rsid w:val="00531F67"/>
    <w:rsid w:val="005327BD"/>
    <w:rsid w:val="00532A7D"/>
    <w:rsid w:val="00532B5C"/>
    <w:rsid w:val="00532DB0"/>
    <w:rsid w:val="0053364A"/>
    <w:rsid w:val="00533EB6"/>
    <w:rsid w:val="005342CF"/>
    <w:rsid w:val="00534351"/>
    <w:rsid w:val="00534382"/>
    <w:rsid w:val="005344BF"/>
    <w:rsid w:val="005345CE"/>
    <w:rsid w:val="00534615"/>
    <w:rsid w:val="005353E9"/>
    <w:rsid w:val="005357AA"/>
    <w:rsid w:val="00535A6E"/>
    <w:rsid w:val="00536528"/>
    <w:rsid w:val="00536729"/>
    <w:rsid w:val="00536963"/>
    <w:rsid w:val="00536AE6"/>
    <w:rsid w:val="00536F64"/>
    <w:rsid w:val="00537081"/>
    <w:rsid w:val="00537954"/>
    <w:rsid w:val="00537B3B"/>
    <w:rsid w:val="00540291"/>
    <w:rsid w:val="00540494"/>
    <w:rsid w:val="00540974"/>
    <w:rsid w:val="00540A8B"/>
    <w:rsid w:val="00540BF7"/>
    <w:rsid w:val="00540D70"/>
    <w:rsid w:val="0054108A"/>
    <w:rsid w:val="0054147B"/>
    <w:rsid w:val="005414D8"/>
    <w:rsid w:val="00541815"/>
    <w:rsid w:val="00541DFE"/>
    <w:rsid w:val="005421B6"/>
    <w:rsid w:val="005421DC"/>
    <w:rsid w:val="0054224D"/>
    <w:rsid w:val="00542F85"/>
    <w:rsid w:val="005439D2"/>
    <w:rsid w:val="00543D5B"/>
    <w:rsid w:val="00543DCA"/>
    <w:rsid w:val="00544027"/>
    <w:rsid w:val="00544252"/>
    <w:rsid w:val="005447FD"/>
    <w:rsid w:val="00544896"/>
    <w:rsid w:val="0054685D"/>
    <w:rsid w:val="00546AF4"/>
    <w:rsid w:val="00546EFE"/>
    <w:rsid w:val="00547192"/>
    <w:rsid w:val="005474E7"/>
    <w:rsid w:val="00550585"/>
    <w:rsid w:val="0055061F"/>
    <w:rsid w:val="00550A42"/>
    <w:rsid w:val="00550A9B"/>
    <w:rsid w:val="00550B01"/>
    <w:rsid w:val="00550B26"/>
    <w:rsid w:val="005510C6"/>
    <w:rsid w:val="00551102"/>
    <w:rsid w:val="005515D8"/>
    <w:rsid w:val="00551BC5"/>
    <w:rsid w:val="00551CB9"/>
    <w:rsid w:val="00552110"/>
    <w:rsid w:val="005525A6"/>
    <w:rsid w:val="005528F5"/>
    <w:rsid w:val="00552B6E"/>
    <w:rsid w:val="005530FB"/>
    <w:rsid w:val="005531F5"/>
    <w:rsid w:val="005540FD"/>
    <w:rsid w:val="0055444C"/>
    <w:rsid w:val="00554DA9"/>
    <w:rsid w:val="00555824"/>
    <w:rsid w:val="005558EA"/>
    <w:rsid w:val="00555DC5"/>
    <w:rsid w:val="00555DE4"/>
    <w:rsid w:val="00555EA4"/>
    <w:rsid w:val="005560C7"/>
    <w:rsid w:val="00556608"/>
    <w:rsid w:val="005566D9"/>
    <w:rsid w:val="00556C6A"/>
    <w:rsid w:val="00556CE3"/>
    <w:rsid w:val="00557769"/>
    <w:rsid w:val="005603B3"/>
    <w:rsid w:val="005607E0"/>
    <w:rsid w:val="005609AA"/>
    <w:rsid w:val="00560AD1"/>
    <w:rsid w:val="00560D23"/>
    <w:rsid w:val="00561A48"/>
    <w:rsid w:val="00561BE2"/>
    <w:rsid w:val="00562545"/>
    <w:rsid w:val="0056266E"/>
    <w:rsid w:val="00562CE6"/>
    <w:rsid w:val="00562D59"/>
    <w:rsid w:val="00562E24"/>
    <w:rsid w:val="00563300"/>
    <w:rsid w:val="00563BA2"/>
    <w:rsid w:val="00563DF2"/>
    <w:rsid w:val="00563E2D"/>
    <w:rsid w:val="005649C9"/>
    <w:rsid w:val="005649EC"/>
    <w:rsid w:val="005652B5"/>
    <w:rsid w:val="00565C24"/>
    <w:rsid w:val="00565F48"/>
    <w:rsid w:val="0056623D"/>
    <w:rsid w:val="0056646D"/>
    <w:rsid w:val="00566822"/>
    <w:rsid w:val="00566C71"/>
    <w:rsid w:val="00567151"/>
    <w:rsid w:val="00567333"/>
    <w:rsid w:val="00567A98"/>
    <w:rsid w:val="00567E01"/>
    <w:rsid w:val="0057016F"/>
    <w:rsid w:val="00570261"/>
    <w:rsid w:val="0057035E"/>
    <w:rsid w:val="00570688"/>
    <w:rsid w:val="00570B13"/>
    <w:rsid w:val="00570C1C"/>
    <w:rsid w:val="005712AD"/>
    <w:rsid w:val="005714D9"/>
    <w:rsid w:val="0057173E"/>
    <w:rsid w:val="00572684"/>
    <w:rsid w:val="00572753"/>
    <w:rsid w:val="00572779"/>
    <w:rsid w:val="005729D8"/>
    <w:rsid w:val="00572B2A"/>
    <w:rsid w:val="005730A0"/>
    <w:rsid w:val="005731D3"/>
    <w:rsid w:val="0057356E"/>
    <w:rsid w:val="0057370C"/>
    <w:rsid w:val="00573B13"/>
    <w:rsid w:val="00573E01"/>
    <w:rsid w:val="00573EF1"/>
    <w:rsid w:val="00574205"/>
    <w:rsid w:val="0057434D"/>
    <w:rsid w:val="005745E0"/>
    <w:rsid w:val="005746A9"/>
    <w:rsid w:val="005748FE"/>
    <w:rsid w:val="00574D9E"/>
    <w:rsid w:val="00575F8E"/>
    <w:rsid w:val="0057640D"/>
    <w:rsid w:val="0057666F"/>
    <w:rsid w:val="00576A46"/>
    <w:rsid w:val="00576E83"/>
    <w:rsid w:val="00576E9D"/>
    <w:rsid w:val="005773BA"/>
    <w:rsid w:val="005775D5"/>
    <w:rsid w:val="00577754"/>
    <w:rsid w:val="00577BD0"/>
    <w:rsid w:val="00577CE2"/>
    <w:rsid w:val="00577E4B"/>
    <w:rsid w:val="005800DD"/>
    <w:rsid w:val="005801ED"/>
    <w:rsid w:val="0058070A"/>
    <w:rsid w:val="005807C0"/>
    <w:rsid w:val="005814C8"/>
    <w:rsid w:val="00581C4F"/>
    <w:rsid w:val="00582645"/>
    <w:rsid w:val="00583878"/>
    <w:rsid w:val="0058413C"/>
    <w:rsid w:val="00584AB2"/>
    <w:rsid w:val="00584C4E"/>
    <w:rsid w:val="00584DB3"/>
    <w:rsid w:val="005855F7"/>
    <w:rsid w:val="00585C97"/>
    <w:rsid w:val="00585E85"/>
    <w:rsid w:val="00586063"/>
    <w:rsid w:val="00586208"/>
    <w:rsid w:val="00586403"/>
    <w:rsid w:val="00586E8A"/>
    <w:rsid w:val="005870CD"/>
    <w:rsid w:val="00587509"/>
    <w:rsid w:val="00587DC9"/>
    <w:rsid w:val="00587E88"/>
    <w:rsid w:val="005902A0"/>
    <w:rsid w:val="0059057E"/>
    <w:rsid w:val="00590968"/>
    <w:rsid w:val="00590C89"/>
    <w:rsid w:val="00590CAC"/>
    <w:rsid w:val="00590D45"/>
    <w:rsid w:val="00590DBD"/>
    <w:rsid w:val="00591028"/>
    <w:rsid w:val="005913CC"/>
    <w:rsid w:val="0059167B"/>
    <w:rsid w:val="0059167C"/>
    <w:rsid w:val="00591E4E"/>
    <w:rsid w:val="00592778"/>
    <w:rsid w:val="00592E2C"/>
    <w:rsid w:val="00593388"/>
    <w:rsid w:val="0059365F"/>
    <w:rsid w:val="00593751"/>
    <w:rsid w:val="00593999"/>
    <w:rsid w:val="00593CBA"/>
    <w:rsid w:val="00594187"/>
    <w:rsid w:val="00594561"/>
    <w:rsid w:val="00595373"/>
    <w:rsid w:val="005956F4"/>
    <w:rsid w:val="00595CE8"/>
    <w:rsid w:val="00595D7C"/>
    <w:rsid w:val="00596102"/>
    <w:rsid w:val="005977B4"/>
    <w:rsid w:val="00597889"/>
    <w:rsid w:val="00597F0D"/>
    <w:rsid w:val="005A052D"/>
    <w:rsid w:val="005A0590"/>
    <w:rsid w:val="005A089D"/>
    <w:rsid w:val="005A0F1D"/>
    <w:rsid w:val="005A1471"/>
    <w:rsid w:val="005A14EE"/>
    <w:rsid w:val="005A1566"/>
    <w:rsid w:val="005A19D9"/>
    <w:rsid w:val="005A1EA0"/>
    <w:rsid w:val="005A2383"/>
    <w:rsid w:val="005A2563"/>
    <w:rsid w:val="005A291C"/>
    <w:rsid w:val="005A3110"/>
    <w:rsid w:val="005A313A"/>
    <w:rsid w:val="005A3679"/>
    <w:rsid w:val="005A3F2A"/>
    <w:rsid w:val="005A43D1"/>
    <w:rsid w:val="005A481C"/>
    <w:rsid w:val="005A483C"/>
    <w:rsid w:val="005A4966"/>
    <w:rsid w:val="005A4A5B"/>
    <w:rsid w:val="005A4CC5"/>
    <w:rsid w:val="005A4D2E"/>
    <w:rsid w:val="005A5B87"/>
    <w:rsid w:val="005A649D"/>
    <w:rsid w:val="005A68B8"/>
    <w:rsid w:val="005A6A5B"/>
    <w:rsid w:val="005A6A6A"/>
    <w:rsid w:val="005A6A74"/>
    <w:rsid w:val="005A6BE8"/>
    <w:rsid w:val="005A73E8"/>
    <w:rsid w:val="005A7B63"/>
    <w:rsid w:val="005A7F67"/>
    <w:rsid w:val="005B05AD"/>
    <w:rsid w:val="005B0A24"/>
    <w:rsid w:val="005B0F5B"/>
    <w:rsid w:val="005B166A"/>
    <w:rsid w:val="005B1701"/>
    <w:rsid w:val="005B1752"/>
    <w:rsid w:val="005B1B38"/>
    <w:rsid w:val="005B21C8"/>
    <w:rsid w:val="005B2469"/>
    <w:rsid w:val="005B2727"/>
    <w:rsid w:val="005B286A"/>
    <w:rsid w:val="005B3700"/>
    <w:rsid w:val="005B38AB"/>
    <w:rsid w:val="005B38F5"/>
    <w:rsid w:val="005B3CFE"/>
    <w:rsid w:val="005B418E"/>
    <w:rsid w:val="005B4D9B"/>
    <w:rsid w:val="005B4E89"/>
    <w:rsid w:val="005B57D3"/>
    <w:rsid w:val="005B59EC"/>
    <w:rsid w:val="005B5C23"/>
    <w:rsid w:val="005B6045"/>
    <w:rsid w:val="005B61ED"/>
    <w:rsid w:val="005B6205"/>
    <w:rsid w:val="005B62B3"/>
    <w:rsid w:val="005B6417"/>
    <w:rsid w:val="005B6610"/>
    <w:rsid w:val="005B705A"/>
    <w:rsid w:val="005B757B"/>
    <w:rsid w:val="005B7B8E"/>
    <w:rsid w:val="005C02BA"/>
    <w:rsid w:val="005C0FD4"/>
    <w:rsid w:val="005C1616"/>
    <w:rsid w:val="005C2085"/>
    <w:rsid w:val="005C20C3"/>
    <w:rsid w:val="005C2825"/>
    <w:rsid w:val="005C2853"/>
    <w:rsid w:val="005C2A9F"/>
    <w:rsid w:val="005C2B11"/>
    <w:rsid w:val="005C2F34"/>
    <w:rsid w:val="005C30D9"/>
    <w:rsid w:val="005C336E"/>
    <w:rsid w:val="005C36BB"/>
    <w:rsid w:val="005C3B2F"/>
    <w:rsid w:val="005C44BC"/>
    <w:rsid w:val="005C4560"/>
    <w:rsid w:val="005C521E"/>
    <w:rsid w:val="005C57DB"/>
    <w:rsid w:val="005C5B29"/>
    <w:rsid w:val="005C5BED"/>
    <w:rsid w:val="005C5E32"/>
    <w:rsid w:val="005C6BB7"/>
    <w:rsid w:val="005C6F62"/>
    <w:rsid w:val="005C714A"/>
    <w:rsid w:val="005C720B"/>
    <w:rsid w:val="005C74B3"/>
    <w:rsid w:val="005C76F3"/>
    <w:rsid w:val="005C776E"/>
    <w:rsid w:val="005D0122"/>
    <w:rsid w:val="005D0500"/>
    <w:rsid w:val="005D0637"/>
    <w:rsid w:val="005D0D0B"/>
    <w:rsid w:val="005D0FA0"/>
    <w:rsid w:val="005D11AB"/>
    <w:rsid w:val="005D2285"/>
    <w:rsid w:val="005D29AD"/>
    <w:rsid w:val="005D2E18"/>
    <w:rsid w:val="005D2E6E"/>
    <w:rsid w:val="005D2ED0"/>
    <w:rsid w:val="005D3090"/>
    <w:rsid w:val="005D3715"/>
    <w:rsid w:val="005D4132"/>
    <w:rsid w:val="005D4273"/>
    <w:rsid w:val="005D4370"/>
    <w:rsid w:val="005D446F"/>
    <w:rsid w:val="005D4A64"/>
    <w:rsid w:val="005D4F0B"/>
    <w:rsid w:val="005D537B"/>
    <w:rsid w:val="005D584B"/>
    <w:rsid w:val="005D5A48"/>
    <w:rsid w:val="005D5D1F"/>
    <w:rsid w:val="005D6443"/>
    <w:rsid w:val="005D65AD"/>
    <w:rsid w:val="005D69DC"/>
    <w:rsid w:val="005D6B1D"/>
    <w:rsid w:val="005D6C43"/>
    <w:rsid w:val="005D6CD1"/>
    <w:rsid w:val="005D719A"/>
    <w:rsid w:val="005D73AF"/>
    <w:rsid w:val="005D74C8"/>
    <w:rsid w:val="005D7696"/>
    <w:rsid w:val="005D79B8"/>
    <w:rsid w:val="005D7AB3"/>
    <w:rsid w:val="005D7C8F"/>
    <w:rsid w:val="005E0551"/>
    <w:rsid w:val="005E0D15"/>
    <w:rsid w:val="005E11A6"/>
    <w:rsid w:val="005E1274"/>
    <w:rsid w:val="005E1495"/>
    <w:rsid w:val="005E169F"/>
    <w:rsid w:val="005E2BA5"/>
    <w:rsid w:val="005E2DB7"/>
    <w:rsid w:val="005E3A16"/>
    <w:rsid w:val="005E3CBF"/>
    <w:rsid w:val="005E4036"/>
    <w:rsid w:val="005E4227"/>
    <w:rsid w:val="005E442B"/>
    <w:rsid w:val="005E46B8"/>
    <w:rsid w:val="005E480A"/>
    <w:rsid w:val="005E52F2"/>
    <w:rsid w:val="005E5439"/>
    <w:rsid w:val="005E6A58"/>
    <w:rsid w:val="005E6CDA"/>
    <w:rsid w:val="005E6F3C"/>
    <w:rsid w:val="005E7540"/>
    <w:rsid w:val="005E757A"/>
    <w:rsid w:val="005E7A1E"/>
    <w:rsid w:val="005E7C78"/>
    <w:rsid w:val="005F00BE"/>
    <w:rsid w:val="005F00C7"/>
    <w:rsid w:val="005F0D96"/>
    <w:rsid w:val="005F12B9"/>
    <w:rsid w:val="005F1366"/>
    <w:rsid w:val="005F179B"/>
    <w:rsid w:val="005F1972"/>
    <w:rsid w:val="005F1C5B"/>
    <w:rsid w:val="005F1E7C"/>
    <w:rsid w:val="005F212A"/>
    <w:rsid w:val="005F23EE"/>
    <w:rsid w:val="005F2517"/>
    <w:rsid w:val="005F2A61"/>
    <w:rsid w:val="005F2AE4"/>
    <w:rsid w:val="005F2D6D"/>
    <w:rsid w:val="005F2E8F"/>
    <w:rsid w:val="005F3190"/>
    <w:rsid w:val="005F3726"/>
    <w:rsid w:val="005F395F"/>
    <w:rsid w:val="005F3B25"/>
    <w:rsid w:val="005F4606"/>
    <w:rsid w:val="005F476E"/>
    <w:rsid w:val="005F4881"/>
    <w:rsid w:val="005F4AED"/>
    <w:rsid w:val="005F4B62"/>
    <w:rsid w:val="005F4ED4"/>
    <w:rsid w:val="005F5183"/>
    <w:rsid w:val="005F5475"/>
    <w:rsid w:val="005F54A6"/>
    <w:rsid w:val="005F54D5"/>
    <w:rsid w:val="005F587D"/>
    <w:rsid w:val="005F5CC7"/>
    <w:rsid w:val="005F5F02"/>
    <w:rsid w:val="005F607D"/>
    <w:rsid w:val="005F6458"/>
    <w:rsid w:val="005F67B5"/>
    <w:rsid w:val="005F6AE4"/>
    <w:rsid w:val="005F7122"/>
    <w:rsid w:val="005F7264"/>
    <w:rsid w:val="005F73DD"/>
    <w:rsid w:val="0060042F"/>
    <w:rsid w:val="006008CD"/>
    <w:rsid w:val="00600DB6"/>
    <w:rsid w:val="00600F44"/>
    <w:rsid w:val="00600F6A"/>
    <w:rsid w:val="00601648"/>
    <w:rsid w:val="00601DC5"/>
    <w:rsid w:val="00602CCE"/>
    <w:rsid w:val="00602F03"/>
    <w:rsid w:val="00602F1A"/>
    <w:rsid w:val="00602F70"/>
    <w:rsid w:val="0060381F"/>
    <w:rsid w:val="006038F8"/>
    <w:rsid w:val="00603A75"/>
    <w:rsid w:val="00603F4C"/>
    <w:rsid w:val="0060422B"/>
    <w:rsid w:val="00604549"/>
    <w:rsid w:val="00604A07"/>
    <w:rsid w:val="0060520C"/>
    <w:rsid w:val="0060521E"/>
    <w:rsid w:val="00605819"/>
    <w:rsid w:val="00605951"/>
    <w:rsid w:val="00605FD1"/>
    <w:rsid w:val="006067BA"/>
    <w:rsid w:val="00606A56"/>
    <w:rsid w:val="00606E9A"/>
    <w:rsid w:val="00606EF1"/>
    <w:rsid w:val="00607564"/>
    <w:rsid w:val="00607E6F"/>
    <w:rsid w:val="00607EC8"/>
    <w:rsid w:val="00610092"/>
    <w:rsid w:val="00610891"/>
    <w:rsid w:val="006109D4"/>
    <w:rsid w:val="00611199"/>
    <w:rsid w:val="00611A0F"/>
    <w:rsid w:val="00611A36"/>
    <w:rsid w:val="00611F38"/>
    <w:rsid w:val="006120CF"/>
    <w:rsid w:val="00612435"/>
    <w:rsid w:val="00612492"/>
    <w:rsid w:val="00612537"/>
    <w:rsid w:val="00612684"/>
    <w:rsid w:val="0061283B"/>
    <w:rsid w:val="0061299E"/>
    <w:rsid w:val="00612FBA"/>
    <w:rsid w:val="006130DA"/>
    <w:rsid w:val="00613C6E"/>
    <w:rsid w:val="00614047"/>
    <w:rsid w:val="00614571"/>
    <w:rsid w:val="00614B27"/>
    <w:rsid w:val="00614C87"/>
    <w:rsid w:val="00615166"/>
    <w:rsid w:val="0061554F"/>
    <w:rsid w:val="00615843"/>
    <w:rsid w:val="00615D95"/>
    <w:rsid w:val="00615EFC"/>
    <w:rsid w:val="00615F1F"/>
    <w:rsid w:val="00616136"/>
    <w:rsid w:val="006162E2"/>
    <w:rsid w:val="006163AC"/>
    <w:rsid w:val="0061646C"/>
    <w:rsid w:val="0061653B"/>
    <w:rsid w:val="00616845"/>
    <w:rsid w:val="00616C76"/>
    <w:rsid w:val="00616D77"/>
    <w:rsid w:val="00617A29"/>
    <w:rsid w:val="00617E54"/>
    <w:rsid w:val="0062012C"/>
    <w:rsid w:val="0062035E"/>
    <w:rsid w:val="0062042F"/>
    <w:rsid w:val="00621902"/>
    <w:rsid w:val="00621B22"/>
    <w:rsid w:val="006224F6"/>
    <w:rsid w:val="00622672"/>
    <w:rsid w:val="00622B43"/>
    <w:rsid w:val="00622DCA"/>
    <w:rsid w:val="0062393A"/>
    <w:rsid w:val="006239A2"/>
    <w:rsid w:val="00623E72"/>
    <w:rsid w:val="006247F1"/>
    <w:rsid w:val="00624D5F"/>
    <w:rsid w:val="00624EFB"/>
    <w:rsid w:val="00625227"/>
    <w:rsid w:val="006258DE"/>
    <w:rsid w:val="00625D0F"/>
    <w:rsid w:val="00626039"/>
    <w:rsid w:val="006262C3"/>
    <w:rsid w:val="00626505"/>
    <w:rsid w:val="00626D29"/>
    <w:rsid w:val="00626E40"/>
    <w:rsid w:val="00627212"/>
    <w:rsid w:val="00627ACC"/>
    <w:rsid w:val="00630287"/>
    <w:rsid w:val="0063073B"/>
    <w:rsid w:val="00630AC7"/>
    <w:rsid w:val="00630F3D"/>
    <w:rsid w:val="00630F4B"/>
    <w:rsid w:val="00631278"/>
    <w:rsid w:val="00631732"/>
    <w:rsid w:val="00631EBB"/>
    <w:rsid w:val="00632B4D"/>
    <w:rsid w:val="00632C50"/>
    <w:rsid w:val="006331E8"/>
    <w:rsid w:val="006334C4"/>
    <w:rsid w:val="0063354E"/>
    <w:rsid w:val="006335E7"/>
    <w:rsid w:val="006336C3"/>
    <w:rsid w:val="0063453C"/>
    <w:rsid w:val="006345A9"/>
    <w:rsid w:val="00634677"/>
    <w:rsid w:val="00634796"/>
    <w:rsid w:val="00635A30"/>
    <w:rsid w:val="00635CC9"/>
    <w:rsid w:val="0063623D"/>
    <w:rsid w:val="0063640B"/>
    <w:rsid w:val="006364F1"/>
    <w:rsid w:val="006370EB"/>
    <w:rsid w:val="00637C1C"/>
    <w:rsid w:val="0064048B"/>
    <w:rsid w:val="00640891"/>
    <w:rsid w:val="00640D1C"/>
    <w:rsid w:val="00640E5F"/>
    <w:rsid w:val="006412FF"/>
    <w:rsid w:val="006416D7"/>
    <w:rsid w:val="006417E8"/>
    <w:rsid w:val="00641B44"/>
    <w:rsid w:val="00641E11"/>
    <w:rsid w:val="00641F86"/>
    <w:rsid w:val="00642135"/>
    <w:rsid w:val="0064231C"/>
    <w:rsid w:val="00642683"/>
    <w:rsid w:val="00642692"/>
    <w:rsid w:val="006429D7"/>
    <w:rsid w:val="00642D50"/>
    <w:rsid w:val="00642EE1"/>
    <w:rsid w:val="0064305D"/>
    <w:rsid w:val="0064312B"/>
    <w:rsid w:val="006435BB"/>
    <w:rsid w:val="0064384F"/>
    <w:rsid w:val="00643B84"/>
    <w:rsid w:val="00643CFC"/>
    <w:rsid w:val="00643DD4"/>
    <w:rsid w:val="006441A7"/>
    <w:rsid w:val="0064463E"/>
    <w:rsid w:val="00644BA5"/>
    <w:rsid w:val="00645C95"/>
    <w:rsid w:val="00645CFB"/>
    <w:rsid w:val="0064609B"/>
    <w:rsid w:val="00646294"/>
    <w:rsid w:val="006468C7"/>
    <w:rsid w:val="00646AC9"/>
    <w:rsid w:val="00646B73"/>
    <w:rsid w:val="00646D87"/>
    <w:rsid w:val="00646FD6"/>
    <w:rsid w:val="00647001"/>
    <w:rsid w:val="00647621"/>
    <w:rsid w:val="006477FE"/>
    <w:rsid w:val="00647804"/>
    <w:rsid w:val="00647A1E"/>
    <w:rsid w:val="00647C4B"/>
    <w:rsid w:val="00647FC6"/>
    <w:rsid w:val="00650115"/>
    <w:rsid w:val="00650196"/>
    <w:rsid w:val="006501C8"/>
    <w:rsid w:val="0065043C"/>
    <w:rsid w:val="00651075"/>
    <w:rsid w:val="00651437"/>
    <w:rsid w:val="00651ACA"/>
    <w:rsid w:val="00651D77"/>
    <w:rsid w:val="00651E30"/>
    <w:rsid w:val="0065306B"/>
    <w:rsid w:val="0065374D"/>
    <w:rsid w:val="00653B99"/>
    <w:rsid w:val="00653E5D"/>
    <w:rsid w:val="006544FE"/>
    <w:rsid w:val="00654504"/>
    <w:rsid w:val="00654959"/>
    <w:rsid w:val="0065537A"/>
    <w:rsid w:val="00655522"/>
    <w:rsid w:val="00655BD8"/>
    <w:rsid w:val="0065680D"/>
    <w:rsid w:val="00656929"/>
    <w:rsid w:val="00656A55"/>
    <w:rsid w:val="00656B83"/>
    <w:rsid w:val="00656BFF"/>
    <w:rsid w:val="00656D5F"/>
    <w:rsid w:val="00656F2B"/>
    <w:rsid w:val="006572C0"/>
    <w:rsid w:val="0065791B"/>
    <w:rsid w:val="00657FB1"/>
    <w:rsid w:val="00660318"/>
    <w:rsid w:val="006604BD"/>
    <w:rsid w:val="006606E8"/>
    <w:rsid w:val="006614CB"/>
    <w:rsid w:val="00661585"/>
    <w:rsid w:val="00661992"/>
    <w:rsid w:val="006626EA"/>
    <w:rsid w:val="0066294C"/>
    <w:rsid w:val="00662B0B"/>
    <w:rsid w:val="0066314A"/>
    <w:rsid w:val="006631C6"/>
    <w:rsid w:val="006632E5"/>
    <w:rsid w:val="006633D4"/>
    <w:rsid w:val="00663583"/>
    <w:rsid w:val="00663720"/>
    <w:rsid w:val="00663A7B"/>
    <w:rsid w:val="00663FA7"/>
    <w:rsid w:val="0066425E"/>
    <w:rsid w:val="00664414"/>
    <w:rsid w:val="00664631"/>
    <w:rsid w:val="00664676"/>
    <w:rsid w:val="00664831"/>
    <w:rsid w:val="0066487D"/>
    <w:rsid w:val="00664B00"/>
    <w:rsid w:val="00664BEC"/>
    <w:rsid w:val="00664C86"/>
    <w:rsid w:val="00664F51"/>
    <w:rsid w:val="0066587D"/>
    <w:rsid w:val="00666014"/>
    <w:rsid w:val="00666020"/>
    <w:rsid w:val="00666477"/>
    <w:rsid w:val="006664EA"/>
    <w:rsid w:val="0066672A"/>
    <w:rsid w:val="006667C4"/>
    <w:rsid w:val="006667EB"/>
    <w:rsid w:val="00666A1A"/>
    <w:rsid w:val="00666B82"/>
    <w:rsid w:val="006675E2"/>
    <w:rsid w:val="00667D0A"/>
    <w:rsid w:val="00670256"/>
    <w:rsid w:val="006702C3"/>
    <w:rsid w:val="00670BB0"/>
    <w:rsid w:val="00670DEE"/>
    <w:rsid w:val="00670F33"/>
    <w:rsid w:val="00670F70"/>
    <w:rsid w:val="00671096"/>
    <w:rsid w:val="006713D9"/>
    <w:rsid w:val="0067151B"/>
    <w:rsid w:val="00671713"/>
    <w:rsid w:val="00671816"/>
    <w:rsid w:val="00671A8A"/>
    <w:rsid w:val="00671D3B"/>
    <w:rsid w:val="006725F1"/>
    <w:rsid w:val="0067301F"/>
    <w:rsid w:val="0067323D"/>
    <w:rsid w:val="00673547"/>
    <w:rsid w:val="00674450"/>
    <w:rsid w:val="0067452B"/>
    <w:rsid w:val="0067469B"/>
    <w:rsid w:val="00674C12"/>
    <w:rsid w:val="00674D35"/>
    <w:rsid w:val="00674DBF"/>
    <w:rsid w:val="006751E1"/>
    <w:rsid w:val="00675436"/>
    <w:rsid w:val="00675551"/>
    <w:rsid w:val="006755C2"/>
    <w:rsid w:val="00675715"/>
    <w:rsid w:val="00675781"/>
    <w:rsid w:val="00675FA5"/>
    <w:rsid w:val="00676910"/>
    <w:rsid w:val="00676A04"/>
    <w:rsid w:val="00676A76"/>
    <w:rsid w:val="00676D44"/>
    <w:rsid w:val="00677CB5"/>
    <w:rsid w:val="00677F48"/>
    <w:rsid w:val="00680286"/>
    <w:rsid w:val="006804F7"/>
    <w:rsid w:val="00680AFF"/>
    <w:rsid w:val="00680D44"/>
    <w:rsid w:val="00680D53"/>
    <w:rsid w:val="00680E74"/>
    <w:rsid w:val="00680FC8"/>
    <w:rsid w:val="006815A4"/>
    <w:rsid w:val="00681A14"/>
    <w:rsid w:val="00681C3A"/>
    <w:rsid w:val="00681FD5"/>
    <w:rsid w:val="00681FF7"/>
    <w:rsid w:val="0068200A"/>
    <w:rsid w:val="006821D5"/>
    <w:rsid w:val="00682335"/>
    <w:rsid w:val="00682361"/>
    <w:rsid w:val="00682403"/>
    <w:rsid w:val="0068249A"/>
    <w:rsid w:val="00682702"/>
    <w:rsid w:val="00683189"/>
    <w:rsid w:val="0068319A"/>
    <w:rsid w:val="00683470"/>
    <w:rsid w:val="006836A3"/>
    <w:rsid w:val="00683BE5"/>
    <w:rsid w:val="00683DB4"/>
    <w:rsid w:val="00683E95"/>
    <w:rsid w:val="006845EF"/>
    <w:rsid w:val="006855B7"/>
    <w:rsid w:val="006855DF"/>
    <w:rsid w:val="006857EF"/>
    <w:rsid w:val="00685B0F"/>
    <w:rsid w:val="00686022"/>
    <w:rsid w:val="00686100"/>
    <w:rsid w:val="006863F2"/>
    <w:rsid w:val="0068676C"/>
    <w:rsid w:val="006868D2"/>
    <w:rsid w:val="00686954"/>
    <w:rsid w:val="00686968"/>
    <w:rsid w:val="00686B1B"/>
    <w:rsid w:val="00686C15"/>
    <w:rsid w:val="00686DD2"/>
    <w:rsid w:val="0068707D"/>
    <w:rsid w:val="00687164"/>
    <w:rsid w:val="006871AB"/>
    <w:rsid w:val="006877D4"/>
    <w:rsid w:val="0068799C"/>
    <w:rsid w:val="00690CD0"/>
    <w:rsid w:val="00690D33"/>
    <w:rsid w:val="00690DE9"/>
    <w:rsid w:val="00690DF2"/>
    <w:rsid w:val="00690EF3"/>
    <w:rsid w:val="00691928"/>
    <w:rsid w:val="006920B9"/>
    <w:rsid w:val="0069248A"/>
    <w:rsid w:val="00693020"/>
    <w:rsid w:val="00693062"/>
    <w:rsid w:val="00693573"/>
    <w:rsid w:val="006935AF"/>
    <w:rsid w:val="006935C0"/>
    <w:rsid w:val="00693751"/>
    <w:rsid w:val="00693CD1"/>
    <w:rsid w:val="00693ED6"/>
    <w:rsid w:val="00693F07"/>
    <w:rsid w:val="006945C7"/>
    <w:rsid w:val="006949E3"/>
    <w:rsid w:val="00694B13"/>
    <w:rsid w:val="00694BA8"/>
    <w:rsid w:val="00694E64"/>
    <w:rsid w:val="00695394"/>
    <w:rsid w:val="00695604"/>
    <w:rsid w:val="006957A2"/>
    <w:rsid w:val="0069585B"/>
    <w:rsid w:val="00695A11"/>
    <w:rsid w:val="006960C2"/>
    <w:rsid w:val="00696674"/>
    <w:rsid w:val="006968D9"/>
    <w:rsid w:val="006969A9"/>
    <w:rsid w:val="00696D84"/>
    <w:rsid w:val="00696FB6"/>
    <w:rsid w:val="006971CD"/>
    <w:rsid w:val="006974E3"/>
    <w:rsid w:val="0069789A"/>
    <w:rsid w:val="006978A7"/>
    <w:rsid w:val="00697C00"/>
    <w:rsid w:val="006A0F1A"/>
    <w:rsid w:val="006A0F5C"/>
    <w:rsid w:val="006A1245"/>
    <w:rsid w:val="006A139E"/>
    <w:rsid w:val="006A1B1F"/>
    <w:rsid w:val="006A2473"/>
    <w:rsid w:val="006A25A2"/>
    <w:rsid w:val="006A26CA"/>
    <w:rsid w:val="006A2B5D"/>
    <w:rsid w:val="006A3137"/>
    <w:rsid w:val="006A31BD"/>
    <w:rsid w:val="006A375A"/>
    <w:rsid w:val="006A39C6"/>
    <w:rsid w:val="006A3AEE"/>
    <w:rsid w:val="006A3B40"/>
    <w:rsid w:val="006A3EBA"/>
    <w:rsid w:val="006A4000"/>
    <w:rsid w:val="006A45FB"/>
    <w:rsid w:val="006A4BF5"/>
    <w:rsid w:val="006A4C12"/>
    <w:rsid w:val="006A4C99"/>
    <w:rsid w:val="006A4FD4"/>
    <w:rsid w:val="006A50CD"/>
    <w:rsid w:val="006A5879"/>
    <w:rsid w:val="006A6204"/>
    <w:rsid w:val="006A6497"/>
    <w:rsid w:val="006A6670"/>
    <w:rsid w:val="006A72DB"/>
    <w:rsid w:val="006A7BE9"/>
    <w:rsid w:val="006B009A"/>
    <w:rsid w:val="006B0124"/>
    <w:rsid w:val="006B01CC"/>
    <w:rsid w:val="006B0996"/>
    <w:rsid w:val="006B0A84"/>
    <w:rsid w:val="006B1319"/>
    <w:rsid w:val="006B1949"/>
    <w:rsid w:val="006B19A0"/>
    <w:rsid w:val="006B1A06"/>
    <w:rsid w:val="006B1E33"/>
    <w:rsid w:val="006B20DE"/>
    <w:rsid w:val="006B2632"/>
    <w:rsid w:val="006B2D03"/>
    <w:rsid w:val="006B302D"/>
    <w:rsid w:val="006B38E3"/>
    <w:rsid w:val="006B3A6B"/>
    <w:rsid w:val="006B40CA"/>
    <w:rsid w:val="006B42EB"/>
    <w:rsid w:val="006B45DC"/>
    <w:rsid w:val="006B4637"/>
    <w:rsid w:val="006B554B"/>
    <w:rsid w:val="006B5CF1"/>
    <w:rsid w:val="006B5EA2"/>
    <w:rsid w:val="006B5F7D"/>
    <w:rsid w:val="006B61F0"/>
    <w:rsid w:val="006B64CF"/>
    <w:rsid w:val="006B65C7"/>
    <w:rsid w:val="006B6959"/>
    <w:rsid w:val="006B72D2"/>
    <w:rsid w:val="006B7439"/>
    <w:rsid w:val="006B75B9"/>
    <w:rsid w:val="006B75C5"/>
    <w:rsid w:val="006B767D"/>
    <w:rsid w:val="006B77AE"/>
    <w:rsid w:val="006B7826"/>
    <w:rsid w:val="006B7971"/>
    <w:rsid w:val="006B7F90"/>
    <w:rsid w:val="006C0270"/>
    <w:rsid w:val="006C093D"/>
    <w:rsid w:val="006C1017"/>
    <w:rsid w:val="006C14E2"/>
    <w:rsid w:val="006C1E5F"/>
    <w:rsid w:val="006C1E89"/>
    <w:rsid w:val="006C1F9B"/>
    <w:rsid w:val="006C21FC"/>
    <w:rsid w:val="006C2297"/>
    <w:rsid w:val="006C2643"/>
    <w:rsid w:val="006C2ABA"/>
    <w:rsid w:val="006C2DC5"/>
    <w:rsid w:val="006C377E"/>
    <w:rsid w:val="006C39AC"/>
    <w:rsid w:val="006C3CD0"/>
    <w:rsid w:val="006C4E53"/>
    <w:rsid w:val="006C532A"/>
    <w:rsid w:val="006C53B9"/>
    <w:rsid w:val="006C5F1E"/>
    <w:rsid w:val="006C5F43"/>
    <w:rsid w:val="006C5F81"/>
    <w:rsid w:val="006C6399"/>
    <w:rsid w:val="006C67AC"/>
    <w:rsid w:val="006C6988"/>
    <w:rsid w:val="006C6CD8"/>
    <w:rsid w:val="006C6D5C"/>
    <w:rsid w:val="006C7EAB"/>
    <w:rsid w:val="006D00C1"/>
    <w:rsid w:val="006D05B1"/>
    <w:rsid w:val="006D0B17"/>
    <w:rsid w:val="006D0B2F"/>
    <w:rsid w:val="006D0B65"/>
    <w:rsid w:val="006D0EC9"/>
    <w:rsid w:val="006D1446"/>
    <w:rsid w:val="006D1796"/>
    <w:rsid w:val="006D2055"/>
    <w:rsid w:val="006D29D4"/>
    <w:rsid w:val="006D2C72"/>
    <w:rsid w:val="006D353D"/>
    <w:rsid w:val="006D35C4"/>
    <w:rsid w:val="006D3644"/>
    <w:rsid w:val="006D471E"/>
    <w:rsid w:val="006D476C"/>
    <w:rsid w:val="006D47AF"/>
    <w:rsid w:val="006D47F6"/>
    <w:rsid w:val="006D496F"/>
    <w:rsid w:val="006D4B09"/>
    <w:rsid w:val="006D4B83"/>
    <w:rsid w:val="006D5664"/>
    <w:rsid w:val="006D6447"/>
    <w:rsid w:val="006D644E"/>
    <w:rsid w:val="006D646B"/>
    <w:rsid w:val="006D6656"/>
    <w:rsid w:val="006D7139"/>
    <w:rsid w:val="006D743E"/>
    <w:rsid w:val="006D7694"/>
    <w:rsid w:val="006D7BBD"/>
    <w:rsid w:val="006D7DFD"/>
    <w:rsid w:val="006E01A1"/>
    <w:rsid w:val="006E04DC"/>
    <w:rsid w:val="006E0CE5"/>
    <w:rsid w:val="006E1006"/>
    <w:rsid w:val="006E152C"/>
    <w:rsid w:val="006E1763"/>
    <w:rsid w:val="006E1FCD"/>
    <w:rsid w:val="006E2377"/>
    <w:rsid w:val="006E2FC5"/>
    <w:rsid w:val="006E314B"/>
    <w:rsid w:val="006E33E9"/>
    <w:rsid w:val="006E3D6F"/>
    <w:rsid w:val="006E3FDB"/>
    <w:rsid w:val="006E46DD"/>
    <w:rsid w:val="006E484C"/>
    <w:rsid w:val="006E53EC"/>
    <w:rsid w:val="006E5C22"/>
    <w:rsid w:val="006E5FED"/>
    <w:rsid w:val="006E67AF"/>
    <w:rsid w:val="006E6865"/>
    <w:rsid w:val="006E68C4"/>
    <w:rsid w:val="006E6981"/>
    <w:rsid w:val="006E70DB"/>
    <w:rsid w:val="006E7498"/>
    <w:rsid w:val="006E7742"/>
    <w:rsid w:val="006E79C7"/>
    <w:rsid w:val="006E7AC9"/>
    <w:rsid w:val="006E7D0D"/>
    <w:rsid w:val="006E7EEE"/>
    <w:rsid w:val="006F02D0"/>
    <w:rsid w:val="006F0AA8"/>
    <w:rsid w:val="006F0BB0"/>
    <w:rsid w:val="006F0C9D"/>
    <w:rsid w:val="006F0EA1"/>
    <w:rsid w:val="006F0FB8"/>
    <w:rsid w:val="006F1A42"/>
    <w:rsid w:val="006F1BFD"/>
    <w:rsid w:val="006F1ED5"/>
    <w:rsid w:val="006F2B90"/>
    <w:rsid w:val="006F332C"/>
    <w:rsid w:val="006F33A3"/>
    <w:rsid w:val="006F3C2F"/>
    <w:rsid w:val="006F4437"/>
    <w:rsid w:val="006F4A9C"/>
    <w:rsid w:val="006F4CCC"/>
    <w:rsid w:val="006F4E2E"/>
    <w:rsid w:val="006F53BF"/>
    <w:rsid w:val="006F56D6"/>
    <w:rsid w:val="006F5BC9"/>
    <w:rsid w:val="006F676A"/>
    <w:rsid w:val="006F7ABF"/>
    <w:rsid w:val="007003F3"/>
    <w:rsid w:val="00700465"/>
    <w:rsid w:val="007007B6"/>
    <w:rsid w:val="00700EA0"/>
    <w:rsid w:val="0070115D"/>
    <w:rsid w:val="00701BBD"/>
    <w:rsid w:val="00701C91"/>
    <w:rsid w:val="0070227E"/>
    <w:rsid w:val="0070294C"/>
    <w:rsid w:val="007039B2"/>
    <w:rsid w:val="00703A62"/>
    <w:rsid w:val="00703FD7"/>
    <w:rsid w:val="00704240"/>
    <w:rsid w:val="0070438A"/>
    <w:rsid w:val="00704A2B"/>
    <w:rsid w:val="00704F8E"/>
    <w:rsid w:val="007050CF"/>
    <w:rsid w:val="007056E9"/>
    <w:rsid w:val="00705809"/>
    <w:rsid w:val="007058FC"/>
    <w:rsid w:val="00705D94"/>
    <w:rsid w:val="007068DA"/>
    <w:rsid w:val="00706B3B"/>
    <w:rsid w:val="00706C99"/>
    <w:rsid w:val="00706D82"/>
    <w:rsid w:val="00707526"/>
    <w:rsid w:val="007076F1"/>
    <w:rsid w:val="00707A9D"/>
    <w:rsid w:val="00707E94"/>
    <w:rsid w:val="007100A4"/>
    <w:rsid w:val="00710140"/>
    <w:rsid w:val="0071050A"/>
    <w:rsid w:val="007107BD"/>
    <w:rsid w:val="00711422"/>
    <w:rsid w:val="00711EFA"/>
    <w:rsid w:val="00712012"/>
    <w:rsid w:val="0071316E"/>
    <w:rsid w:val="00713541"/>
    <w:rsid w:val="007137D4"/>
    <w:rsid w:val="00713F86"/>
    <w:rsid w:val="00714231"/>
    <w:rsid w:val="007142C3"/>
    <w:rsid w:val="0071459D"/>
    <w:rsid w:val="007149A8"/>
    <w:rsid w:val="00714A29"/>
    <w:rsid w:val="00714B4E"/>
    <w:rsid w:val="00714FEA"/>
    <w:rsid w:val="00715338"/>
    <w:rsid w:val="0071546C"/>
    <w:rsid w:val="0071672B"/>
    <w:rsid w:val="0071684E"/>
    <w:rsid w:val="00717800"/>
    <w:rsid w:val="00717DA7"/>
    <w:rsid w:val="007208A2"/>
    <w:rsid w:val="00720DA0"/>
    <w:rsid w:val="007218F4"/>
    <w:rsid w:val="007219CE"/>
    <w:rsid w:val="00721C4B"/>
    <w:rsid w:val="00722076"/>
    <w:rsid w:val="007228FD"/>
    <w:rsid w:val="0072310F"/>
    <w:rsid w:val="007233CD"/>
    <w:rsid w:val="00723580"/>
    <w:rsid w:val="0072398F"/>
    <w:rsid w:val="00723A74"/>
    <w:rsid w:val="00723F25"/>
    <w:rsid w:val="00724117"/>
    <w:rsid w:val="00724C24"/>
    <w:rsid w:val="007253D0"/>
    <w:rsid w:val="007254BC"/>
    <w:rsid w:val="0072570E"/>
    <w:rsid w:val="00725FE3"/>
    <w:rsid w:val="00726230"/>
    <w:rsid w:val="007267C5"/>
    <w:rsid w:val="00726B1B"/>
    <w:rsid w:val="00726B83"/>
    <w:rsid w:val="00726CB8"/>
    <w:rsid w:val="00726EF1"/>
    <w:rsid w:val="00727439"/>
    <w:rsid w:val="00727681"/>
    <w:rsid w:val="00727ABB"/>
    <w:rsid w:val="00727DA0"/>
    <w:rsid w:val="0073044A"/>
    <w:rsid w:val="0073062E"/>
    <w:rsid w:val="007306DA"/>
    <w:rsid w:val="00730B00"/>
    <w:rsid w:val="00730DAD"/>
    <w:rsid w:val="00731251"/>
    <w:rsid w:val="00731340"/>
    <w:rsid w:val="0073168C"/>
    <w:rsid w:val="00731AFC"/>
    <w:rsid w:val="00731C06"/>
    <w:rsid w:val="00731F05"/>
    <w:rsid w:val="007322B3"/>
    <w:rsid w:val="007327D5"/>
    <w:rsid w:val="007329BA"/>
    <w:rsid w:val="00732E3D"/>
    <w:rsid w:val="007333A2"/>
    <w:rsid w:val="007333BC"/>
    <w:rsid w:val="00733957"/>
    <w:rsid w:val="00733BC7"/>
    <w:rsid w:val="00733E72"/>
    <w:rsid w:val="007357E0"/>
    <w:rsid w:val="00735AD0"/>
    <w:rsid w:val="00735CF6"/>
    <w:rsid w:val="00735D2F"/>
    <w:rsid w:val="00735F3E"/>
    <w:rsid w:val="007366BD"/>
    <w:rsid w:val="00736758"/>
    <w:rsid w:val="0073681C"/>
    <w:rsid w:val="00736A9C"/>
    <w:rsid w:val="00736D59"/>
    <w:rsid w:val="00736E9B"/>
    <w:rsid w:val="00736F06"/>
    <w:rsid w:val="00737312"/>
    <w:rsid w:val="00737957"/>
    <w:rsid w:val="00737E79"/>
    <w:rsid w:val="00737F8D"/>
    <w:rsid w:val="007403E0"/>
    <w:rsid w:val="0074041B"/>
    <w:rsid w:val="00740FA3"/>
    <w:rsid w:val="00740FC8"/>
    <w:rsid w:val="00741849"/>
    <w:rsid w:val="00741D2D"/>
    <w:rsid w:val="00742357"/>
    <w:rsid w:val="00742406"/>
    <w:rsid w:val="00742660"/>
    <w:rsid w:val="007428A4"/>
    <w:rsid w:val="00742E94"/>
    <w:rsid w:val="00742F63"/>
    <w:rsid w:val="0074302E"/>
    <w:rsid w:val="007430CE"/>
    <w:rsid w:val="00743621"/>
    <w:rsid w:val="007436E3"/>
    <w:rsid w:val="0074373F"/>
    <w:rsid w:val="00743B20"/>
    <w:rsid w:val="00743F12"/>
    <w:rsid w:val="00744300"/>
    <w:rsid w:val="00744572"/>
    <w:rsid w:val="007445E2"/>
    <w:rsid w:val="00744627"/>
    <w:rsid w:val="007447AE"/>
    <w:rsid w:val="00744DF2"/>
    <w:rsid w:val="00745512"/>
    <w:rsid w:val="0074551A"/>
    <w:rsid w:val="007456A2"/>
    <w:rsid w:val="007456A4"/>
    <w:rsid w:val="00745755"/>
    <w:rsid w:val="00745C7A"/>
    <w:rsid w:val="00745E9B"/>
    <w:rsid w:val="0074600B"/>
    <w:rsid w:val="00746720"/>
    <w:rsid w:val="00746C0F"/>
    <w:rsid w:val="00746EF0"/>
    <w:rsid w:val="007473DA"/>
    <w:rsid w:val="007477C5"/>
    <w:rsid w:val="00747BD5"/>
    <w:rsid w:val="00750449"/>
    <w:rsid w:val="0075076E"/>
    <w:rsid w:val="00750D30"/>
    <w:rsid w:val="00751521"/>
    <w:rsid w:val="00751EB0"/>
    <w:rsid w:val="007520E0"/>
    <w:rsid w:val="0075241E"/>
    <w:rsid w:val="00752476"/>
    <w:rsid w:val="00752963"/>
    <w:rsid w:val="00753051"/>
    <w:rsid w:val="007531C3"/>
    <w:rsid w:val="00753230"/>
    <w:rsid w:val="00753286"/>
    <w:rsid w:val="00753329"/>
    <w:rsid w:val="00753B77"/>
    <w:rsid w:val="007541B6"/>
    <w:rsid w:val="00754378"/>
    <w:rsid w:val="007547B0"/>
    <w:rsid w:val="00754C4D"/>
    <w:rsid w:val="00754E98"/>
    <w:rsid w:val="00755084"/>
    <w:rsid w:val="00755405"/>
    <w:rsid w:val="00755793"/>
    <w:rsid w:val="00755D34"/>
    <w:rsid w:val="007560FB"/>
    <w:rsid w:val="00756391"/>
    <w:rsid w:val="007564AE"/>
    <w:rsid w:val="00756756"/>
    <w:rsid w:val="007568F3"/>
    <w:rsid w:val="00756CE3"/>
    <w:rsid w:val="00756EF3"/>
    <w:rsid w:val="00757075"/>
    <w:rsid w:val="0075761C"/>
    <w:rsid w:val="00757C21"/>
    <w:rsid w:val="00757DAA"/>
    <w:rsid w:val="007601F3"/>
    <w:rsid w:val="0076036E"/>
    <w:rsid w:val="0076037E"/>
    <w:rsid w:val="0076053A"/>
    <w:rsid w:val="0076060F"/>
    <w:rsid w:val="0076065A"/>
    <w:rsid w:val="0076084D"/>
    <w:rsid w:val="00760C9F"/>
    <w:rsid w:val="00761A43"/>
    <w:rsid w:val="00761B16"/>
    <w:rsid w:val="00761C69"/>
    <w:rsid w:val="00761FAD"/>
    <w:rsid w:val="007624F9"/>
    <w:rsid w:val="007628A9"/>
    <w:rsid w:val="00762CA9"/>
    <w:rsid w:val="00762ED5"/>
    <w:rsid w:val="00763145"/>
    <w:rsid w:val="00763320"/>
    <w:rsid w:val="00763358"/>
    <w:rsid w:val="0076348F"/>
    <w:rsid w:val="00763968"/>
    <w:rsid w:val="0076396E"/>
    <w:rsid w:val="00763971"/>
    <w:rsid w:val="00763DC3"/>
    <w:rsid w:val="00764521"/>
    <w:rsid w:val="007647B6"/>
    <w:rsid w:val="00764A48"/>
    <w:rsid w:val="00764B0F"/>
    <w:rsid w:val="00764C4B"/>
    <w:rsid w:val="00764D2D"/>
    <w:rsid w:val="00764F6A"/>
    <w:rsid w:val="007654DB"/>
    <w:rsid w:val="00765696"/>
    <w:rsid w:val="0076590C"/>
    <w:rsid w:val="00765976"/>
    <w:rsid w:val="00766272"/>
    <w:rsid w:val="0076638F"/>
    <w:rsid w:val="007670D1"/>
    <w:rsid w:val="007671E3"/>
    <w:rsid w:val="007672D4"/>
    <w:rsid w:val="007673CC"/>
    <w:rsid w:val="00767665"/>
    <w:rsid w:val="007679F0"/>
    <w:rsid w:val="00767C60"/>
    <w:rsid w:val="00767CD0"/>
    <w:rsid w:val="0077000F"/>
    <w:rsid w:val="007700DF"/>
    <w:rsid w:val="00770199"/>
    <w:rsid w:val="00770B01"/>
    <w:rsid w:val="00770B39"/>
    <w:rsid w:val="00770BD4"/>
    <w:rsid w:val="00770C2E"/>
    <w:rsid w:val="00771157"/>
    <w:rsid w:val="00771CD6"/>
    <w:rsid w:val="00771DC3"/>
    <w:rsid w:val="00771EB6"/>
    <w:rsid w:val="007720A2"/>
    <w:rsid w:val="007720D4"/>
    <w:rsid w:val="00772674"/>
    <w:rsid w:val="00772A1E"/>
    <w:rsid w:val="00772DE1"/>
    <w:rsid w:val="00774377"/>
    <w:rsid w:val="007748D3"/>
    <w:rsid w:val="00774941"/>
    <w:rsid w:val="00774C69"/>
    <w:rsid w:val="007752EA"/>
    <w:rsid w:val="00775AD0"/>
    <w:rsid w:val="00776E13"/>
    <w:rsid w:val="0077742F"/>
    <w:rsid w:val="00777619"/>
    <w:rsid w:val="0077776C"/>
    <w:rsid w:val="007778DB"/>
    <w:rsid w:val="00777DBA"/>
    <w:rsid w:val="00780281"/>
    <w:rsid w:val="0078045C"/>
    <w:rsid w:val="00780A54"/>
    <w:rsid w:val="00781AF0"/>
    <w:rsid w:val="0078211D"/>
    <w:rsid w:val="007822F2"/>
    <w:rsid w:val="00782615"/>
    <w:rsid w:val="00782623"/>
    <w:rsid w:val="00782872"/>
    <w:rsid w:val="007829C0"/>
    <w:rsid w:val="00782C33"/>
    <w:rsid w:val="00782EB6"/>
    <w:rsid w:val="00782FEB"/>
    <w:rsid w:val="00783200"/>
    <w:rsid w:val="0078387B"/>
    <w:rsid w:val="00783C4C"/>
    <w:rsid w:val="007843C5"/>
    <w:rsid w:val="0078469B"/>
    <w:rsid w:val="007847FC"/>
    <w:rsid w:val="007849C8"/>
    <w:rsid w:val="00784A2A"/>
    <w:rsid w:val="007852B6"/>
    <w:rsid w:val="00785342"/>
    <w:rsid w:val="007855EE"/>
    <w:rsid w:val="007857E9"/>
    <w:rsid w:val="00785A7A"/>
    <w:rsid w:val="00785B34"/>
    <w:rsid w:val="00785DD8"/>
    <w:rsid w:val="007866D5"/>
    <w:rsid w:val="00786969"/>
    <w:rsid w:val="007869C2"/>
    <w:rsid w:val="00786E01"/>
    <w:rsid w:val="00787152"/>
    <w:rsid w:val="007874BA"/>
    <w:rsid w:val="00790070"/>
    <w:rsid w:val="007907CD"/>
    <w:rsid w:val="00790880"/>
    <w:rsid w:val="00790E48"/>
    <w:rsid w:val="00790FF7"/>
    <w:rsid w:val="007913A8"/>
    <w:rsid w:val="00791697"/>
    <w:rsid w:val="007925E7"/>
    <w:rsid w:val="007928D0"/>
    <w:rsid w:val="00792E63"/>
    <w:rsid w:val="00792EA0"/>
    <w:rsid w:val="00793A4F"/>
    <w:rsid w:val="00793ADE"/>
    <w:rsid w:val="00793BFF"/>
    <w:rsid w:val="00793F02"/>
    <w:rsid w:val="00794665"/>
    <w:rsid w:val="00795B3B"/>
    <w:rsid w:val="00795F7A"/>
    <w:rsid w:val="007965F2"/>
    <w:rsid w:val="00796CFC"/>
    <w:rsid w:val="0079733B"/>
    <w:rsid w:val="007973A8"/>
    <w:rsid w:val="007973D2"/>
    <w:rsid w:val="007A05AC"/>
    <w:rsid w:val="007A0646"/>
    <w:rsid w:val="007A0747"/>
    <w:rsid w:val="007A1CC1"/>
    <w:rsid w:val="007A205A"/>
    <w:rsid w:val="007A218D"/>
    <w:rsid w:val="007A261C"/>
    <w:rsid w:val="007A2C57"/>
    <w:rsid w:val="007A2CAE"/>
    <w:rsid w:val="007A2D5A"/>
    <w:rsid w:val="007A3071"/>
    <w:rsid w:val="007A3A22"/>
    <w:rsid w:val="007A3D58"/>
    <w:rsid w:val="007A3E86"/>
    <w:rsid w:val="007A3F7C"/>
    <w:rsid w:val="007A4C5B"/>
    <w:rsid w:val="007A4D0F"/>
    <w:rsid w:val="007A4DBB"/>
    <w:rsid w:val="007A5374"/>
    <w:rsid w:val="007A554B"/>
    <w:rsid w:val="007A5A30"/>
    <w:rsid w:val="007A5C9E"/>
    <w:rsid w:val="007A5DB6"/>
    <w:rsid w:val="007A5DFD"/>
    <w:rsid w:val="007A66AC"/>
    <w:rsid w:val="007A6B8E"/>
    <w:rsid w:val="007A7084"/>
    <w:rsid w:val="007A7846"/>
    <w:rsid w:val="007A7A6F"/>
    <w:rsid w:val="007A7EDE"/>
    <w:rsid w:val="007B03F4"/>
    <w:rsid w:val="007B0417"/>
    <w:rsid w:val="007B04D4"/>
    <w:rsid w:val="007B1620"/>
    <w:rsid w:val="007B1E04"/>
    <w:rsid w:val="007B24DF"/>
    <w:rsid w:val="007B2973"/>
    <w:rsid w:val="007B2CB5"/>
    <w:rsid w:val="007B2FD0"/>
    <w:rsid w:val="007B303C"/>
    <w:rsid w:val="007B35C7"/>
    <w:rsid w:val="007B36BE"/>
    <w:rsid w:val="007B3CFC"/>
    <w:rsid w:val="007B4AEF"/>
    <w:rsid w:val="007B4C6F"/>
    <w:rsid w:val="007B4D43"/>
    <w:rsid w:val="007B4E00"/>
    <w:rsid w:val="007B524A"/>
    <w:rsid w:val="007B5965"/>
    <w:rsid w:val="007B5D2C"/>
    <w:rsid w:val="007B6058"/>
    <w:rsid w:val="007B60DB"/>
    <w:rsid w:val="007B62BC"/>
    <w:rsid w:val="007B693F"/>
    <w:rsid w:val="007B6A21"/>
    <w:rsid w:val="007B6A7C"/>
    <w:rsid w:val="007B6C16"/>
    <w:rsid w:val="007B6C62"/>
    <w:rsid w:val="007B6D68"/>
    <w:rsid w:val="007B70CA"/>
    <w:rsid w:val="007B73C6"/>
    <w:rsid w:val="007B7B24"/>
    <w:rsid w:val="007B7BAD"/>
    <w:rsid w:val="007B7E56"/>
    <w:rsid w:val="007C018D"/>
    <w:rsid w:val="007C0231"/>
    <w:rsid w:val="007C03F7"/>
    <w:rsid w:val="007C07BB"/>
    <w:rsid w:val="007C0CE7"/>
    <w:rsid w:val="007C0E5F"/>
    <w:rsid w:val="007C13CD"/>
    <w:rsid w:val="007C1508"/>
    <w:rsid w:val="007C15E6"/>
    <w:rsid w:val="007C18BA"/>
    <w:rsid w:val="007C1BC2"/>
    <w:rsid w:val="007C22A4"/>
    <w:rsid w:val="007C23BF"/>
    <w:rsid w:val="007C2518"/>
    <w:rsid w:val="007C4B0F"/>
    <w:rsid w:val="007C4D7B"/>
    <w:rsid w:val="007C4FD2"/>
    <w:rsid w:val="007C50EE"/>
    <w:rsid w:val="007C56DD"/>
    <w:rsid w:val="007C5828"/>
    <w:rsid w:val="007C58C0"/>
    <w:rsid w:val="007C5C04"/>
    <w:rsid w:val="007C6038"/>
    <w:rsid w:val="007C6AC7"/>
    <w:rsid w:val="007C6CF5"/>
    <w:rsid w:val="007C6DBA"/>
    <w:rsid w:val="007C6FF3"/>
    <w:rsid w:val="007C736B"/>
    <w:rsid w:val="007C7452"/>
    <w:rsid w:val="007C772A"/>
    <w:rsid w:val="007C7AF8"/>
    <w:rsid w:val="007C7C28"/>
    <w:rsid w:val="007C7F8D"/>
    <w:rsid w:val="007C7FBF"/>
    <w:rsid w:val="007D052E"/>
    <w:rsid w:val="007D09E7"/>
    <w:rsid w:val="007D1521"/>
    <w:rsid w:val="007D187A"/>
    <w:rsid w:val="007D1B85"/>
    <w:rsid w:val="007D1E01"/>
    <w:rsid w:val="007D1E9E"/>
    <w:rsid w:val="007D23B4"/>
    <w:rsid w:val="007D2633"/>
    <w:rsid w:val="007D2771"/>
    <w:rsid w:val="007D2C94"/>
    <w:rsid w:val="007D3182"/>
    <w:rsid w:val="007D3C3E"/>
    <w:rsid w:val="007D3D60"/>
    <w:rsid w:val="007D3E4A"/>
    <w:rsid w:val="007D3FD9"/>
    <w:rsid w:val="007D46B3"/>
    <w:rsid w:val="007D4B53"/>
    <w:rsid w:val="007D4C74"/>
    <w:rsid w:val="007D4DAD"/>
    <w:rsid w:val="007D552E"/>
    <w:rsid w:val="007D55A8"/>
    <w:rsid w:val="007D5AE8"/>
    <w:rsid w:val="007D61C4"/>
    <w:rsid w:val="007D62A9"/>
    <w:rsid w:val="007D6574"/>
    <w:rsid w:val="007D6DA2"/>
    <w:rsid w:val="007D6F82"/>
    <w:rsid w:val="007D7471"/>
    <w:rsid w:val="007D7624"/>
    <w:rsid w:val="007D7E77"/>
    <w:rsid w:val="007E013E"/>
    <w:rsid w:val="007E01B2"/>
    <w:rsid w:val="007E03E8"/>
    <w:rsid w:val="007E0603"/>
    <w:rsid w:val="007E0A80"/>
    <w:rsid w:val="007E0DBA"/>
    <w:rsid w:val="007E124A"/>
    <w:rsid w:val="007E162B"/>
    <w:rsid w:val="007E17C8"/>
    <w:rsid w:val="007E1C2B"/>
    <w:rsid w:val="007E27B7"/>
    <w:rsid w:val="007E3D59"/>
    <w:rsid w:val="007E41CB"/>
    <w:rsid w:val="007E43B1"/>
    <w:rsid w:val="007E4A0C"/>
    <w:rsid w:val="007E4A98"/>
    <w:rsid w:val="007E4AB4"/>
    <w:rsid w:val="007E530D"/>
    <w:rsid w:val="007E57E7"/>
    <w:rsid w:val="007E580B"/>
    <w:rsid w:val="007E593E"/>
    <w:rsid w:val="007E5A80"/>
    <w:rsid w:val="007E5CDD"/>
    <w:rsid w:val="007E5DD2"/>
    <w:rsid w:val="007E5EEB"/>
    <w:rsid w:val="007E5FEA"/>
    <w:rsid w:val="007E65C4"/>
    <w:rsid w:val="007E66EB"/>
    <w:rsid w:val="007E6841"/>
    <w:rsid w:val="007E684B"/>
    <w:rsid w:val="007E6950"/>
    <w:rsid w:val="007E6D7C"/>
    <w:rsid w:val="007E6E9A"/>
    <w:rsid w:val="007E74E5"/>
    <w:rsid w:val="007E766F"/>
    <w:rsid w:val="007E78BD"/>
    <w:rsid w:val="007E7B27"/>
    <w:rsid w:val="007F06C0"/>
    <w:rsid w:val="007F0727"/>
    <w:rsid w:val="007F0923"/>
    <w:rsid w:val="007F0DFF"/>
    <w:rsid w:val="007F0FA3"/>
    <w:rsid w:val="007F0FC0"/>
    <w:rsid w:val="007F110E"/>
    <w:rsid w:val="007F1286"/>
    <w:rsid w:val="007F1E40"/>
    <w:rsid w:val="007F1EA1"/>
    <w:rsid w:val="007F20D6"/>
    <w:rsid w:val="007F25DF"/>
    <w:rsid w:val="007F2C31"/>
    <w:rsid w:val="007F2E3A"/>
    <w:rsid w:val="007F3426"/>
    <w:rsid w:val="007F348E"/>
    <w:rsid w:val="007F3535"/>
    <w:rsid w:val="007F429F"/>
    <w:rsid w:val="007F447A"/>
    <w:rsid w:val="007F4695"/>
    <w:rsid w:val="007F46DB"/>
    <w:rsid w:val="007F4E51"/>
    <w:rsid w:val="007F5554"/>
    <w:rsid w:val="007F55EB"/>
    <w:rsid w:val="007F5A1D"/>
    <w:rsid w:val="007F6139"/>
    <w:rsid w:val="007F61CD"/>
    <w:rsid w:val="007F64D0"/>
    <w:rsid w:val="007F67DF"/>
    <w:rsid w:val="007F6877"/>
    <w:rsid w:val="007F7493"/>
    <w:rsid w:val="007F7C37"/>
    <w:rsid w:val="007F7F9F"/>
    <w:rsid w:val="00800201"/>
    <w:rsid w:val="008004E2"/>
    <w:rsid w:val="0080115D"/>
    <w:rsid w:val="00801334"/>
    <w:rsid w:val="008014FD"/>
    <w:rsid w:val="00801513"/>
    <w:rsid w:val="00801DC9"/>
    <w:rsid w:val="00802061"/>
    <w:rsid w:val="008022F0"/>
    <w:rsid w:val="00802447"/>
    <w:rsid w:val="008024DE"/>
    <w:rsid w:val="0080295E"/>
    <w:rsid w:val="00802D2F"/>
    <w:rsid w:val="00803337"/>
    <w:rsid w:val="008038F4"/>
    <w:rsid w:val="0080396B"/>
    <w:rsid w:val="00803A63"/>
    <w:rsid w:val="00803CF8"/>
    <w:rsid w:val="008045E7"/>
    <w:rsid w:val="008047B8"/>
    <w:rsid w:val="0080491F"/>
    <w:rsid w:val="00804B8D"/>
    <w:rsid w:val="00805ADB"/>
    <w:rsid w:val="00805CF7"/>
    <w:rsid w:val="0080625F"/>
    <w:rsid w:val="0080677D"/>
    <w:rsid w:val="00806AA0"/>
    <w:rsid w:val="00806D87"/>
    <w:rsid w:val="00806F12"/>
    <w:rsid w:val="0080712A"/>
    <w:rsid w:val="00807535"/>
    <w:rsid w:val="00807A0D"/>
    <w:rsid w:val="00807B9C"/>
    <w:rsid w:val="00807DBF"/>
    <w:rsid w:val="00810095"/>
    <w:rsid w:val="008107D7"/>
    <w:rsid w:val="00810A25"/>
    <w:rsid w:val="00810AAB"/>
    <w:rsid w:val="00810B14"/>
    <w:rsid w:val="00810B61"/>
    <w:rsid w:val="008116FC"/>
    <w:rsid w:val="00811800"/>
    <w:rsid w:val="008127D9"/>
    <w:rsid w:val="0081281B"/>
    <w:rsid w:val="00812937"/>
    <w:rsid w:val="008131D2"/>
    <w:rsid w:val="00813799"/>
    <w:rsid w:val="00813C5B"/>
    <w:rsid w:val="00813D6F"/>
    <w:rsid w:val="00813EAC"/>
    <w:rsid w:val="00813F24"/>
    <w:rsid w:val="00814124"/>
    <w:rsid w:val="008141D1"/>
    <w:rsid w:val="008142BE"/>
    <w:rsid w:val="0081453E"/>
    <w:rsid w:val="00814719"/>
    <w:rsid w:val="0081482C"/>
    <w:rsid w:val="00814A14"/>
    <w:rsid w:val="00815126"/>
    <w:rsid w:val="0081515E"/>
    <w:rsid w:val="0081560C"/>
    <w:rsid w:val="0081561D"/>
    <w:rsid w:val="008156E9"/>
    <w:rsid w:val="00815977"/>
    <w:rsid w:val="00815AAA"/>
    <w:rsid w:val="0081629F"/>
    <w:rsid w:val="008164BA"/>
    <w:rsid w:val="008166C1"/>
    <w:rsid w:val="008166F1"/>
    <w:rsid w:val="00816A0A"/>
    <w:rsid w:val="00817B48"/>
    <w:rsid w:val="00817C7D"/>
    <w:rsid w:val="008201DA"/>
    <w:rsid w:val="0082059D"/>
    <w:rsid w:val="008205E4"/>
    <w:rsid w:val="00820F72"/>
    <w:rsid w:val="0082132D"/>
    <w:rsid w:val="00821638"/>
    <w:rsid w:val="0082185C"/>
    <w:rsid w:val="00821B52"/>
    <w:rsid w:val="00822050"/>
    <w:rsid w:val="008223AE"/>
    <w:rsid w:val="00822491"/>
    <w:rsid w:val="0082273F"/>
    <w:rsid w:val="00822A14"/>
    <w:rsid w:val="00822A45"/>
    <w:rsid w:val="00822ABB"/>
    <w:rsid w:val="0082313D"/>
    <w:rsid w:val="008235E5"/>
    <w:rsid w:val="00823964"/>
    <w:rsid w:val="00823A49"/>
    <w:rsid w:val="00823EEB"/>
    <w:rsid w:val="0082419B"/>
    <w:rsid w:val="0082467A"/>
    <w:rsid w:val="008246AE"/>
    <w:rsid w:val="008248EC"/>
    <w:rsid w:val="008249BF"/>
    <w:rsid w:val="008255BD"/>
    <w:rsid w:val="00825703"/>
    <w:rsid w:val="008257DB"/>
    <w:rsid w:val="008259B3"/>
    <w:rsid w:val="00825D39"/>
    <w:rsid w:val="008266E4"/>
    <w:rsid w:val="00826716"/>
    <w:rsid w:val="00826880"/>
    <w:rsid w:val="008268A9"/>
    <w:rsid w:val="008271AB"/>
    <w:rsid w:val="008277C1"/>
    <w:rsid w:val="0082791E"/>
    <w:rsid w:val="00827B44"/>
    <w:rsid w:val="00827D43"/>
    <w:rsid w:val="00827E73"/>
    <w:rsid w:val="008301CE"/>
    <w:rsid w:val="00830818"/>
    <w:rsid w:val="00830D4F"/>
    <w:rsid w:val="00830F2A"/>
    <w:rsid w:val="008313B9"/>
    <w:rsid w:val="00831D2E"/>
    <w:rsid w:val="00831D38"/>
    <w:rsid w:val="00831D4D"/>
    <w:rsid w:val="008326DB"/>
    <w:rsid w:val="00832931"/>
    <w:rsid w:val="008331B5"/>
    <w:rsid w:val="008339EA"/>
    <w:rsid w:val="00833FA0"/>
    <w:rsid w:val="008342CE"/>
    <w:rsid w:val="00834557"/>
    <w:rsid w:val="00834A7F"/>
    <w:rsid w:val="00834FA5"/>
    <w:rsid w:val="00835199"/>
    <w:rsid w:val="008353AE"/>
    <w:rsid w:val="00835C3C"/>
    <w:rsid w:val="00835C80"/>
    <w:rsid w:val="00835F2C"/>
    <w:rsid w:val="00836066"/>
    <w:rsid w:val="008364D9"/>
    <w:rsid w:val="0083691A"/>
    <w:rsid w:val="00836CC8"/>
    <w:rsid w:val="00836E03"/>
    <w:rsid w:val="00836F8E"/>
    <w:rsid w:val="008372BA"/>
    <w:rsid w:val="0083775C"/>
    <w:rsid w:val="00837D48"/>
    <w:rsid w:val="0084000C"/>
    <w:rsid w:val="00840597"/>
    <w:rsid w:val="0084076B"/>
    <w:rsid w:val="00840DFE"/>
    <w:rsid w:val="008411F3"/>
    <w:rsid w:val="008411FD"/>
    <w:rsid w:val="008415AB"/>
    <w:rsid w:val="00841777"/>
    <w:rsid w:val="008417C2"/>
    <w:rsid w:val="008423B2"/>
    <w:rsid w:val="00842614"/>
    <w:rsid w:val="0084262B"/>
    <w:rsid w:val="00842814"/>
    <w:rsid w:val="00842868"/>
    <w:rsid w:val="0084287B"/>
    <w:rsid w:val="008428F4"/>
    <w:rsid w:val="00842BBC"/>
    <w:rsid w:val="00842F0B"/>
    <w:rsid w:val="00842FA0"/>
    <w:rsid w:val="0084323A"/>
    <w:rsid w:val="00843C00"/>
    <w:rsid w:val="00844824"/>
    <w:rsid w:val="008449C8"/>
    <w:rsid w:val="00844AEE"/>
    <w:rsid w:val="00844DE6"/>
    <w:rsid w:val="00845040"/>
    <w:rsid w:val="008450C0"/>
    <w:rsid w:val="00845429"/>
    <w:rsid w:val="008455A0"/>
    <w:rsid w:val="0084564C"/>
    <w:rsid w:val="008458F9"/>
    <w:rsid w:val="00845B3C"/>
    <w:rsid w:val="00845D44"/>
    <w:rsid w:val="00845E2D"/>
    <w:rsid w:val="00846187"/>
    <w:rsid w:val="0084677B"/>
    <w:rsid w:val="00846BA8"/>
    <w:rsid w:val="00846E62"/>
    <w:rsid w:val="00847154"/>
    <w:rsid w:val="008471EF"/>
    <w:rsid w:val="008472D2"/>
    <w:rsid w:val="00850610"/>
    <w:rsid w:val="0085071F"/>
    <w:rsid w:val="0085088F"/>
    <w:rsid w:val="00850B99"/>
    <w:rsid w:val="00850CC2"/>
    <w:rsid w:val="00850DCE"/>
    <w:rsid w:val="00850F60"/>
    <w:rsid w:val="00850FA9"/>
    <w:rsid w:val="008523E0"/>
    <w:rsid w:val="00852DCA"/>
    <w:rsid w:val="00853776"/>
    <w:rsid w:val="00853A58"/>
    <w:rsid w:val="00853C46"/>
    <w:rsid w:val="00854380"/>
    <w:rsid w:val="008545FE"/>
    <w:rsid w:val="00854928"/>
    <w:rsid w:val="00854973"/>
    <w:rsid w:val="0085507F"/>
    <w:rsid w:val="0085518B"/>
    <w:rsid w:val="00855243"/>
    <w:rsid w:val="0085635E"/>
    <w:rsid w:val="00856694"/>
    <w:rsid w:val="00856F0D"/>
    <w:rsid w:val="0085735B"/>
    <w:rsid w:val="008573FA"/>
    <w:rsid w:val="008579FB"/>
    <w:rsid w:val="00857BB1"/>
    <w:rsid w:val="00857C97"/>
    <w:rsid w:val="00857F95"/>
    <w:rsid w:val="0086018E"/>
    <w:rsid w:val="008605FF"/>
    <w:rsid w:val="008606F8"/>
    <w:rsid w:val="00860B6B"/>
    <w:rsid w:val="00860C0E"/>
    <w:rsid w:val="008615A7"/>
    <w:rsid w:val="008615C2"/>
    <w:rsid w:val="008624A5"/>
    <w:rsid w:val="00862A39"/>
    <w:rsid w:val="00862E19"/>
    <w:rsid w:val="0086348F"/>
    <w:rsid w:val="008636FD"/>
    <w:rsid w:val="00864696"/>
    <w:rsid w:val="008648E5"/>
    <w:rsid w:val="00864AC6"/>
    <w:rsid w:val="00864B10"/>
    <w:rsid w:val="00864DC0"/>
    <w:rsid w:val="00864F47"/>
    <w:rsid w:val="00864FC7"/>
    <w:rsid w:val="0086539A"/>
    <w:rsid w:val="0086553F"/>
    <w:rsid w:val="00865A40"/>
    <w:rsid w:val="00865A49"/>
    <w:rsid w:val="00865A7E"/>
    <w:rsid w:val="00865B4F"/>
    <w:rsid w:val="00865E6B"/>
    <w:rsid w:val="008663E4"/>
    <w:rsid w:val="00866464"/>
    <w:rsid w:val="00866578"/>
    <w:rsid w:val="0086689C"/>
    <w:rsid w:val="00866BA9"/>
    <w:rsid w:val="00866C94"/>
    <w:rsid w:val="008677AE"/>
    <w:rsid w:val="0087010D"/>
    <w:rsid w:val="00870539"/>
    <w:rsid w:val="00870663"/>
    <w:rsid w:val="008710FF"/>
    <w:rsid w:val="008714FA"/>
    <w:rsid w:val="00872213"/>
    <w:rsid w:val="008727CA"/>
    <w:rsid w:val="00872D37"/>
    <w:rsid w:val="008735EC"/>
    <w:rsid w:val="00873E05"/>
    <w:rsid w:val="0087400F"/>
    <w:rsid w:val="008742CB"/>
    <w:rsid w:val="00874760"/>
    <w:rsid w:val="008749C0"/>
    <w:rsid w:val="00874B8F"/>
    <w:rsid w:val="00875259"/>
    <w:rsid w:val="00875BD7"/>
    <w:rsid w:val="00875E25"/>
    <w:rsid w:val="00876037"/>
    <w:rsid w:val="0087625B"/>
    <w:rsid w:val="0087651C"/>
    <w:rsid w:val="008765AF"/>
    <w:rsid w:val="008768C5"/>
    <w:rsid w:val="00877658"/>
    <w:rsid w:val="008776BB"/>
    <w:rsid w:val="008776D6"/>
    <w:rsid w:val="00880499"/>
    <w:rsid w:val="008808C2"/>
    <w:rsid w:val="00880B4B"/>
    <w:rsid w:val="00880D69"/>
    <w:rsid w:val="00880F9E"/>
    <w:rsid w:val="00881964"/>
    <w:rsid w:val="00881EE2"/>
    <w:rsid w:val="00881FB1"/>
    <w:rsid w:val="00882090"/>
    <w:rsid w:val="00882587"/>
    <w:rsid w:val="008826D3"/>
    <w:rsid w:val="008827A5"/>
    <w:rsid w:val="008827B7"/>
    <w:rsid w:val="008834B2"/>
    <w:rsid w:val="00883975"/>
    <w:rsid w:val="008839AD"/>
    <w:rsid w:val="00883AFB"/>
    <w:rsid w:val="00883BB2"/>
    <w:rsid w:val="00883FCA"/>
    <w:rsid w:val="00884133"/>
    <w:rsid w:val="0088588F"/>
    <w:rsid w:val="00885A9D"/>
    <w:rsid w:val="00886469"/>
    <w:rsid w:val="00886958"/>
    <w:rsid w:val="00886E24"/>
    <w:rsid w:val="008879BF"/>
    <w:rsid w:val="00890B02"/>
    <w:rsid w:val="00891F7A"/>
    <w:rsid w:val="00892783"/>
    <w:rsid w:val="00892FC3"/>
    <w:rsid w:val="00893022"/>
    <w:rsid w:val="00893C00"/>
    <w:rsid w:val="0089414D"/>
    <w:rsid w:val="00894328"/>
    <w:rsid w:val="00894693"/>
    <w:rsid w:val="008952F9"/>
    <w:rsid w:val="008955D3"/>
    <w:rsid w:val="00895643"/>
    <w:rsid w:val="008962EC"/>
    <w:rsid w:val="008969C4"/>
    <w:rsid w:val="00896B1C"/>
    <w:rsid w:val="008A00C1"/>
    <w:rsid w:val="008A02FB"/>
    <w:rsid w:val="008A0CD2"/>
    <w:rsid w:val="008A0DB9"/>
    <w:rsid w:val="008A0F19"/>
    <w:rsid w:val="008A10F9"/>
    <w:rsid w:val="008A18A3"/>
    <w:rsid w:val="008A1E5F"/>
    <w:rsid w:val="008A2000"/>
    <w:rsid w:val="008A2882"/>
    <w:rsid w:val="008A3174"/>
    <w:rsid w:val="008A370C"/>
    <w:rsid w:val="008A42A0"/>
    <w:rsid w:val="008A4566"/>
    <w:rsid w:val="008A47C9"/>
    <w:rsid w:val="008A4D27"/>
    <w:rsid w:val="008A5079"/>
    <w:rsid w:val="008A53C4"/>
    <w:rsid w:val="008A6159"/>
    <w:rsid w:val="008A62D5"/>
    <w:rsid w:val="008A639F"/>
    <w:rsid w:val="008A66FD"/>
    <w:rsid w:val="008A6BCB"/>
    <w:rsid w:val="008A7005"/>
    <w:rsid w:val="008A70D8"/>
    <w:rsid w:val="008A7668"/>
    <w:rsid w:val="008A78EC"/>
    <w:rsid w:val="008A7FCB"/>
    <w:rsid w:val="008A7FF5"/>
    <w:rsid w:val="008B0144"/>
    <w:rsid w:val="008B0647"/>
    <w:rsid w:val="008B086D"/>
    <w:rsid w:val="008B0AB1"/>
    <w:rsid w:val="008B0B3B"/>
    <w:rsid w:val="008B0D47"/>
    <w:rsid w:val="008B101F"/>
    <w:rsid w:val="008B13B4"/>
    <w:rsid w:val="008B1898"/>
    <w:rsid w:val="008B1E32"/>
    <w:rsid w:val="008B2407"/>
    <w:rsid w:val="008B27A1"/>
    <w:rsid w:val="008B2B7F"/>
    <w:rsid w:val="008B2D5F"/>
    <w:rsid w:val="008B2FE9"/>
    <w:rsid w:val="008B396E"/>
    <w:rsid w:val="008B3A79"/>
    <w:rsid w:val="008B43F7"/>
    <w:rsid w:val="008B4418"/>
    <w:rsid w:val="008B4744"/>
    <w:rsid w:val="008B58CE"/>
    <w:rsid w:val="008B5CA2"/>
    <w:rsid w:val="008B6651"/>
    <w:rsid w:val="008B7073"/>
    <w:rsid w:val="008B76D6"/>
    <w:rsid w:val="008B7ABD"/>
    <w:rsid w:val="008B7D5F"/>
    <w:rsid w:val="008C0022"/>
    <w:rsid w:val="008C02B3"/>
    <w:rsid w:val="008C0312"/>
    <w:rsid w:val="008C0BAA"/>
    <w:rsid w:val="008C140E"/>
    <w:rsid w:val="008C15A6"/>
    <w:rsid w:val="008C1929"/>
    <w:rsid w:val="008C1A02"/>
    <w:rsid w:val="008C2924"/>
    <w:rsid w:val="008C2B98"/>
    <w:rsid w:val="008C2EFD"/>
    <w:rsid w:val="008C2FA9"/>
    <w:rsid w:val="008C34FE"/>
    <w:rsid w:val="008C3EB3"/>
    <w:rsid w:val="008C4274"/>
    <w:rsid w:val="008C4771"/>
    <w:rsid w:val="008C47B9"/>
    <w:rsid w:val="008C4D7C"/>
    <w:rsid w:val="008C4DFF"/>
    <w:rsid w:val="008C510F"/>
    <w:rsid w:val="008C5CA5"/>
    <w:rsid w:val="008C6268"/>
    <w:rsid w:val="008C65B5"/>
    <w:rsid w:val="008C66B3"/>
    <w:rsid w:val="008C6B58"/>
    <w:rsid w:val="008C74D0"/>
    <w:rsid w:val="008C74E4"/>
    <w:rsid w:val="008C7D61"/>
    <w:rsid w:val="008C7FF4"/>
    <w:rsid w:val="008D0ECB"/>
    <w:rsid w:val="008D1D9A"/>
    <w:rsid w:val="008D1F01"/>
    <w:rsid w:val="008D2465"/>
    <w:rsid w:val="008D2486"/>
    <w:rsid w:val="008D2FC9"/>
    <w:rsid w:val="008D3280"/>
    <w:rsid w:val="008D352A"/>
    <w:rsid w:val="008D373B"/>
    <w:rsid w:val="008D3D97"/>
    <w:rsid w:val="008D3E3E"/>
    <w:rsid w:val="008D3FB1"/>
    <w:rsid w:val="008D435E"/>
    <w:rsid w:val="008D4F76"/>
    <w:rsid w:val="008D4FE6"/>
    <w:rsid w:val="008D543C"/>
    <w:rsid w:val="008D596C"/>
    <w:rsid w:val="008D5BF5"/>
    <w:rsid w:val="008D5D58"/>
    <w:rsid w:val="008D61E8"/>
    <w:rsid w:val="008D62E9"/>
    <w:rsid w:val="008D646F"/>
    <w:rsid w:val="008D675A"/>
    <w:rsid w:val="008D6777"/>
    <w:rsid w:val="008D6883"/>
    <w:rsid w:val="008D6CBD"/>
    <w:rsid w:val="008D6DCD"/>
    <w:rsid w:val="008D6EE5"/>
    <w:rsid w:val="008D6F89"/>
    <w:rsid w:val="008D724A"/>
    <w:rsid w:val="008D77B7"/>
    <w:rsid w:val="008D77EC"/>
    <w:rsid w:val="008D79A8"/>
    <w:rsid w:val="008D7C64"/>
    <w:rsid w:val="008E006A"/>
    <w:rsid w:val="008E0439"/>
    <w:rsid w:val="008E0531"/>
    <w:rsid w:val="008E0659"/>
    <w:rsid w:val="008E1345"/>
    <w:rsid w:val="008E1552"/>
    <w:rsid w:val="008E1F0E"/>
    <w:rsid w:val="008E1F8C"/>
    <w:rsid w:val="008E20E8"/>
    <w:rsid w:val="008E215A"/>
    <w:rsid w:val="008E22DD"/>
    <w:rsid w:val="008E306B"/>
    <w:rsid w:val="008E38F8"/>
    <w:rsid w:val="008E3ADF"/>
    <w:rsid w:val="008E4237"/>
    <w:rsid w:val="008E4488"/>
    <w:rsid w:val="008E4E15"/>
    <w:rsid w:val="008E5170"/>
    <w:rsid w:val="008E5197"/>
    <w:rsid w:val="008E560E"/>
    <w:rsid w:val="008E5A88"/>
    <w:rsid w:val="008E6365"/>
    <w:rsid w:val="008E63F1"/>
    <w:rsid w:val="008E6568"/>
    <w:rsid w:val="008E6C13"/>
    <w:rsid w:val="008E6E3C"/>
    <w:rsid w:val="008E702A"/>
    <w:rsid w:val="008E718F"/>
    <w:rsid w:val="008E75AF"/>
    <w:rsid w:val="008E768B"/>
    <w:rsid w:val="008E77FF"/>
    <w:rsid w:val="008E7887"/>
    <w:rsid w:val="008E7D3E"/>
    <w:rsid w:val="008E7F33"/>
    <w:rsid w:val="008E7F56"/>
    <w:rsid w:val="008F0244"/>
    <w:rsid w:val="008F03D5"/>
    <w:rsid w:val="008F0951"/>
    <w:rsid w:val="008F0F4B"/>
    <w:rsid w:val="008F16D2"/>
    <w:rsid w:val="008F17F8"/>
    <w:rsid w:val="008F192E"/>
    <w:rsid w:val="008F1A17"/>
    <w:rsid w:val="008F2564"/>
    <w:rsid w:val="008F2846"/>
    <w:rsid w:val="008F2A13"/>
    <w:rsid w:val="008F3072"/>
    <w:rsid w:val="008F3338"/>
    <w:rsid w:val="008F3A99"/>
    <w:rsid w:val="008F3F60"/>
    <w:rsid w:val="008F3FEA"/>
    <w:rsid w:val="008F4853"/>
    <w:rsid w:val="008F489B"/>
    <w:rsid w:val="008F48E6"/>
    <w:rsid w:val="008F4B98"/>
    <w:rsid w:val="008F4FD1"/>
    <w:rsid w:val="008F55F2"/>
    <w:rsid w:val="008F5603"/>
    <w:rsid w:val="008F5FBB"/>
    <w:rsid w:val="008F6642"/>
    <w:rsid w:val="008F6CED"/>
    <w:rsid w:val="008F71D3"/>
    <w:rsid w:val="008F7336"/>
    <w:rsid w:val="008F7B34"/>
    <w:rsid w:val="00900711"/>
    <w:rsid w:val="00900A78"/>
    <w:rsid w:val="00901085"/>
    <w:rsid w:val="009015AE"/>
    <w:rsid w:val="00901C3A"/>
    <w:rsid w:val="00901E20"/>
    <w:rsid w:val="00902281"/>
    <w:rsid w:val="00902437"/>
    <w:rsid w:val="0090304E"/>
    <w:rsid w:val="00903134"/>
    <w:rsid w:val="0090351B"/>
    <w:rsid w:val="0090396A"/>
    <w:rsid w:val="00903B94"/>
    <w:rsid w:val="00903C9F"/>
    <w:rsid w:val="00903F8D"/>
    <w:rsid w:val="00904720"/>
    <w:rsid w:val="00904B32"/>
    <w:rsid w:val="00904B82"/>
    <w:rsid w:val="0090581E"/>
    <w:rsid w:val="00905B9D"/>
    <w:rsid w:val="00906FB4"/>
    <w:rsid w:val="00907B55"/>
    <w:rsid w:val="00907C46"/>
    <w:rsid w:val="00907F11"/>
    <w:rsid w:val="00907FBB"/>
    <w:rsid w:val="00910498"/>
    <w:rsid w:val="009104E3"/>
    <w:rsid w:val="00910547"/>
    <w:rsid w:val="00910B76"/>
    <w:rsid w:val="00910C98"/>
    <w:rsid w:val="00910CCD"/>
    <w:rsid w:val="00911190"/>
    <w:rsid w:val="0091160C"/>
    <w:rsid w:val="009116F4"/>
    <w:rsid w:val="0091186C"/>
    <w:rsid w:val="00912124"/>
    <w:rsid w:val="0091299D"/>
    <w:rsid w:val="00912E01"/>
    <w:rsid w:val="00913B81"/>
    <w:rsid w:val="00913BA0"/>
    <w:rsid w:val="00913C59"/>
    <w:rsid w:val="00914174"/>
    <w:rsid w:val="009143EA"/>
    <w:rsid w:val="00914625"/>
    <w:rsid w:val="0091479A"/>
    <w:rsid w:val="00914C70"/>
    <w:rsid w:val="00914E31"/>
    <w:rsid w:val="009156BB"/>
    <w:rsid w:val="00915850"/>
    <w:rsid w:val="009158E8"/>
    <w:rsid w:val="00915E08"/>
    <w:rsid w:val="0091607F"/>
    <w:rsid w:val="009164A2"/>
    <w:rsid w:val="00916937"/>
    <w:rsid w:val="00916992"/>
    <w:rsid w:val="00917244"/>
    <w:rsid w:val="00917428"/>
    <w:rsid w:val="0091796D"/>
    <w:rsid w:val="0092026C"/>
    <w:rsid w:val="009209CC"/>
    <w:rsid w:val="009209DE"/>
    <w:rsid w:val="00920AAF"/>
    <w:rsid w:val="009214D7"/>
    <w:rsid w:val="00921915"/>
    <w:rsid w:val="00921A41"/>
    <w:rsid w:val="00921ED5"/>
    <w:rsid w:val="00922013"/>
    <w:rsid w:val="0092241C"/>
    <w:rsid w:val="009229BE"/>
    <w:rsid w:val="00922F55"/>
    <w:rsid w:val="009238B6"/>
    <w:rsid w:val="00923AAE"/>
    <w:rsid w:val="00923C5B"/>
    <w:rsid w:val="00923CEA"/>
    <w:rsid w:val="00923EFE"/>
    <w:rsid w:val="0092474A"/>
    <w:rsid w:val="009249A7"/>
    <w:rsid w:val="00925039"/>
    <w:rsid w:val="00925528"/>
    <w:rsid w:val="00925684"/>
    <w:rsid w:val="0092596A"/>
    <w:rsid w:val="00925AE5"/>
    <w:rsid w:val="00925CA4"/>
    <w:rsid w:val="00925E31"/>
    <w:rsid w:val="00925E62"/>
    <w:rsid w:val="00925F36"/>
    <w:rsid w:val="00926B5A"/>
    <w:rsid w:val="00926DCE"/>
    <w:rsid w:val="00926E30"/>
    <w:rsid w:val="00926EE2"/>
    <w:rsid w:val="00927388"/>
    <w:rsid w:val="00927535"/>
    <w:rsid w:val="00927A26"/>
    <w:rsid w:val="00927D1D"/>
    <w:rsid w:val="00927E47"/>
    <w:rsid w:val="00927F83"/>
    <w:rsid w:val="00930036"/>
    <w:rsid w:val="00930107"/>
    <w:rsid w:val="00930375"/>
    <w:rsid w:val="009303ED"/>
    <w:rsid w:val="009304CC"/>
    <w:rsid w:val="0093072B"/>
    <w:rsid w:val="0093081D"/>
    <w:rsid w:val="00931139"/>
    <w:rsid w:val="009316A7"/>
    <w:rsid w:val="00931B15"/>
    <w:rsid w:val="00931BDA"/>
    <w:rsid w:val="00931C57"/>
    <w:rsid w:val="00931DA6"/>
    <w:rsid w:val="00931DDA"/>
    <w:rsid w:val="009323E0"/>
    <w:rsid w:val="009326C6"/>
    <w:rsid w:val="00932721"/>
    <w:rsid w:val="00932ABD"/>
    <w:rsid w:val="009330D0"/>
    <w:rsid w:val="00933112"/>
    <w:rsid w:val="009332FD"/>
    <w:rsid w:val="009346A0"/>
    <w:rsid w:val="00934770"/>
    <w:rsid w:val="00934935"/>
    <w:rsid w:val="00934997"/>
    <w:rsid w:val="009349DA"/>
    <w:rsid w:val="00934AD8"/>
    <w:rsid w:val="0093585A"/>
    <w:rsid w:val="00935EDF"/>
    <w:rsid w:val="00935FBB"/>
    <w:rsid w:val="00936190"/>
    <w:rsid w:val="00936398"/>
    <w:rsid w:val="00936506"/>
    <w:rsid w:val="0093665C"/>
    <w:rsid w:val="009366C6"/>
    <w:rsid w:val="00936870"/>
    <w:rsid w:val="00936A62"/>
    <w:rsid w:val="00936B85"/>
    <w:rsid w:val="0093727E"/>
    <w:rsid w:val="0093737A"/>
    <w:rsid w:val="0093748F"/>
    <w:rsid w:val="00937971"/>
    <w:rsid w:val="00937C1F"/>
    <w:rsid w:val="00937C55"/>
    <w:rsid w:val="00940040"/>
    <w:rsid w:val="0094019A"/>
    <w:rsid w:val="0094043F"/>
    <w:rsid w:val="00940865"/>
    <w:rsid w:val="00940AAF"/>
    <w:rsid w:val="00941087"/>
    <w:rsid w:val="009410E7"/>
    <w:rsid w:val="00941126"/>
    <w:rsid w:val="009416BF"/>
    <w:rsid w:val="00942179"/>
    <w:rsid w:val="00942343"/>
    <w:rsid w:val="0094259B"/>
    <w:rsid w:val="00942D6D"/>
    <w:rsid w:val="00943101"/>
    <w:rsid w:val="0094325D"/>
    <w:rsid w:val="00943992"/>
    <w:rsid w:val="00943D2B"/>
    <w:rsid w:val="00944805"/>
    <w:rsid w:val="00944DBC"/>
    <w:rsid w:val="00944E36"/>
    <w:rsid w:val="009450C4"/>
    <w:rsid w:val="00945283"/>
    <w:rsid w:val="0094571C"/>
    <w:rsid w:val="00945BF3"/>
    <w:rsid w:val="00945D21"/>
    <w:rsid w:val="00945F8E"/>
    <w:rsid w:val="009462AA"/>
    <w:rsid w:val="009463BA"/>
    <w:rsid w:val="00946656"/>
    <w:rsid w:val="00946867"/>
    <w:rsid w:val="009469AC"/>
    <w:rsid w:val="00946F94"/>
    <w:rsid w:val="00947314"/>
    <w:rsid w:val="009473C4"/>
    <w:rsid w:val="009478E9"/>
    <w:rsid w:val="00947D29"/>
    <w:rsid w:val="00947E8E"/>
    <w:rsid w:val="00947EAA"/>
    <w:rsid w:val="0095004C"/>
    <w:rsid w:val="0095008A"/>
    <w:rsid w:val="00950679"/>
    <w:rsid w:val="00951782"/>
    <w:rsid w:val="00951903"/>
    <w:rsid w:val="00952722"/>
    <w:rsid w:val="009527A9"/>
    <w:rsid w:val="00952879"/>
    <w:rsid w:val="0095289D"/>
    <w:rsid w:val="00952B04"/>
    <w:rsid w:val="00952BA4"/>
    <w:rsid w:val="0095300B"/>
    <w:rsid w:val="00953029"/>
    <w:rsid w:val="00953282"/>
    <w:rsid w:val="009533D4"/>
    <w:rsid w:val="00953807"/>
    <w:rsid w:val="009538B1"/>
    <w:rsid w:val="00953959"/>
    <w:rsid w:val="00953E9D"/>
    <w:rsid w:val="00953FD1"/>
    <w:rsid w:val="00954531"/>
    <w:rsid w:val="0095457C"/>
    <w:rsid w:val="00954678"/>
    <w:rsid w:val="00954C1E"/>
    <w:rsid w:val="009551F7"/>
    <w:rsid w:val="00955A70"/>
    <w:rsid w:val="00955BEF"/>
    <w:rsid w:val="00955D6D"/>
    <w:rsid w:val="0095600E"/>
    <w:rsid w:val="009561A7"/>
    <w:rsid w:val="009567BD"/>
    <w:rsid w:val="00956B11"/>
    <w:rsid w:val="00956BDF"/>
    <w:rsid w:val="00956C57"/>
    <w:rsid w:val="0095743E"/>
    <w:rsid w:val="00957788"/>
    <w:rsid w:val="00957A36"/>
    <w:rsid w:val="00957B11"/>
    <w:rsid w:val="00961082"/>
    <w:rsid w:val="009617E0"/>
    <w:rsid w:val="00961A72"/>
    <w:rsid w:val="00961D96"/>
    <w:rsid w:val="00961E35"/>
    <w:rsid w:val="0096223F"/>
    <w:rsid w:val="009625F6"/>
    <w:rsid w:val="00962674"/>
    <w:rsid w:val="00962D42"/>
    <w:rsid w:val="00963AF3"/>
    <w:rsid w:val="00963CB7"/>
    <w:rsid w:val="00964914"/>
    <w:rsid w:val="0096498E"/>
    <w:rsid w:val="009649A2"/>
    <w:rsid w:val="00964E58"/>
    <w:rsid w:val="00964F24"/>
    <w:rsid w:val="009652F6"/>
    <w:rsid w:val="00965542"/>
    <w:rsid w:val="00965752"/>
    <w:rsid w:val="00965C10"/>
    <w:rsid w:val="00965C87"/>
    <w:rsid w:val="00965C97"/>
    <w:rsid w:val="00965D70"/>
    <w:rsid w:val="00965EB4"/>
    <w:rsid w:val="009660E8"/>
    <w:rsid w:val="0096675B"/>
    <w:rsid w:val="009667AB"/>
    <w:rsid w:val="00966A47"/>
    <w:rsid w:val="00967573"/>
    <w:rsid w:val="00967591"/>
    <w:rsid w:val="00970554"/>
    <w:rsid w:val="00970858"/>
    <w:rsid w:val="009709E9"/>
    <w:rsid w:val="00970C88"/>
    <w:rsid w:val="009712E5"/>
    <w:rsid w:val="00971C1D"/>
    <w:rsid w:val="0097215C"/>
    <w:rsid w:val="0097245E"/>
    <w:rsid w:val="009727E5"/>
    <w:rsid w:val="009729E6"/>
    <w:rsid w:val="00972A93"/>
    <w:rsid w:val="00973967"/>
    <w:rsid w:val="009739D0"/>
    <w:rsid w:val="00973E85"/>
    <w:rsid w:val="009743A0"/>
    <w:rsid w:val="0097459A"/>
    <w:rsid w:val="009748EF"/>
    <w:rsid w:val="009749E5"/>
    <w:rsid w:val="0097529B"/>
    <w:rsid w:val="009758C8"/>
    <w:rsid w:val="00976198"/>
    <w:rsid w:val="00976569"/>
    <w:rsid w:val="009765E3"/>
    <w:rsid w:val="009766E9"/>
    <w:rsid w:val="0097699C"/>
    <w:rsid w:val="00976B87"/>
    <w:rsid w:val="00976F80"/>
    <w:rsid w:val="00977019"/>
    <w:rsid w:val="009771DE"/>
    <w:rsid w:val="0097739E"/>
    <w:rsid w:val="009776F6"/>
    <w:rsid w:val="00977944"/>
    <w:rsid w:val="00977FC2"/>
    <w:rsid w:val="0098088C"/>
    <w:rsid w:val="009808E2"/>
    <w:rsid w:val="00980C61"/>
    <w:rsid w:val="00980CA3"/>
    <w:rsid w:val="00980CD7"/>
    <w:rsid w:val="00980D73"/>
    <w:rsid w:val="00980F87"/>
    <w:rsid w:val="009815AC"/>
    <w:rsid w:val="00981B0F"/>
    <w:rsid w:val="00981C16"/>
    <w:rsid w:val="00981C87"/>
    <w:rsid w:val="009821D4"/>
    <w:rsid w:val="00982947"/>
    <w:rsid w:val="00983145"/>
    <w:rsid w:val="00983382"/>
    <w:rsid w:val="0098372B"/>
    <w:rsid w:val="00983BDC"/>
    <w:rsid w:val="00983DE1"/>
    <w:rsid w:val="00984317"/>
    <w:rsid w:val="009847D6"/>
    <w:rsid w:val="00984B22"/>
    <w:rsid w:val="00984B8C"/>
    <w:rsid w:val="00984C78"/>
    <w:rsid w:val="009850CB"/>
    <w:rsid w:val="0098518A"/>
    <w:rsid w:val="009852D8"/>
    <w:rsid w:val="009853D3"/>
    <w:rsid w:val="0098567B"/>
    <w:rsid w:val="0098591C"/>
    <w:rsid w:val="00985AE2"/>
    <w:rsid w:val="00985B3C"/>
    <w:rsid w:val="00985EC6"/>
    <w:rsid w:val="00985F8B"/>
    <w:rsid w:val="0098610B"/>
    <w:rsid w:val="00986114"/>
    <w:rsid w:val="009863BF"/>
    <w:rsid w:val="0098675C"/>
    <w:rsid w:val="00986953"/>
    <w:rsid w:val="00986A72"/>
    <w:rsid w:val="0098741C"/>
    <w:rsid w:val="00987482"/>
    <w:rsid w:val="00987D4E"/>
    <w:rsid w:val="00987E3B"/>
    <w:rsid w:val="009902DE"/>
    <w:rsid w:val="00990788"/>
    <w:rsid w:val="00990B93"/>
    <w:rsid w:val="009914DB"/>
    <w:rsid w:val="009915CF"/>
    <w:rsid w:val="00991A78"/>
    <w:rsid w:val="00991B95"/>
    <w:rsid w:val="00991D3D"/>
    <w:rsid w:val="009924F5"/>
    <w:rsid w:val="00992F53"/>
    <w:rsid w:val="00992F70"/>
    <w:rsid w:val="009935C0"/>
    <w:rsid w:val="00993AED"/>
    <w:rsid w:val="00993EE0"/>
    <w:rsid w:val="00994072"/>
    <w:rsid w:val="0099429C"/>
    <w:rsid w:val="00994A05"/>
    <w:rsid w:val="00994CCB"/>
    <w:rsid w:val="00994DB9"/>
    <w:rsid w:val="00995390"/>
    <w:rsid w:val="009955CC"/>
    <w:rsid w:val="00995C19"/>
    <w:rsid w:val="00995F46"/>
    <w:rsid w:val="00996054"/>
    <w:rsid w:val="009960B1"/>
    <w:rsid w:val="009963DB"/>
    <w:rsid w:val="00996445"/>
    <w:rsid w:val="009964DD"/>
    <w:rsid w:val="00996723"/>
    <w:rsid w:val="00996A68"/>
    <w:rsid w:val="00996F30"/>
    <w:rsid w:val="00997C0F"/>
    <w:rsid w:val="00997D96"/>
    <w:rsid w:val="009A011B"/>
    <w:rsid w:val="009A05BE"/>
    <w:rsid w:val="009A05E7"/>
    <w:rsid w:val="009A0832"/>
    <w:rsid w:val="009A08CB"/>
    <w:rsid w:val="009A0CE3"/>
    <w:rsid w:val="009A1327"/>
    <w:rsid w:val="009A1630"/>
    <w:rsid w:val="009A1C60"/>
    <w:rsid w:val="009A20DC"/>
    <w:rsid w:val="009A2118"/>
    <w:rsid w:val="009A271B"/>
    <w:rsid w:val="009A2977"/>
    <w:rsid w:val="009A2D43"/>
    <w:rsid w:val="009A2FCD"/>
    <w:rsid w:val="009A3311"/>
    <w:rsid w:val="009A3E77"/>
    <w:rsid w:val="009A406D"/>
    <w:rsid w:val="009A4789"/>
    <w:rsid w:val="009A4A2A"/>
    <w:rsid w:val="009A4D16"/>
    <w:rsid w:val="009A4E95"/>
    <w:rsid w:val="009A50E8"/>
    <w:rsid w:val="009A5658"/>
    <w:rsid w:val="009A5776"/>
    <w:rsid w:val="009A5C52"/>
    <w:rsid w:val="009A5F36"/>
    <w:rsid w:val="009A6363"/>
    <w:rsid w:val="009A636D"/>
    <w:rsid w:val="009A6457"/>
    <w:rsid w:val="009A69DC"/>
    <w:rsid w:val="009A6AC0"/>
    <w:rsid w:val="009A6D2C"/>
    <w:rsid w:val="009A733E"/>
    <w:rsid w:val="009A78E7"/>
    <w:rsid w:val="009A7B1F"/>
    <w:rsid w:val="009A7BDE"/>
    <w:rsid w:val="009B0F15"/>
    <w:rsid w:val="009B109B"/>
    <w:rsid w:val="009B185A"/>
    <w:rsid w:val="009B1F8F"/>
    <w:rsid w:val="009B2174"/>
    <w:rsid w:val="009B2376"/>
    <w:rsid w:val="009B27ED"/>
    <w:rsid w:val="009B2835"/>
    <w:rsid w:val="009B2C6C"/>
    <w:rsid w:val="009B3505"/>
    <w:rsid w:val="009B3DC6"/>
    <w:rsid w:val="009B4620"/>
    <w:rsid w:val="009B4682"/>
    <w:rsid w:val="009B4799"/>
    <w:rsid w:val="009B4E79"/>
    <w:rsid w:val="009B565B"/>
    <w:rsid w:val="009B5739"/>
    <w:rsid w:val="009B5F01"/>
    <w:rsid w:val="009B6175"/>
    <w:rsid w:val="009B631A"/>
    <w:rsid w:val="009B6331"/>
    <w:rsid w:val="009B6553"/>
    <w:rsid w:val="009B678E"/>
    <w:rsid w:val="009B67D6"/>
    <w:rsid w:val="009B699F"/>
    <w:rsid w:val="009B6EFF"/>
    <w:rsid w:val="009B7314"/>
    <w:rsid w:val="009B77C5"/>
    <w:rsid w:val="009C0560"/>
    <w:rsid w:val="009C0874"/>
    <w:rsid w:val="009C0C5F"/>
    <w:rsid w:val="009C0EA1"/>
    <w:rsid w:val="009C2434"/>
    <w:rsid w:val="009C29D7"/>
    <w:rsid w:val="009C2B32"/>
    <w:rsid w:val="009C2CAE"/>
    <w:rsid w:val="009C2E10"/>
    <w:rsid w:val="009C2EBA"/>
    <w:rsid w:val="009C2EFF"/>
    <w:rsid w:val="009C30A2"/>
    <w:rsid w:val="009C328D"/>
    <w:rsid w:val="009C3460"/>
    <w:rsid w:val="009C3860"/>
    <w:rsid w:val="009C39A7"/>
    <w:rsid w:val="009C4053"/>
    <w:rsid w:val="009C4334"/>
    <w:rsid w:val="009C4372"/>
    <w:rsid w:val="009C4634"/>
    <w:rsid w:val="009C47E7"/>
    <w:rsid w:val="009C4AB0"/>
    <w:rsid w:val="009C53A7"/>
    <w:rsid w:val="009C5526"/>
    <w:rsid w:val="009C55DF"/>
    <w:rsid w:val="009C5FB5"/>
    <w:rsid w:val="009C6151"/>
    <w:rsid w:val="009C631F"/>
    <w:rsid w:val="009C653C"/>
    <w:rsid w:val="009C672A"/>
    <w:rsid w:val="009C6F7F"/>
    <w:rsid w:val="009C7095"/>
    <w:rsid w:val="009C72D0"/>
    <w:rsid w:val="009C755C"/>
    <w:rsid w:val="009C7622"/>
    <w:rsid w:val="009C7C2B"/>
    <w:rsid w:val="009C7C7A"/>
    <w:rsid w:val="009C7FFA"/>
    <w:rsid w:val="009D0239"/>
    <w:rsid w:val="009D02C5"/>
    <w:rsid w:val="009D0363"/>
    <w:rsid w:val="009D0814"/>
    <w:rsid w:val="009D0820"/>
    <w:rsid w:val="009D0823"/>
    <w:rsid w:val="009D24FF"/>
    <w:rsid w:val="009D308D"/>
    <w:rsid w:val="009D397E"/>
    <w:rsid w:val="009D3E99"/>
    <w:rsid w:val="009D41F3"/>
    <w:rsid w:val="009D4957"/>
    <w:rsid w:val="009D4EEE"/>
    <w:rsid w:val="009D5781"/>
    <w:rsid w:val="009D5DE6"/>
    <w:rsid w:val="009D5FB5"/>
    <w:rsid w:val="009D6472"/>
    <w:rsid w:val="009D688F"/>
    <w:rsid w:val="009D6B9B"/>
    <w:rsid w:val="009D6D44"/>
    <w:rsid w:val="009D6E56"/>
    <w:rsid w:val="009D710D"/>
    <w:rsid w:val="009D732C"/>
    <w:rsid w:val="009D7494"/>
    <w:rsid w:val="009D7EFF"/>
    <w:rsid w:val="009E0E50"/>
    <w:rsid w:val="009E0EE2"/>
    <w:rsid w:val="009E12DB"/>
    <w:rsid w:val="009E1802"/>
    <w:rsid w:val="009E18C9"/>
    <w:rsid w:val="009E191B"/>
    <w:rsid w:val="009E2081"/>
    <w:rsid w:val="009E2309"/>
    <w:rsid w:val="009E282D"/>
    <w:rsid w:val="009E2BC7"/>
    <w:rsid w:val="009E2D25"/>
    <w:rsid w:val="009E2F60"/>
    <w:rsid w:val="009E310F"/>
    <w:rsid w:val="009E326B"/>
    <w:rsid w:val="009E3355"/>
    <w:rsid w:val="009E35C9"/>
    <w:rsid w:val="009E3CB0"/>
    <w:rsid w:val="009E3CC2"/>
    <w:rsid w:val="009E42AF"/>
    <w:rsid w:val="009E431F"/>
    <w:rsid w:val="009E43F8"/>
    <w:rsid w:val="009E4526"/>
    <w:rsid w:val="009E46F1"/>
    <w:rsid w:val="009E4E70"/>
    <w:rsid w:val="009E542B"/>
    <w:rsid w:val="009E54C7"/>
    <w:rsid w:val="009E5D09"/>
    <w:rsid w:val="009E6252"/>
    <w:rsid w:val="009E65CF"/>
    <w:rsid w:val="009E66BA"/>
    <w:rsid w:val="009E6B84"/>
    <w:rsid w:val="009E75F7"/>
    <w:rsid w:val="009E7DB0"/>
    <w:rsid w:val="009F0315"/>
    <w:rsid w:val="009F032D"/>
    <w:rsid w:val="009F033F"/>
    <w:rsid w:val="009F05CF"/>
    <w:rsid w:val="009F07D8"/>
    <w:rsid w:val="009F08E1"/>
    <w:rsid w:val="009F08FF"/>
    <w:rsid w:val="009F0A4C"/>
    <w:rsid w:val="009F0DB9"/>
    <w:rsid w:val="009F0E9B"/>
    <w:rsid w:val="009F1192"/>
    <w:rsid w:val="009F166F"/>
    <w:rsid w:val="009F195A"/>
    <w:rsid w:val="009F1D3E"/>
    <w:rsid w:val="009F21E6"/>
    <w:rsid w:val="009F2657"/>
    <w:rsid w:val="009F2961"/>
    <w:rsid w:val="009F296B"/>
    <w:rsid w:val="009F2AA1"/>
    <w:rsid w:val="009F2C12"/>
    <w:rsid w:val="009F36D9"/>
    <w:rsid w:val="009F381D"/>
    <w:rsid w:val="009F3997"/>
    <w:rsid w:val="009F3FCF"/>
    <w:rsid w:val="009F4506"/>
    <w:rsid w:val="009F4D63"/>
    <w:rsid w:val="009F4E86"/>
    <w:rsid w:val="009F4F74"/>
    <w:rsid w:val="009F5A89"/>
    <w:rsid w:val="009F5AF3"/>
    <w:rsid w:val="009F5B0B"/>
    <w:rsid w:val="009F654A"/>
    <w:rsid w:val="009F6A64"/>
    <w:rsid w:val="009F6C08"/>
    <w:rsid w:val="009F71B4"/>
    <w:rsid w:val="009F7295"/>
    <w:rsid w:val="009F78D5"/>
    <w:rsid w:val="009F79E5"/>
    <w:rsid w:val="00A0069E"/>
    <w:rsid w:val="00A00AE4"/>
    <w:rsid w:val="00A00C5B"/>
    <w:rsid w:val="00A011C8"/>
    <w:rsid w:val="00A01368"/>
    <w:rsid w:val="00A016FB"/>
    <w:rsid w:val="00A017CD"/>
    <w:rsid w:val="00A01BEF"/>
    <w:rsid w:val="00A01CE5"/>
    <w:rsid w:val="00A02072"/>
    <w:rsid w:val="00A020A4"/>
    <w:rsid w:val="00A020DB"/>
    <w:rsid w:val="00A02475"/>
    <w:rsid w:val="00A02F70"/>
    <w:rsid w:val="00A0309D"/>
    <w:rsid w:val="00A0319E"/>
    <w:rsid w:val="00A03226"/>
    <w:rsid w:val="00A03D03"/>
    <w:rsid w:val="00A03F59"/>
    <w:rsid w:val="00A0403D"/>
    <w:rsid w:val="00A042AA"/>
    <w:rsid w:val="00A04377"/>
    <w:rsid w:val="00A044D5"/>
    <w:rsid w:val="00A04A10"/>
    <w:rsid w:val="00A04BEE"/>
    <w:rsid w:val="00A04C5A"/>
    <w:rsid w:val="00A04D0A"/>
    <w:rsid w:val="00A04F7D"/>
    <w:rsid w:val="00A051A9"/>
    <w:rsid w:val="00A0610A"/>
    <w:rsid w:val="00A063C7"/>
    <w:rsid w:val="00A067A5"/>
    <w:rsid w:val="00A06C7F"/>
    <w:rsid w:val="00A06ECA"/>
    <w:rsid w:val="00A071F8"/>
    <w:rsid w:val="00A07BC1"/>
    <w:rsid w:val="00A07D60"/>
    <w:rsid w:val="00A07E37"/>
    <w:rsid w:val="00A07E3A"/>
    <w:rsid w:val="00A1047D"/>
    <w:rsid w:val="00A10834"/>
    <w:rsid w:val="00A10BBD"/>
    <w:rsid w:val="00A10EF7"/>
    <w:rsid w:val="00A1152A"/>
    <w:rsid w:val="00A1168B"/>
    <w:rsid w:val="00A11CEA"/>
    <w:rsid w:val="00A11D5E"/>
    <w:rsid w:val="00A11F58"/>
    <w:rsid w:val="00A1204D"/>
    <w:rsid w:val="00A120B9"/>
    <w:rsid w:val="00A1217C"/>
    <w:rsid w:val="00A122AB"/>
    <w:rsid w:val="00A12C67"/>
    <w:rsid w:val="00A12CA0"/>
    <w:rsid w:val="00A12FEA"/>
    <w:rsid w:val="00A130E5"/>
    <w:rsid w:val="00A13261"/>
    <w:rsid w:val="00A1457D"/>
    <w:rsid w:val="00A1494B"/>
    <w:rsid w:val="00A14B59"/>
    <w:rsid w:val="00A15178"/>
    <w:rsid w:val="00A1522D"/>
    <w:rsid w:val="00A15C23"/>
    <w:rsid w:val="00A16824"/>
    <w:rsid w:val="00A16845"/>
    <w:rsid w:val="00A16D5A"/>
    <w:rsid w:val="00A17012"/>
    <w:rsid w:val="00A17192"/>
    <w:rsid w:val="00A17576"/>
    <w:rsid w:val="00A17672"/>
    <w:rsid w:val="00A17DF3"/>
    <w:rsid w:val="00A17FE4"/>
    <w:rsid w:val="00A203E3"/>
    <w:rsid w:val="00A20AFD"/>
    <w:rsid w:val="00A20B5C"/>
    <w:rsid w:val="00A20F00"/>
    <w:rsid w:val="00A210F4"/>
    <w:rsid w:val="00A21581"/>
    <w:rsid w:val="00A2160D"/>
    <w:rsid w:val="00A21FA0"/>
    <w:rsid w:val="00A22521"/>
    <w:rsid w:val="00A22FC0"/>
    <w:rsid w:val="00A23141"/>
    <w:rsid w:val="00A231F5"/>
    <w:rsid w:val="00A233D4"/>
    <w:rsid w:val="00A234DB"/>
    <w:rsid w:val="00A235DB"/>
    <w:rsid w:val="00A239BE"/>
    <w:rsid w:val="00A2411F"/>
    <w:rsid w:val="00A245FD"/>
    <w:rsid w:val="00A249B0"/>
    <w:rsid w:val="00A24C57"/>
    <w:rsid w:val="00A2539E"/>
    <w:rsid w:val="00A253D1"/>
    <w:rsid w:val="00A256F0"/>
    <w:rsid w:val="00A256FB"/>
    <w:rsid w:val="00A25A33"/>
    <w:rsid w:val="00A25D6D"/>
    <w:rsid w:val="00A2632A"/>
    <w:rsid w:val="00A26536"/>
    <w:rsid w:val="00A2658F"/>
    <w:rsid w:val="00A26941"/>
    <w:rsid w:val="00A26CE2"/>
    <w:rsid w:val="00A26E56"/>
    <w:rsid w:val="00A26F6F"/>
    <w:rsid w:val="00A27150"/>
    <w:rsid w:val="00A27687"/>
    <w:rsid w:val="00A276B4"/>
    <w:rsid w:val="00A27A6B"/>
    <w:rsid w:val="00A27B6C"/>
    <w:rsid w:val="00A27B98"/>
    <w:rsid w:val="00A27DC2"/>
    <w:rsid w:val="00A27FB2"/>
    <w:rsid w:val="00A30080"/>
    <w:rsid w:val="00A30291"/>
    <w:rsid w:val="00A307D0"/>
    <w:rsid w:val="00A30BB9"/>
    <w:rsid w:val="00A30FC3"/>
    <w:rsid w:val="00A312C4"/>
    <w:rsid w:val="00A31582"/>
    <w:rsid w:val="00A3162A"/>
    <w:rsid w:val="00A321BF"/>
    <w:rsid w:val="00A326BB"/>
    <w:rsid w:val="00A33237"/>
    <w:rsid w:val="00A332AF"/>
    <w:rsid w:val="00A33743"/>
    <w:rsid w:val="00A33A0C"/>
    <w:rsid w:val="00A33CC3"/>
    <w:rsid w:val="00A341F9"/>
    <w:rsid w:val="00A343EB"/>
    <w:rsid w:val="00A348DE"/>
    <w:rsid w:val="00A348E2"/>
    <w:rsid w:val="00A34F69"/>
    <w:rsid w:val="00A34FBA"/>
    <w:rsid w:val="00A35364"/>
    <w:rsid w:val="00A35556"/>
    <w:rsid w:val="00A3565A"/>
    <w:rsid w:val="00A35A62"/>
    <w:rsid w:val="00A35ABB"/>
    <w:rsid w:val="00A361C9"/>
    <w:rsid w:val="00A3637E"/>
    <w:rsid w:val="00A367E8"/>
    <w:rsid w:val="00A36E95"/>
    <w:rsid w:val="00A377B3"/>
    <w:rsid w:val="00A37822"/>
    <w:rsid w:val="00A378AC"/>
    <w:rsid w:val="00A37CA9"/>
    <w:rsid w:val="00A37CC7"/>
    <w:rsid w:val="00A40165"/>
    <w:rsid w:val="00A40542"/>
    <w:rsid w:val="00A41197"/>
    <w:rsid w:val="00A41263"/>
    <w:rsid w:val="00A4127D"/>
    <w:rsid w:val="00A41F2E"/>
    <w:rsid w:val="00A42B37"/>
    <w:rsid w:val="00A42DDA"/>
    <w:rsid w:val="00A43255"/>
    <w:rsid w:val="00A43A0E"/>
    <w:rsid w:val="00A43BAD"/>
    <w:rsid w:val="00A4489F"/>
    <w:rsid w:val="00A44CB4"/>
    <w:rsid w:val="00A44F96"/>
    <w:rsid w:val="00A45DF5"/>
    <w:rsid w:val="00A4608B"/>
    <w:rsid w:val="00A46386"/>
    <w:rsid w:val="00A46421"/>
    <w:rsid w:val="00A4669F"/>
    <w:rsid w:val="00A466B5"/>
    <w:rsid w:val="00A46F50"/>
    <w:rsid w:val="00A478BD"/>
    <w:rsid w:val="00A47AAF"/>
    <w:rsid w:val="00A47DD9"/>
    <w:rsid w:val="00A5045C"/>
    <w:rsid w:val="00A50719"/>
    <w:rsid w:val="00A50DB9"/>
    <w:rsid w:val="00A50DC7"/>
    <w:rsid w:val="00A50FC9"/>
    <w:rsid w:val="00A50FF2"/>
    <w:rsid w:val="00A510F1"/>
    <w:rsid w:val="00A51159"/>
    <w:rsid w:val="00A51863"/>
    <w:rsid w:val="00A51B8C"/>
    <w:rsid w:val="00A51BA6"/>
    <w:rsid w:val="00A51C43"/>
    <w:rsid w:val="00A51EA0"/>
    <w:rsid w:val="00A5227F"/>
    <w:rsid w:val="00A52299"/>
    <w:rsid w:val="00A524F8"/>
    <w:rsid w:val="00A5277B"/>
    <w:rsid w:val="00A531C9"/>
    <w:rsid w:val="00A5384E"/>
    <w:rsid w:val="00A53882"/>
    <w:rsid w:val="00A538B9"/>
    <w:rsid w:val="00A53CA3"/>
    <w:rsid w:val="00A54702"/>
    <w:rsid w:val="00A54886"/>
    <w:rsid w:val="00A548B9"/>
    <w:rsid w:val="00A54A0F"/>
    <w:rsid w:val="00A55F74"/>
    <w:rsid w:val="00A5637E"/>
    <w:rsid w:val="00A56522"/>
    <w:rsid w:val="00A56735"/>
    <w:rsid w:val="00A56D2B"/>
    <w:rsid w:val="00A56E0F"/>
    <w:rsid w:val="00A573A7"/>
    <w:rsid w:val="00A578B1"/>
    <w:rsid w:val="00A603DF"/>
    <w:rsid w:val="00A604AC"/>
    <w:rsid w:val="00A6055A"/>
    <w:rsid w:val="00A60633"/>
    <w:rsid w:val="00A60BC1"/>
    <w:rsid w:val="00A60BDA"/>
    <w:rsid w:val="00A60D1B"/>
    <w:rsid w:val="00A60E61"/>
    <w:rsid w:val="00A610A0"/>
    <w:rsid w:val="00A6192E"/>
    <w:rsid w:val="00A61B67"/>
    <w:rsid w:val="00A61FF2"/>
    <w:rsid w:val="00A623E2"/>
    <w:rsid w:val="00A62DC4"/>
    <w:rsid w:val="00A6379E"/>
    <w:rsid w:val="00A63AA0"/>
    <w:rsid w:val="00A63BF1"/>
    <w:rsid w:val="00A63FB6"/>
    <w:rsid w:val="00A64980"/>
    <w:rsid w:val="00A64DDC"/>
    <w:rsid w:val="00A65453"/>
    <w:rsid w:val="00A65CC3"/>
    <w:rsid w:val="00A66D91"/>
    <w:rsid w:val="00A672C2"/>
    <w:rsid w:val="00A67453"/>
    <w:rsid w:val="00A67A1B"/>
    <w:rsid w:val="00A70016"/>
    <w:rsid w:val="00A70651"/>
    <w:rsid w:val="00A71024"/>
    <w:rsid w:val="00A710C0"/>
    <w:rsid w:val="00A71240"/>
    <w:rsid w:val="00A7124E"/>
    <w:rsid w:val="00A7144C"/>
    <w:rsid w:val="00A72001"/>
    <w:rsid w:val="00A723A2"/>
    <w:rsid w:val="00A72987"/>
    <w:rsid w:val="00A72B31"/>
    <w:rsid w:val="00A72FF8"/>
    <w:rsid w:val="00A731D2"/>
    <w:rsid w:val="00A73209"/>
    <w:rsid w:val="00A732F4"/>
    <w:rsid w:val="00A733CD"/>
    <w:rsid w:val="00A7398B"/>
    <w:rsid w:val="00A73E70"/>
    <w:rsid w:val="00A7478C"/>
    <w:rsid w:val="00A749D8"/>
    <w:rsid w:val="00A74A15"/>
    <w:rsid w:val="00A74D9D"/>
    <w:rsid w:val="00A750EC"/>
    <w:rsid w:val="00A7526A"/>
    <w:rsid w:val="00A754F0"/>
    <w:rsid w:val="00A75876"/>
    <w:rsid w:val="00A75A5F"/>
    <w:rsid w:val="00A762DA"/>
    <w:rsid w:val="00A7655E"/>
    <w:rsid w:val="00A76B6A"/>
    <w:rsid w:val="00A77056"/>
    <w:rsid w:val="00A7725F"/>
    <w:rsid w:val="00A77892"/>
    <w:rsid w:val="00A805FC"/>
    <w:rsid w:val="00A80753"/>
    <w:rsid w:val="00A80E52"/>
    <w:rsid w:val="00A80EE5"/>
    <w:rsid w:val="00A813B2"/>
    <w:rsid w:val="00A8142C"/>
    <w:rsid w:val="00A81599"/>
    <w:rsid w:val="00A819EF"/>
    <w:rsid w:val="00A81F41"/>
    <w:rsid w:val="00A8206B"/>
    <w:rsid w:val="00A82093"/>
    <w:rsid w:val="00A82372"/>
    <w:rsid w:val="00A8302A"/>
    <w:rsid w:val="00A8334E"/>
    <w:rsid w:val="00A8347F"/>
    <w:rsid w:val="00A84135"/>
    <w:rsid w:val="00A84534"/>
    <w:rsid w:val="00A8575E"/>
    <w:rsid w:val="00A85C44"/>
    <w:rsid w:val="00A85EB9"/>
    <w:rsid w:val="00A868E7"/>
    <w:rsid w:val="00A869F1"/>
    <w:rsid w:val="00A86BA6"/>
    <w:rsid w:val="00A8776A"/>
    <w:rsid w:val="00A87A1E"/>
    <w:rsid w:val="00A87D16"/>
    <w:rsid w:val="00A87D97"/>
    <w:rsid w:val="00A87E7B"/>
    <w:rsid w:val="00A9030F"/>
    <w:rsid w:val="00A90487"/>
    <w:rsid w:val="00A9050B"/>
    <w:rsid w:val="00A9057D"/>
    <w:rsid w:val="00A906BF"/>
    <w:rsid w:val="00A90E60"/>
    <w:rsid w:val="00A9101E"/>
    <w:rsid w:val="00A91297"/>
    <w:rsid w:val="00A9133C"/>
    <w:rsid w:val="00A9141E"/>
    <w:rsid w:val="00A914B7"/>
    <w:rsid w:val="00A918E0"/>
    <w:rsid w:val="00A91944"/>
    <w:rsid w:val="00A9244C"/>
    <w:rsid w:val="00A92769"/>
    <w:rsid w:val="00A92819"/>
    <w:rsid w:val="00A93149"/>
    <w:rsid w:val="00A93468"/>
    <w:rsid w:val="00A934AB"/>
    <w:rsid w:val="00A94C54"/>
    <w:rsid w:val="00A95375"/>
    <w:rsid w:val="00A955B8"/>
    <w:rsid w:val="00A95CF6"/>
    <w:rsid w:val="00A95E14"/>
    <w:rsid w:val="00A9619F"/>
    <w:rsid w:val="00A96CCE"/>
    <w:rsid w:val="00A96CD7"/>
    <w:rsid w:val="00A97137"/>
    <w:rsid w:val="00A9741C"/>
    <w:rsid w:val="00A97571"/>
    <w:rsid w:val="00A976A2"/>
    <w:rsid w:val="00AA007F"/>
    <w:rsid w:val="00AA05C7"/>
    <w:rsid w:val="00AA070F"/>
    <w:rsid w:val="00AA0A5F"/>
    <w:rsid w:val="00AA1238"/>
    <w:rsid w:val="00AA1342"/>
    <w:rsid w:val="00AA1723"/>
    <w:rsid w:val="00AA1A71"/>
    <w:rsid w:val="00AA266F"/>
    <w:rsid w:val="00AA2C0D"/>
    <w:rsid w:val="00AA2EFE"/>
    <w:rsid w:val="00AA2F5F"/>
    <w:rsid w:val="00AA2FE1"/>
    <w:rsid w:val="00AA3050"/>
    <w:rsid w:val="00AA3F2D"/>
    <w:rsid w:val="00AA48F0"/>
    <w:rsid w:val="00AA4CB1"/>
    <w:rsid w:val="00AA5130"/>
    <w:rsid w:val="00AA595B"/>
    <w:rsid w:val="00AA5B8E"/>
    <w:rsid w:val="00AA61D0"/>
    <w:rsid w:val="00AA628C"/>
    <w:rsid w:val="00AA62DC"/>
    <w:rsid w:val="00AA67EB"/>
    <w:rsid w:val="00AA6B90"/>
    <w:rsid w:val="00AA6EAB"/>
    <w:rsid w:val="00AA7293"/>
    <w:rsid w:val="00AA7464"/>
    <w:rsid w:val="00AA746B"/>
    <w:rsid w:val="00AA7818"/>
    <w:rsid w:val="00AA7CAF"/>
    <w:rsid w:val="00AA7E42"/>
    <w:rsid w:val="00AB0A9C"/>
    <w:rsid w:val="00AB0B42"/>
    <w:rsid w:val="00AB0F43"/>
    <w:rsid w:val="00AB15EA"/>
    <w:rsid w:val="00AB178E"/>
    <w:rsid w:val="00AB1B77"/>
    <w:rsid w:val="00AB30AB"/>
    <w:rsid w:val="00AB30F7"/>
    <w:rsid w:val="00AB3300"/>
    <w:rsid w:val="00AB3EEB"/>
    <w:rsid w:val="00AB434F"/>
    <w:rsid w:val="00AB4B9C"/>
    <w:rsid w:val="00AB4CA5"/>
    <w:rsid w:val="00AB4E25"/>
    <w:rsid w:val="00AB5239"/>
    <w:rsid w:val="00AB56AB"/>
    <w:rsid w:val="00AB5B7F"/>
    <w:rsid w:val="00AB5E74"/>
    <w:rsid w:val="00AB6094"/>
    <w:rsid w:val="00AB6468"/>
    <w:rsid w:val="00AB6537"/>
    <w:rsid w:val="00AB6DF8"/>
    <w:rsid w:val="00AB75CE"/>
    <w:rsid w:val="00AC0174"/>
    <w:rsid w:val="00AC020A"/>
    <w:rsid w:val="00AC0230"/>
    <w:rsid w:val="00AC078A"/>
    <w:rsid w:val="00AC0BF9"/>
    <w:rsid w:val="00AC0F29"/>
    <w:rsid w:val="00AC1489"/>
    <w:rsid w:val="00AC1602"/>
    <w:rsid w:val="00AC1DE9"/>
    <w:rsid w:val="00AC23A1"/>
    <w:rsid w:val="00AC23ED"/>
    <w:rsid w:val="00AC261E"/>
    <w:rsid w:val="00AC2676"/>
    <w:rsid w:val="00AC28D2"/>
    <w:rsid w:val="00AC2C1C"/>
    <w:rsid w:val="00AC2E61"/>
    <w:rsid w:val="00AC350F"/>
    <w:rsid w:val="00AC3562"/>
    <w:rsid w:val="00AC360A"/>
    <w:rsid w:val="00AC3BC9"/>
    <w:rsid w:val="00AC4412"/>
    <w:rsid w:val="00AC4B7F"/>
    <w:rsid w:val="00AC4D64"/>
    <w:rsid w:val="00AC4E1F"/>
    <w:rsid w:val="00AC513D"/>
    <w:rsid w:val="00AC5C36"/>
    <w:rsid w:val="00AC5EE9"/>
    <w:rsid w:val="00AC635A"/>
    <w:rsid w:val="00AC6677"/>
    <w:rsid w:val="00AC67CF"/>
    <w:rsid w:val="00AC6CF9"/>
    <w:rsid w:val="00AC70E2"/>
    <w:rsid w:val="00AC73A8"/>
    <w:rsid w:val="00AC746F"/>
    <w:rsid w:val="00AC7B29"/>
    <w:rsid w:val="00AC7BC0"/>
    <w:rsid w:val="00AC7C73"/>
    <w:rsid w:val="00AD056C"/>
    <w:rsid w:val="00AD0AB0"/>
    <w:rsid w:val="00AD0B24"/>
    <w:rsid w:val="00AD11BF"/>
    <w:rsid w:val="00AD1286"/>
    <w:rsid w:val="00AD14CB"/>
    <w:rsid w:val="00AD1BBD"/>
    <w:rsid w:val="00AD1E67"/>
    <w:rsid w:val="00AD20F5"/>
    <w:rsid w:val="00AD2152"/>
    <w:rsid w:val="00AD21FE"/>
    <w:rsid w:val="00AD254F"/>
    <w:rsid w:val="00AD2996"/>
    <w:rsid w:val="00AD33BB"/>
    <w:rsid w:val="00AD36C0"/>
    <w:rsid w:val="00AD37AC"/>
    <w:rsid w:val="00AD395F"/>
    <w:rsid w:val="00AD3E5A"/>
    <w:rsid w:val="00AD432A"/>
    <w:rsid w:val="00AD45CF"/>
    <w:rsid w:val="00AD49DB"/>
    <w:rsid w:val="00AD4C94"/>
    <w:rsid w:val="00AD4CEB"/>
    <w:rsid w:val="00AD4DF3"/>
    <w:rsid w:val="00AD55EC"/>
    <w:rsid w:val="00AD5994"/>
    <w:rsid w:val="00AD5AF1"/>
    <w:rsid w:val="00AD5CED"/>
    <w:rsid w:val="00AD613C"/>
    <w:rsid w:val="00AD6993"/>
    <w:rsid w:val="00AD70DF"/>
    <w:rsid w:val="00AD725F"/>
    <w:rsid w:val="00AD728E"/>
    <w:rsid w:val="00AD73A3"/>
    <w:rsid w:val="00AD75F3"/>
    <w:rsid w:val="00AD7AA4"/>
    <w:rsid w:val="00AD7F19"/>
    <w:rsid w:val="00AE0514"/>
    <w:rsid w:val="00AE0F59"/>
    <w:rsid w:val="00AE1076"/>
    <w:rsid w:val="00AE2C02"/>
    <w:rsid w:val="00AE2D18"/>
    <w:rsid w:val="00AE33C3"/>
    <w:rsid w:val="00AE3477"/>
    <w:rsid w:val="00AE3597"/>
    <w:rsid w:val="00AE3696"/>
    <w:rsid w:val="00AE3D18"/>
    <w:rsid w:val="00AE3DE6"/>
    <w:rsid w:val="00AE4722"/>
    <w:rsid w:val="00AE48E7"/>
    <w:rsid w:val="00AE4F4F"/>
    <w:rsid w:val="00AE5A45"/>
    <w:rsid w:val="00AE5AF5"/>
    <w:rsid w:val="00AE62C7"/>
    <w:rsid w:val="00AE65B2"/>
    <w:rsid w:val="00AE66F1"/>
    <w:rsid w:val="00AE66FA"/>
    <w:rsid w:val="00AE735C"/>
    <w:rsid w:val="00AE7525"/>
    <w:rsid w:val="00AE76D6"/>
    <w:rsid w:val="00AE77ED"/>
    <w:rsid w:val="00AE7870"/>
    <w:rsid w:val="00AE7CD6"/>
    <w:rsid w:val="00AF015B"/>
    <w:rsid w:val="00AF01A3"/>
    <w:rsid w:val="00AF01FF"/>
    <w:rsid w:val="00AF0976"/>
    <w:rsid w:val="00AF0D21"/>
    <w:rsid w:val="00AF0DAF"/>
    <w:rsid w:val="00AF0F93"/>
    <w:rsid w:val="00AF1098"/>
    <w:rsid w:val="00AF1526"/>
    <w:rsid w:val="00AF2109"/>
    <w:rsid w:val="00AF2392"/>
    <w:rsid w:val="00AF2623"/>
    <w:rsid w:val="00AF291E"/>
    <w:rsid w:val="00AF2D5C"/>
    <w:rsid w:val="00AF36C5"/>
    <w:rsid w:val="00AF4782"/>
    <w:rsid w:val="00AF4C6F"/>
    <w:rsid w:val="00AF4DD9"/>
    <w:rsid w:val="00AF502D"/>
    <w:rsid w:val="00AF5070"/>
    <w:rsid w:val="00AF5745"/>
    <w:rsid w:val="00AF610A"/>
    <w:rsid w:val="00AF6156"/>
    <w:rsid w:val="00AF61DD"/>
    <w:rsid w:val="00AF6229"/>
    <w:rsid w:val="00AF681B"/>
    <w:rsid w:val="00AF6ABB"/>
    <w:rsid w:val="00AF6EF6"/>
    <w:rsid w:val="00AF776B"/>
    <w:rsid w:val="00AF7E47"/>
    <w:rsid w:val="00B0013C"/>
    <w:rsid w:val="00B00617"/>
    <w:rsid w:val="00B00A30"/>
    <w:rsid w:val="00B00AF8"/>
    <w:rsid w:val="00B00DA1"/>
    <w:rsid w:val="00B0151E"/>
    <w:rsid w:val="00B01977"/>
    <w:rsid w:val="00B01A15"/>
    <w:rsid w:val="00B01D6E"/>
    <w:rsid w:val="00B02FF4"/>
    <w:rsid w:val="00B034CD"/>
    <w:rsid w:val="00B03725"/>
    <w:rsid w:val="00B03B66"/>
    <w:rsid w:val="00B03B67"/>
    <w:rsid w:val="00B03BA3"/>
    <w:rsid w:val="00B03FAA"/>
    <w:rsid w:val="00B04065"/>
    <w:rsid w:val="00B0495D"/>
    <w:rsid w:val="00B04BE4"/>
    <w:rsid w:val="00B04DD2"/>
    <w:rsid w:val="00B051E6"/>
    <w:rsid w:val="00B05332"/>
    <w:rsid w:val="00B054BF"/>
    <w:rsid w:val="00B06509"/>
    <w:rsid w:val="00B06AD8"/>
    <w:rsid w:val="00B06CF0"/>
    <w:rsid w:val="00B06DFD"/>
    <w:rsid w:val="00B07016"/>
    <w:rsid w:val="00B07325"/>
    <w:rsid w:val="00B07458"/>
    <w:rsid w:val="00B07935"/>
    <w:rsid w:val="00B07BAA"/>
    <w:rsid w:val="00B10793"/>
    <w:rsid w:val="00B10ACB"/>
    <w:rsid w:val="00B10CE3"/>
    <w:rsid w:val="00B10E94"/>
    <w:rsid w:val="00B10EF5"/>
    <w:rsid w:val="00B1202A"/>
    <w:rsid w:val="00B127D2"/>
    <w:rsid w:val="00B12A5C"/>
    <w:rsid w:val="00B12A83"/>
    <w:rsid w:val="00B13487"/>
    <w:rsid w:val="00B134ED"/>
    <w:rsid w:val="00B137E1"/>
    <w:rsid w:val="00B138BC"/>
    <w:rsid w:val="00B13B85"/>
    <w:rsid w:val="00B13F6C"/>
    <w:rsid w:val="00B1443F"/>
    <w:rsid w:val="00B14A57"/>
    <w:rsid w:val="00B14C00"/>
    <w:rsid w:val="00B15500"/>
    <w:rsid w:val="00B157A8"/>
    <w:rsid w:val="00B15DE7"/>
    <w:rsid w:val="00B16094"/>
    <w:rsid w:val="00B163B4"/>
    <w:rsid w:val="00B166B0"/>
    <w:rsid w:val="00B16A99"/>
    <w:rsid w:val="00B16AF0"/>
    <w:rsid w:val="00B16E2F"/>
    <w:rsid w:val="00B16F11"/>
    <w:rsid w:val="00B172B7"/>
    <w:rsid w:val="00B17D3D"/>
    <w:rsid w:val="00B17D8C"/>
    <w:rsid w:val="00B17DC8"/>
    <w:rsid w:val="00B2019F"/>
    <w:rsid w:val="00B212D7"/>
    <w:rsid w:val="00B2181C"/>
    <w:rsid w:val="00B221B3"/>
    <w:rsid w:val="00B22BB6"/>
    <w:rsid w:val="00B23359"/>
    <w:rsid w:val="00B234EF"/>
    <w:rsid w:val="00B23819"/>
    <w:rsid w:val="00B23AA9"/>
    <w:rsid w:val="00B23ED2"/>
    <w:rsid w:val="00B23F32"/>
    <w:rsid w:val="00B24074"/>
    <w:rsid w:val="00B241A8"/>
    <w:rsid w:val="00B24423"/>
    <w:rsid w:val="00B24BCF"/>
    <w:rsid w:val="00B24C13"/>
    <w:rsid w:val="00B24E7B"/>
    <w:rsid w:val="00B24EB4"/>
    <w:rsid w:val="00B2530A"/>
    <w:rsid w:val="00B25E1B"/>
    <w:rsid w:val="00B26155"/>
    <w:rsid w:val="00B2678E"/>
    <w:rsid w:val="00B26B2C"/>
    <w:rsid w:val="00B275FC"/>
    <w:rsid w:val="00B27A81"/>
    <w:rsid w:val="00B27B3E"/>
    <w:rsid w:val="00B27CB0"/>
    <w:rsid w:val="00B30010"/>
    <w:rsid w:val="00B3065D"/>
    <w:rsid w:val="00B307AA"/>
    <w:rsid w:val="00B30F0F"/>
    <w:rsid w:val="00B314E0"/>
    <w:rsid w:val="00B31BC3"/>
    <w:rsid w:val="00B31D42"/>
    <w:rsid w:val="00B3224C"/>
    <w:rsid w:val="00B323EC"/>
    <w:rsid w:val="00B3256C"/>
    <w:rsid w:val="00B32BE3"/>
    <w:rsid w:val="00B33547"/>
    <w:rsid w:val="00B337BA"/>
    <w:rsid w:val="00B33818"/>
    <w:rsid w:val="00B339B4"/>
    <w:rsid w:val="00B33A40"/>
    <w:rsid w:val="00B33C9C"/>
    <w:rsid w:val="00B33E84"/>
    <w:rsid w:val="00B33FCA"/>
    <w:rsid w:val="00B3420C"/>
    <w:rsid w:val="00B34489"/>
    <w:rsid w:val="00B345A2"/>
    <w:rsid w:val="00B34E23"/>
    <w:rsid w:val="00B352E8"/>
    <w:rsid w:val="00B359CA"/>
    <w:rsid w:val="00B35A1B"/>
    <w:rsid w:val="00B3643D"/>
    <w:rsid w:val="00B36B64"/>
    <w:rsid w:val="00B36FA8"/>
    <w:rsid w:val="00B3754B"/>
    <w:rsid w:val="00B37737"/>
    <w:rsid w:val="00B37B4D"/>
    <w:rsid w:val="00B37EA3"/>
    <w:rsid w:val="00B40348"/>
    <w:rsid w:val="00B40604"/>
    <w:rsid w:val="00B40B15"/>
    <w:rsid w:val="00B40C0B"/>
    <w:rsid w:val="00B414FC"/>
    <w:rsid w:val="00B41B0A"/>
    <w:rsid w:val="00B41FF1"/>
    <w:rsid w:val="00B423E9"/>
    <w:rsid w:val="00B424DF"/>
    <w:rsid w:val="00B430ED"/>
    <w:rsid w:val="00B432F5"/>
    <w:rsid w:val="00B43589"/>
    <w:rsid w:val="00B43C49"/>
    <w:rsid w:val="00B441E7"/>
    <w:rsid w:val="00B44324"/>
    <w:rsid w:val="00B4475E"/>
    <w:rsid w:val="00B44DD9"/>
    <w:rsid w:val="00B461E9"/>
    <w:rsid w:val="00B46308"/>
    <w:rsid w:val="00B46394"/>
    <w:rsid w:val="00B469B1"/>
    <w:rsid w:val="00B46C22"/>
    <w:rsid w:val="00B46C49"/>
    <w:rsid w:val="00B46C95"/>
    <w:rsid w:val="00B46DDA"/>
    <w:rsid w:val="00B47182"/>
    <w:rsid w:val="00B471E2"/>
    <w:rsid w:val="00B475D2"/>
    <w:rsid w:val="00B47602"/>
    <w:rsid w:val="00B476EE"/>
    <w:rsid w:val="00B478DA"/>
    <w:rsid w:val="00B47969"/>
    <w:rsid w:val="00B47C0E"/>
    <w:rsid w:val="00B50115"/>
    <w:rsid w:val="00B50389"/>
    <w:rsid w:val="00B50A9C"/>
    <w:rsid w:val="00B50B47"/>
    <w:rsid w:val="00B51266"/>
    <w:rsid w:val="00B51944"/>
    <w:rsid w:val="00B5216B"/>
    <w:rsid w:val="00B5217A"/>
    <w:rsid w:val="00B52187"/>
    <w:rsid w:val="00B526D9"/>
    <w:rsid w:val="00B5280F"/>
    <w:rsid w:val="00B52866"/>
    <w:rsid w:val="00B52A54"/>
    <w:rsid w:val="00B52C32"/>
    <w:rsid w:val="00B5315A"/>
    <w:rsid w:val="00B53221"/>
    <w:rsid w:val="00B53804"/>
    <w:rsid w:val="00B53965"/>
    <w:rsid w:val="00B539A1"/>
    <w:rsid w:val="00B53AF3"/>
    <w:rsid w:val="00B53C24"/>
    <w:rsid w:val="00B53C90"/>
    <w:rsid w:val="00B53E97"/>
    <w:rsid w:val="00B54828"/>
    <w:rsid w:val="00B549DE"/>
    <w:rsid w:val="00B5543E"/>
    <w:rsid w:val="00B558E4"/>
    <w:rsid w:val="00B55E8C"/>
    <w:rsid w:val="00B56813"/>
    <w:rsid w:val="00B56E2A"/>
    <w:rsid w:val="00B56F37"/>
    <w:rsid w:val="00B56F5D"/>
    <w:rsid w:val="00B5703A"/>
    <w:rsid w:val="00B575C4"/>
    <w:rsid w:val="00B57819"/>
    <w:rsid w:val="00B578C2"/>
    <w:rsid w:val="00B57A24"/>
    <w:rsid w:val="00B57ED3"/>
    <w:rsid w:val="00B6021F"/>
    <w:rsid w:val="00B604BB"/>
    <w:rsid w:val="00B60715"/>
    <w:rsid w:val="00B6172D"/>
    <w:rsid w:val="00B61791"/>
    <w:rsid w:val="00B6208C"/>
    <w:rsid w:val="00B62395"/>
    <w:rsid w:val="00B62899"/>
    <w:rsid w:val="00B63012"/>
    <w:rsid w:val="00B63016"/>
    <w:rsid w:val="00B63065"/>
    <w:rsid w:val="00B64315"/>
    <w:rsid w:val="00B64A73"/>
    <w:rsid w:val="00B64AC2"/>
    <w:rsid w:val="00B64D04"/>
    <w:rsid w:val="00B65210"/>
    <w:rsid w:val="00B65388"/>
    <w:rsid w:val="00B65692"/>
    <w:rsid w:val="00B656B6"/>
    <w:rsid w:val="00B659A4"/>
    <w:rsid w:val="00B65B4C"/>
    <w:rsid w:val="00B65C26"/>
    <w:rsid w:val="00B65C7B"/>
    <w:rsid w:val="00B66A1C"/>
    <w:rsid w:val="00B66FA1"/>
    <w:rsid w:val="00B67688"/>
    <w:rsid w:val="00B679F1"/>
    <w:rsid w:val="00B700E8"/>
    <w:rsid w:val="00B701E7"/>
    <w:rsid w:val="00B7034F"/>
    <w:rsid w:val="00B70377"/>
    <w:rsid w:val="00B70C69"/>
    <w:rsid w:val="00B71472"/>
    <w:rsid w:val="00B717E6"/>
    <w:rsid w:val="00B71882"/>
    <w:rsid w:val="00B71CAF"/>
    <w:rsid w:val="00B72175"/>
    <w:rsid w:val="00B722E8"/>
    <w:rsid w:val="00B72315"/>
    <w:rsid w:val="00B7287A"/>
    <w:rsid w:val="00B72F5B"/>
    <w:rsid w:val="00B73073"/>
    <w:rsid w:val="00B732A6"/>
    <w:rsid w:val="00B733D1"/>
    <w:rsid w:val="00B735F4"/>
    <w:rsid w:val="00B73891"/>
    <w:rsid w:val="00B73C09"/>
    <w:rsid w:val="00B740B9"/>
    <w:rsid w:val="00B7412C"/>
    <w:rsid w:val="00B743C7"/>
    <w:rsid w:val="00B7443B"/>
    <w:rsid w:val="00B747CA"/>
    <w:rsid w:val="00B7481A"/>
    <w:rsid w:val="00B74DD0"/>
    <w:rsid w:val="00B74E37"/>
    <w:rsid w:val="00B74EE6"/>
    <w:rsid w:val="00B753E8"/>
    <w:rsid w:val="00B756D7"/>
    <w:rsid w:val="00B75CB2"/>
    <w:rsid w:val="00B75EC4"/>
    <w:rsid w:val="00B7601B"/>
    <w:rsid w:val="00B7607A"/>
    <w:rsid w:val="00B7616D"/>
    <w:rsid w:val="00B76996"/>
    <w:rsid w:val="00B7751D"/>
    <w:rsid w:val="00B779D2"/>
    <w:rsid w:val="00B805F6"/>
    <w:rsid w:val="00B806C6"/>
    <w:rsid w:val="00B806ED"/>
    <w:rsid w:val="00B80AE0"/>
    <w:rsid w:val="00B80ECF"/>
    <w:rsid w:val="00B8133D"/>
    <w:rsid w:val="00B816DB"/>
    <w:rsid w:val="00B81924"/>
    <w:rsid w:val="00B81C51"/>
    <w:rsid w:val="00B81D04"/>
    <w:rsid w:val="00B82051"/>
    <w:rsid w:val="00B820D7"/>
    <w:rsid w:val="00B829C4"/>
    <w:rsid w:val="00B829F1"/>
    <w:rsid w:val="00B82B45"/>
    <w:rsid w:val="00B82FD7"/>
    <w:rsid w:val="00B83322"/>
    <w:rsid w:val="00B8377D"/>
    <w:rsid w:val="00B83C74"/>
    <w:rsid w:val="00B843DC"/>
    <w:rsid w:val="00B8444F"/>
    <w:rsid w:val="00B8468D"/>
    <w:rsid w:val="00B84839"/>
    <w:rsid w:val="00B853FB"/>
    <w:rsid w:val="00B85485"/>
    <w:rsid w:val="00B854A7"/>
    <w:rsid w:val="00B855C4"/>
    <w:rsid w:val="00B8568C"/>
    <w:rsid w:val="00B86230"/>
    <w:rsid w:val="00B86922"/>
    <w:rsid w:val="00B86944"/>
    <w:rsid w:val="00B86DAD"/>
    <w:rsid w:val="00B86DD8"/>
    <w:rsid w:val="00B86FC6"/>
    <w:rsid w:val="00B87067"/>
    <w:rsid w:val="00B8740B"/>
    <w:rsid w:val="00B87439"/>
    <w:rsid w:val="00B875D5"/>
    <w:rsid w:val="00B87976"/>
    <w:rsid w:val="00B87FBB"/>
    <w:rsid w:val="00B9016A"/>
    <w:rsid w:val="00B904B3"/>
    <w:rsid w:val="00B90EA1"/>
    <w:rsid w:val="00B9121F"/>
    <w:rsid w:val="00B919DE"/>
    <w:rsid w:val="00B91E09"/>
    <w:rsid w:val="00B91ECA"/>
    <w:rsid w:val="00B91F99"/>
    <w:rsid w:val="00B92422"/>
    <w:rsid w:val="00B9260D"/>
    <w:rsid w:val="00B926D8"/>
    <w:rsid w:val="00B92715"/>
    <w:rsid w:val="00B9286D"/>
    <w:rsid w:val="00B92AF4"/>
    <w:rsid w:val="00B92E89"/>
    <w:rsid w:val="00B92F1A"/>
    <w:rsid w:val="00B92FE8"/>
    <w:rsid w:val="00B93049"/>
    <w:rsid w:val="00B930BF"/>
    <w:rsid w:val="00B931BD"/>
    <w:rsid w:val="00B9328A"/>
    <w:rsid w:val="00B932A2"/>
    <w:rsid w:val="00B934C9"/>
    <w:rsid w:val="00B935A9"/>
    <w:rsid w:val="00B93614"/>
    <w:rsid w:val="00B93AB5"/>
    <w:rsid w:val="00B944C0"/>
    <w:rsid w:val="00B9482F"/>
    <w:rsid w:val="00B9495C"/>
    <w:rsid w:val="00B95288"/>
    <w:rsid w:val="00B95566"/>
    <w:rsid w:val="00B95AB7"/>
    <w:rsid w:val="00B95B1C"/>
    <w:rsid w:val="00B960AE"/>
    <w:rsid w:val="00B96510"/>
    <w:rsid w:val="00B9652B"/>
    <w:rsid w:val="00B966FB"/>
    <w:rsid w:val="00B968E9"/>
    <w:rsid w:val="00B96BF9"/>
    <w:rsid w:val="00B97272"/>
    <w:rsid w:val="00B9737F"/>
    <w:rsid w:val="00B974BB"/>
    <w:rsid w:val="00B975B5"/>
    <w:rsid w:val="00B9763C"/>
    <w:rsid w:val="00BA03EE"/>
    <w:rsid w:val="00BA044A"/>
    <w:rsid w:val="00BA0E3B"/>
    <w:rsid w:val="00BA15AA"/>
    <w:rsid w:val="00BA15F5"/>
    <w:rsid w:val="00BA19DB"/>
    <w:rsid w:val="00BA1F91"/>
    <w:rsid w:val="00BA252A"/>
    <w:rsid w:val="00BA2846"/>
    <w:rsid w:val="00BA2849"/>
    <w:rsid w:val="00BA295D"/>
    <w:rsid w:val="00BA2C52"/>
    <w:rsid w:val="00BA2FFF"/>
    <w:rsid w:val="00BA31F9"/>
    <w:rsid w:val="00BA3802"/>
    <w:rsid w:val="00BA393F"/>
    <w:rsid w:val="00BA3998"/>
    <w:rsid w:val="00BA39CF"/>
    <w:rsid w:val="00BA3AC3"/>
    <w:rsid w:val="00BA3D65"/>
    <w:rsid w:val="00BA45C9"/>
    <w:rsid w:val="00BA4FD7"/>
    <w:rsid w:val="00BA5159"/>
    <w:rsid w:val="00BA5B1D"/>
    <w:rsid w:val="00BA6143"/>
    <w:rsid w:val="00BA6767"/>
    <w:rsid w:val="00BA68B0"/>
    <w:rsid w:val="00BA73CA"/>
    <w:rsid w:val="00BA7645"/>
    <w:rsid w:val="00BA778F"/>
    <w:rsid w:val="00BA7B54"/>
    <w:rsid w:val="00BA7F0A"/>
    <w:rsid w:val="00BB055B"/>
    <w:rsid w:val="00BB0F04"/>
    <w:rsid w:val="00BB17E6"/>
    <w:rsid w:val="00BB1B09"/>
    <w:rsid w:val="00BB1D67"/>
    <w:rsid w:val="00BB2097"/>
    <w:rsid w:val="00BB24CD"/>
    <w:rsid w:val="00BB29DD"/>
    <w:rsid w:val="00BB2A12"/>
    <w:rsid w:val="00BB2C8B"/>
    <w:rsid w:val="00BB3094"/>
    <w:rsid w:val="00BB31DA"/>
    <w:rsid w:val="00BB35AD"/>
    <w:rsid w:val="00BB37AE"/>
    <w:rsid w:val="00BB3A58"/>
    <w:rsid w:val="00BB3E38"/>
    <w:rsid w:val="00BB420D"/>
    <w:rsid w:val="00BB4A7F"/>
    <w:rsid w:val="00BB524E"/>
    <w:rsid w:val="00BB5A35"/>
    <w:rsid w:val="00BB5AEF"/>
    <w:rsid w:val="00BB5BE9"/>
    <w:rsid w:val="00BB5C6C"/>
    <w:rsid w:val="00BB5E90"/>
    <w:rsid w:val="00BB6376"/>
    <w:rsid w:val="00BB6532"/>
    <w:rsid w:val="00BB6880"/>
    <w:rsid w:val="00BB6889"/>
    <w:rsid w:val="00BB69BE"/>
    <w:rsid w:val="00BB6E1C"/>
    <w:rsid w:val="00BB7023"/>
    <w:rsid w:val="00BB74E9"/>
    <w:rsid w:val="00BB75D6"/>
    <w:rsid w:val="00BB7A83"/>
    <w:rsid w:val="00BC0B93"/>
    <w:rsid w:val="00BC1106"/>
    <w:rsid w:val="00BC1951"/>
    <w:rsid w:val="00BC1B85"/>
    <w:rsid w:val="00BC1D86"/>
    <w:rsid w:val="00BC2263"/>
    <w:rsid w:val="00BC25C9"/>
    <w:rsid w:val="00BC284E"/>
    <w:rsid w:val="00BC2D2F"/>
    <w:rsid w:val="00BC2E43"/>
    <w:rsid w:val="00BC32BB"/>
    <w:rsid w:val="00BC3428"/>
    <w:rsid w:val="00BC3480"/>
    <w:rsid w:val="00BC41B0"/>
    <w:rsid w:val="00BC4307"/>
    <w:rsid w:val="00BC4DC9"/>
    <w:rsid w:val="00BC4E3E"/>
    <w:rsid w:val="00BC552E"/>
    <w:rsid w:val="00BC5591"/>
    <w:rsid w:val="00BC5BCC"/>
    <w:rsid w:val="00BC622E"/>
    <w:rsid w:val="00BC660C"/>
    <w:rsid w:val="00BC6CDD"/>
    <w:rsid w:val="00BC6F8A"/>
    <w:rsid w:val="00BC7405"/>
    <w:rsid w:val="00BD0FE3"/>
    <w:rsid w:val="00BD12BF"/>
    <w:rsid w:val="00BD1659"/>
    <w:rsid w:val="00BD174E"/>
    <w:rsid w:val="00BD1C1E"/>
    <w:rsid w:val="00BD29C9"/>
    <w:rsid w:val="00BD2F57"/>
    <w:rsid w:val="00BD303F"/>
    <w:rsid w:val="00BD3068"/>
    <w:rsid w:val="00BD32C4"/>
    <w:rsid w:val="00BD33CB"/>
    <w:rsid w:val="00BD34F7"/>
    <w:rsid w:val="00BD3594"/>
    <w:rsid w:val="00BD3915"/>
    <w:rsid w:val="00BD3BF4"/>
    <w:rsid w:val="00BD4750"/>
    <w:rsid w:val="00BD47B9"/>
    <w:rsid w:val="00BD4834"/>
    <w:rsid w:val="00BD497F"/>
    <w:rsid w:val="00BD4D84"/>
    <w:rsid w:val="00BD4FA5"/>
    <w:rsid w:val="00BD50C6"/>
    <w:rsid w:val="00BD578E"/>
    <w:rsid w:val="00BD57DA"/>
    <w:rsid w:val="00BD5B95"/>
    <w:rsid w:val="00BD5DA1"/>
    <w:rsid w:val="00BD689E"/>
    <w:rsid w:val="00BD6B59"/>
    <w:rsid w:val="00BD757E"/>
    <w:rsid w:val="00BD77DB"/>
    <w:rsid w:val="00BD7B2C"/>
    <w:rsid w:val="00BE0524"/>
    <w:rsid w:val="00BE105C"/>
    <w:rsid w:val="00BE1337"/>
    <w:rsid w:val="00BE1918"/>
    <w:rsid w:val="00BE19E8"/>
    <w:rsid w:val="00BE24B4"/>
    <w:rsid w:val="00BE2571"/>
    <w:rsid w:val="00BE25D1"/>
    <w:rsid w:val="00BE3E30"/>
    <w:rsid w:val="00BE3EEA"/>
    <w:rsid w:val="00BE4D16"/>
    <w:rsid w:val="00BE505F"/>
    <w:rsid w:val="00BE53F0"/>
    <w:rsid w:val="00BE5536"/>
    <w:rsid w:val="00BE59BA"/>
    <w:rsid w:val="00BE5A0B"/>
    <w:rsid w:val="00BE5B05"/>
    <w:rsid w:val="00BE6008"/>
    <w:rsid w:val="00BE6210"/>
    <w:rsid w:val="00BE630A"/>
    <w:rsid w:val="00BE6431"/>
    <w:rsid w:val="00BE6439"/>
    <w:rsid w:val="00BE64FC"/>
    <w:rsid w:val="00BE662D"/>
    <w:rsid w:val="00BE6808"/>
    <w:rsid w:val="00BE6912"/>
    <w:rsid w:val="00BE7479"/>
    <w:rsid w:val="00BE7D89"/>
    <w:rsid w:val="00BE7E42"/>
    <w:rsid w:val="00BE7E46"/>
    <w:rsid w:val="00BE7FAB"/>
    <w:rsid w:val="00BE7FF6"/>
    <w:rsid w:val="00BF0576"/>
    <w:rsid w:val="00BF06AD"/>
    <w:rsid w:val="00BF1009"/>
    <w:rsid w:val="00BF1693"/>
    <w:rsid w:val="00BF172E"/>
    <w:rsid w:val="00BF1E00"/>
    <w:rsid w:val="00BF2088"/>
    <w:rsid w:val="00BF2BE9"/>
    <w:rsid w:val="00BF2CE1"/>
    <w:rsid w:val="00BF2FAF"/>
    <w:rsid w:val="00BF32B8"/>
    <w:rsid w:val="00BF3C97"/>
    <w:rsid w:val="00BF46C0"/>
    <w:rsid w:val="00BF48A4"/>
    <w:rsid w:val="00BF4BC3"/>
    <w:rsid w:val="00BF4DBA"/>
    <w:rsid w:val="00BF4FF0"/>
    <w:rsid w:val="00BF5A68"/>
    <w:rsid w:val="00BF611E"/>
    <w:rsid w:val="00BF62C5"/>
    <w:rsid w:val="00BF6539"/>
    <w:rsid w:val="00BF6959"/>
    <w:rsid w:val="00BF6ADF"/>
    <w:rsid w:val="00BF6C59"/>
    <w:rsid w:val="00BF6E63"/>
    <w:rsid w:val="00BF71BF"/>
    <w:rsid w:val="00BF7546"/>
    <w:rsid w:val="00BF7D14"/>
    <w:rsid w:val="00BF7E34"/>
    <w:rsid w:val="00C005D0"/>
    <w:rsid w:val="00C00764"/>
    <w:rsid w:val="00C0081D"/>
    <w:rsid w:val="00C009D3"/>
    <w:rsid w:val="00C00B4C"/>
    <w:rsid w:val="00C012B5"/>
    <w:rsid w:val="00C016CF"/>
    <w:rsid w:val="00C016E5"/>
    <w:rsid w:val="00C01CDA"/>
    <w:rsid w:val="00C01E0D"/>
    <w:rsid w:val="00C021C1"/>
    <w:rsid w:val="00C023B3"/>
    <w:rsid w:val="00C02B89"/>
    <w:rsid w:val="00C02CC0"/>
    <w:rsid w:val="00C02D89"/>
    <w:rsid w:val="00C02FF6"/>
    <w:rsid w:val="00C03866"/>
    <w:rsid w:val="00C04212"/>
    <w:rsid w:val="00C04287"/>
    <w:rsid w:val="00C04385"/>
    <w:rsid w:val="00C0485B"/>
    <w:rsid w:val="00C04D24"/>
    <w:rsid w:val="00C04E5E"/>
    <w:rsid w:val="00C050BE"/>
    <w:rsid w:val="00C05227"/>
    <w:rsid w:val="00C052F4"/>
    <w:rsid w:val="00C0534D"/>
    <w:rsid w:val="00C05684"/>
    <w:rsid w:val="00C059A7"/>
    <w:rsid w:val="00C05A41"/>
    <w:rsid w:val="00C05D05"/>
    <w:rsid w:val="00C061AA"/>
    <w:rsid w:val="00C06380"/>
    <w:rsid w:val="00C06604"/>
    <w:rsid w:val="00C06609"/>
    <w:rsid w:val="00C071D4"/>
    <w:rsid w:val="00C07683"/>
    <w:rsid w:val="00C07856"/>
    <w:rsid w:val="00C07E68"/>
    <w:rsid w:val="00C07ED2"/>
    <w:rsid w:val="00C1012D"/>
    <w:rsid w:val="00C1019E"/>
    <w:rsid w:val="00C107CE"/>
    <w:rsid w:val="00C108C2"/>
    <w:rsid w:val="00C10A47"/>
    <w:rsid w:val="00C10F27"/>
    <w:rsid w:val="00C118DC"/>
    <w:rsid w:val="00C1196D"/>
    <w:rsid w:val="00C11F2B"/>
    <w:rsid w:val="00C11F34"/>
    <w:rsid w:val="00C1304A"/>
    <w:rsid w:val="00C13214"/>
    <w:rsid w:val="00C13507"/>
    <w:rsid w:val="00C13A97"/>
    <w:rsid w:val="00C13ECF"/>
    <w:rsid w:val="00C149B6"/>
    <w:rsid w:val="00C14A0B"/>
    <w:rsid w:val="00C14CFE"/>
    <w:rsid w:val="00C14F0B"/>
    <w:rsid w:val="00C15A9A"/>
    <w:rsid w:val="00C15B28"/>
    <w:rsid w:val="00C163A5"/>
    <w:rsid w:val="00C16523"/>
    <w:rsid w:val="00C1677C"/>
    <w:rsid w:val="00C16947"/>
    <w:rsid w:val="00C16A73"/>
    <w:rsid w:val="00C16A8F"/>
    <w:rsid w:val="00C16B4D"/>
    <w:rsid w:val="00C17138"/>
    <w:rsid w:val="00C171BA"/>
    <w:rsid w:val="00C176ED"/>
    <w:rsid w:val="00C17914"/>
    <w:rsid w:val="00C17DAD"/>
    <w:rsid w:val="00C20228"/>
    <w:rsid w:val="00C2026D"/>
    <w:rsid w:val="00C208F5"/>
    <w:rsid w:val="00C20C3D"/>
    <w:rsid w:val="00C20FAF"/>
    <w:rsid w:val="00C219EA"/>
    <w:rsid w:val="00C21D33"/>
    <w:rsid w:val="00C221B5"/>
    <w:rsid w:val="00C22D3F"/>
    <w:rsid w:val="00C23A46"/>
    <w:rsid w:val="00C23B26"/>
    <w:rsid w:val="00C2401C"/>
    <w:rsid w:val="00C24280"/>
    <w:rsid w:val="00C24931"/>
    <w:rsid w:val="00C249DA"/>
    <w:rsid w:val="00C24A26"/>
    <w:rsid w:val="00C24A2F"/>
    <w:rsid w:val="00C2559C"/>
    <w:rsid w:val="00C25607"/>
    <w:rsid w:val="00C25629"/>
    <w:rsid w:val="00C25800"/>
    <w:rsid w:val="00C2598F"/>
    <w:rsid w:val="00C25BFB"/>
    <w:rsid w:val="00C25F6A"/>
    <w:rsid w:val="00C262E7"/>
    <w:rsid w:val="00C266AC"/>
    <w:rsid w:val="00C266D0"/>
    <w:rsid w:val="00C26B55"/>
    <w:rsid w:val="00C26D75"/>
    <w:rsid w:val="00C27467"/>
    <w:rsid w:val="00C2758E"/>
    <w:rsid w:val="00C27D75"/>
    <w:rsid w:val="00C306BD"/>
    <w:rsid w:val="00C31109"/>
    <w:rsid w:val="00C31BC2"/>
    <w:rsid w:val="00C32613"/>
    <w:rsid w:val="00C32937"/>
    <w:rsid w:val="00C32B9F"/>
    <w:rsid w:val="00C32C95"/>
    <w:rsid w:val="00C32CFE"/>
    <w:rsid w:val="00C32E09"/>
    <w:rsid w:val="00C32F8F"/>
    <w:rsid w:val="00C33125"/>
    <w:rsid w:val="00C33339"/>
    <w:rsid w:val="00C33CA9"/>
    <w:rsid w:val="00C33D3A"/>
    <w:rsid w:val="00C349AE"/>
    <w:rsid w:val="00C34A04"/>
    <w:rsid w:val="00C35016"/>
    <w:rsid w:val="00C35199"/>
    <w:rsid w:val="00C352F8"/>
    <w:rsid w:val="00C35B37"/>
    <w:rsid w:val="00C35EA7"/>
    <w:rsid w:val="00C364E1"/>
    <w:rsid w:val="00C365DE"/>
    <w:rsid w:val="00C36D61"/>
    <w:rsid w:val="00C370C9"/>
    <w:rsid w:val="00C37CDF"/>
    <w:rsid w:val="00C37E12"/>
    <w:rsid w:val="00C37EA6"/>
    <w:rsid w:val="00C40443"/>
    <w:rsid w:val="00C40482"/>
    <w:rsid w:val="00C40C5C"/>
    <w:rsid w:val="00C40D7C"/>
    <w:rsid w:val="00C410E9"/>
    <w:rsid w:val="00C415BD"/>
    <w:rsid w:val="00C41833"/>
    <w:rsid w:val="00C419BF"/>
    <w:rsid w:val="00C41EEC"/>
    <w:rsid w:val="00C42394"/>
    <w:rsid w:val="00C42455"/>
    <w:rsid w:val="00C42831"/>
    <w:rsid w:val="00C42850"/>
    <w:rsid w:val="00C42AA4"/>
    <w:rsid w:val="00C42FA2"/>
    <w:rsid w:val="00C431BE"/>
    <w:rsid w:val="00C4387A"/>
    <w:rsid w:val="00C439B3"/>
    <w:rsid w:val="00C43C5C"/>
    <w:rsid w:val="00C43C74"/>
    <w:rsid w:val="00C43CC4"/>
    <w:rsid w:val="00C43F87"/>
    <w:rsid w:val="00C440F3"/>
    <w:rsid w:val="00C445EE"/>
    <w:rsid w:val="00C44CAA"/>
    <w:rsid w:val="00C44DE7"/>
    <w:rsid w:val="00C44E9D"/>
    <w:rsid w:val="00C44F41"/>
    <w:rsid w:val="00C452E8"/>
    <w:rsid w:val="00C45A4B"/>
    <w:rsid w:val="00C462DC"/>
    <w:rsid w:val="00C46E54"/>
    <w:rsid w:val="00C479B6"/>
    <w:rsid w:val="00C47F11"/>
    <w:rsid w:val="00C5016D"/>
    <w:rsid w:val="00C50898"/>
    <w:rsid w:val="00C50990"/>
    <w:rsid w:val="00C50C5C"/>
    <w:rsid w:val="00C50D83"/>
    <w:rsid w:val="00C50DA7"/>
    <w:rsid w:val="00C513A9"/>
    <w:rsid w:val="00C51643"/>
    <w:rsid w:val="00C51C36"/>
    <w:rsid w:val="00C52274"/>
    <w:rsid w:val="00C52AC7"/>
    <w:rsid w:val="00C52B6A"/>
    <w:rsid w:val="00C53334"/>
    <w:rsid w:val="00C53422"/>
    <w:rsid w:val="00C53B35"/>
    <w:rsid w:val="00C54069"/>
    <w:rsid w:val="00C5453C"/>
    <w:rsid w:val="00C54684"/>
    <w:rsid w:val="00C54F51"/>
    <w:rsid w:val="00C54FFD"/>
    <w:rsid w:val="00C552C4"/>
    <w:rsid w:val="00C55B5C"/>
    <w:rsid w:val="00C562C1"/>
    <w:rsid w:val="00C563CC"/>
    <w:rsid w:val="00C5664D"/>
    <w:rsid w:val="00C5694B"/>
    <w:rsid w:val="00C56FA7"/>
    <w:rsid w:val="00C570FA"/>
    <w:rsid w:val="00C5735F"/>
    <w:rsid w:val="00C5741D"/>
    <w:rsid w:val="00C57831"/>
    <w:rsid w:val="00C57F8A"/>
    <w:rsid w:val="00C604FF"/>
    <w:rsid w:val="00C607BB"/>
    <w:rsid w:val="00C608D6"/>
    <w:rsid w:val="00C60B84"/>
    <w:rsid w:val="00C60C10"/>
    <w:rsid w:val="00C60C60"/>
    <w:rsid w:val="00C6126B"/>
    <w:rsid w:val="00C61458"/>
    <w:rsid w:val="00C614BD"/>
    <w:rsid w:val="00C6159C"/>
    <w:rsid w:val="00C61B93"/>
    <w:rsid w:val="00C62089"/>
    <w:rsid w:val="00C624B4"/>
    <w:rsid w:val="00C62A21"/>
    <w:rsid w:val="00C62CE7"/>
    <w:rsid w:val="00C632EE"/>
    <w:rsid w:val="00C63E49"/>
    <w:rsid w:val="00C64156"/>
    <w:rsid w:val="00C64751"/>
    <w:rsid w:val="00C648DC"/>
    <w:rsid w:val="00C64B57"/>
    <w:rsid w:val="00C64F1F"/>
    <w:rsid w:val="00C650BC"/>
    <w:rsid w:val="00C66223"/>
    <w:rsid w:val="00C66516"/>
    <w:rsid w:val="00C66C87"/>
    <w:rsid w:val="00C66DD5"/>
    <w:rsid w:val="00C66FDD"/>
    <w:rsid w:val="00C6735E"/>
    <w:rsid w:val="00C67DD9"/>
    <w:rsid w:val="00C67DF8"/>
    <w:rsid w:val="00C70225"/>
    <w:rsid w:val="00C7067C"/>
    <w:rsid w:val="00C7087C"/>
    <w:rsid w:val="00C70B22"/>
    <w:rsid w:val="00C7161A"/>
    <w:rsid w:val="00C7183D"/>
    <w:rsid w:val="00C723BD"/>
    <w:rsid w:val="00C7254E"/>
    <w:rsid w:val="00C72A41"/>
    <w:rsid w:val="00C72B20"/>
    <w:rsid w:val="00C72B8B"/>
    <w:rsid w:val="00C72E2B"/>
    <w:rsid w:val="00C730C7"/>
    <w:rsid w:val="00C731C5"/>
    <w:rsid w:val="00C73366"/>
    <w:rsid w:val="00C73480"/>
    <w:rsid w:val="00C73521"/>
    <w:rsid w:val="00C73E7C"/>
    <w:rsid w:val="00C7443B"/>
    <w:rsid w:val="00C74456"/>
    <w:rsid w:val="00C74A47"/>
    <w:rsid w:val="00C74E99"/>
    <w:rsid w:val="00C75432"/>
    <w:rsid w:val="00C75637"/>
    <w:rsid w:val="00C75AED"/>
    <w:rsid w:val="00C75C29"/>
    <w:rsid w:val="00C75E50"/>
    <w:rsid w:val="00C75F51"/>
    <w:rsid w:val="00C761EC"/>
    <w:rsid w:val="00C76F9E"/>
    <w:rsid w:val="00C80040"/>
    <w:rsid w:val="00C80812"/>
    <w:rsid w:val="00C80831"/>
    <w:rsid w:val="00C809A4"/>
    <w:rsid w:val="00C809D7"/>
    <w:rsid w:val="00C80D16"/>
    <w:rsid w:val="00C8111E"/>
    <w:rsid w:val="00C81157"/>
    <w:rsid w:val="00C81172"/>
    <w:rsid w:val="00C819A5"/>
    <w:rsid w:val="00C81C14"/>
    <w:rsid w:val="00C81D04"/>
    <w:rsid w:val="00C81F2E"/>
    <w:rsid w:val="00C8224E"/>
    <w:rsid w:val="00C8283A"/>
    <w:rsid w:val="00C82857"/>
    <w:rsid w:val="00C830B1"/>
    <w:rsid w:val="00C84034"/>
    <w:rsid w:val="00C840C3"/>
    <w:rsid w:val="00C840CC"/>
    <w:rsid w:val="00C84625"/>
    <w:rsid w:val="00C8472C"/>
    <w:rsid w:val="00C851AC"/>
    <w:rsid w:val="00C85764"/>
    <w:rsid w:val="00C85BA1"/>
    <w:rsid w:val="00C85BCB"/>
    <w:rsid w:val="00C865C4"/>
    <w:rsid w:val="00C8668D"/>
    <w:rsid w:val="00C86977"/>
    <w:rsid w:val="00C86BEA"/>
    <w:rsid w:val="00C86CC8"/>
    <w:rsid w:val="00C870B4"/>
    <w:rsid w:val="00C87356"/>
    <w:rsid w:val="00C873B6"/>
    <w:rsid w:val="00C87545"/>
    <w:rsid w:val="00C87EA8"/>
    <w:rsid w:val="00C87F10"/>
    <w:rsid w:val="00C900D7"/>
    <w:rsid w:val="00C90389"/>
    <w:rsid w:val="00C90646"/>
    <w:rsid w:val="00C9093E"/>
    <w:rsid w:val="00C90AA0"/>
    <w:rsid w:val="00C90FCB"/>
    <w:rsid w:val="00C91772"/>
    <w:rsid w:val="00C918BE"/>
    <w:rsid w:val="00C91B1D"/>
    <w:rsid w:val="00C91F59"/>
    <w:rsid w:val="00C91FDD"/>
    <w:rsid w:val="00C9230A"/>
    <w:rsid w:val="00C92A07"/>
    <w:rsid w:val="00C92BAD"/>
    <w:rsid w:val="00C933CC"/>
    <w:rsid w:val="00C936ED"/>
    <w:rsid w:val="00C939D8"/>
    <w:rsid w:val="00C93A77"/>
    <w:rsid w:val="00C9415F"/>
    <w:rsid w:val="00C94355"/>
    <w:rsid w:val="00C9494F"/>
    <w:rsid w:val="00C949ED"/>
    <w:rsid w:val="00C94EB5"/>
    <w:rsid w:val="00C95081"/>
    <w:rsid w:val="00C951A2"/>
    <w:rsid w:val="00C961F0"/>
    <w:rsid w:val="00C9645B"/>
    <w:rsid w:val="00C96AAB"/>
    <w:rsid w:val="00C96E23"/>
    <w:rsid w:val="00C96FDC"/>
    <w:rsid w:val="00C97895"/>
    <w:rsid w:val="00C97B8F"/>
    <w:rsid w:val="00C97CAA"/>
    <w:rsid w:val="00CA060B"/>
    <w:rsid w:val="00CA08C9"/>
    <w:rsid w:val="00CA134F"/>
    <w:rsid w:val="00CA1D1B"/>
    <w:rsid w:val="00CA1FBB"/>
    <w:rsid w:val="00CA21D5"/>
    <w:rsid w:val="00CA2A5A"/>
    <w:rsid w:val="00CA2E9A"/>
    <w:rsid w:val="00CA3A68"/>
    <w:rsid w:val="00CA3D28"/>
    <w:rsid w:val="00CA43A7"/>
    <w:rsid w:val="00CA442A"/>
    <w:rsid w:val="00CA47B1"/>
    <w:rsid w:val="00CA4C1E"/>
    <w:rsid w:val="00CA4DC1"/>
    <w:rsid w:val="00CA4E06"/>
    <w:rsid w:val="00CA4E29"/>
    <w:rsid w:val="00CA5074"/>
    <w:rsid w:val="00CA52BE"/>
    <w:rsid w:val="00CA5614"/>
    <w:rsid w:val="00CA5A0A"/>
    <w:rsid w:val="00CA5A83"/>
    <w:rsid w:val="00CA5AA4"/>
    <w:rsid w:val="00CA5CAE"/>
    <w:rsid w:val="00CA5F14"/>
    <w:rsid w:val="00CA6156"/>
    <w:rsid w:val="00CA6277"/>
    <w:rsid w:val="00CA6828"/>
    <w:rsid w:val="00CA68EB"/>
    <w:rsid w:val="00CA6B0C"/>
    <w:rsid w:val="00CA6E57"/>
    <w:rsid w:val="00CA71C1"/>
    <w:rsid w:val="00CA7373"/>
    <w:rsid w:val="00CA7636"/>
    <w:rsid w:val="00CA7C1A"/>
    <w:rsid w:val="00CB05B5"/>
    <w:rsid w:val="00CB10AE"/>
    <w:rsid w:val="00CB1439"/>
    <w:rsid w:val="00CB1D6C"/>
    <w:rsid w:val="00CB21C0"/>
    <w:rsid w:val="00CB2448"/>
    <w:rsid w:val="00CB2CEF"/>
    <w:rsid w:val="00CB395C"/>
    <w:rsid w:val="00CB39FD"/>
    <w:rsid w:val="00CB3A20"/>
    <w:rsid w:val="00CB3B39"/>
    <w:rsid w:val="00CB3BD2"/>
    <w:rsid w:val="00CB3E8A"/>
    <w:rsid w:val="00CB3F0B"/>
    <w:rsid w:val="00CB3F67"/>
    <w:rsid w:val="00CB3FA4"/>
    <w:rsid w:val="00CB3FDE"/>
    <w:rsid w:val="00CB42B6"/>
    <w:rsid w:val="00CB467B"/>
    <w:rsid w:val="00CB4A90"/>
    <w:rsid w:val="00CB5A92"/>
    <w:rsid w:val="00CB5ABF"/>
    <w:rsid w:val="00CB5E59"/>
    <w:rsid w:val="00CB5F00"/>
    <w:rsid w:val="00CB62CF"/>
    <w:rsid w:val="00CB64D7"/>
    <w:rsid w:val="00CB6569"/>
    <w:rsid w:val="00CB6D25"/>
    <w:rsid w:val="00CB734B"/>
    <w:rsid w:val="00CB765D"/>
    <w:rsid w:val="00CB7737"/>
    <w:rsid w:val="00CB7B64"/>
    <w:rsid w:val="00CB7C4C"/>
    <w:rsid w:val="00CB7E8A"/>
    <w:rsid w:val="00CC012E"/>
    <w:rsid w:val="00CC03BE"/>
    <w:rsid w:val="00CC0923"/>
    <w:rsid w:val="00CC0CA3"/>
    <w:rsid w:val="00CC0CF6"/>
    <w:rsid w:val="00CC1ED3"/>
    <w:rsid w:val="00CC2225"/>
    <w:rsid w:val="00CC246C"/>
    <w:rsid w:val="00CC330F"/>
    <w:rsid w:val="00CC3323"/>
    <w:rsid w:val="00CC3A20"/>
    <w:rsid w:val="00CC3BE6"/>
    <w:rsid w:val="00CC3DE2"/>
    <w:rsid w:val="00CC40A3"/>
    <w:rsid w:val="00CC40DE"/>
    <w:rsid w:val="00CC4482"/>
    <w:rsid w:val="00CC4744"/>
    <w:rsid w:val="00CC478F"/>
    <w:rsid w:val="00CC4A0F"/>
    <w:rsid w:val="00CC5500"/>
    <w:rsid w:val="00CC5A1C"/>
    <w:rsid w:val="00CC63E6"/>
    <w:rsid w:val="00CC64FA"/>
    <w:rsid w:val="00CC67B1"/>
    <w:rsid w:val="00CC689A"/>
    <w:rsid w:val="00CC6A1D"/>
    <w:rsid w:val="00CC7217"/>
    <w:rsid w:val="00CC7398"/>
    <w:rsid w:val="00CC78DC"/>
    <w:rsid w:val="00CC7A93"/>
    <w:rsid w:val="00CD0025"/>
    <w:rsid w:val="00CD027B"/>
    <w:rsid w:val="00CD046F"/>
    <w:rsid w:val="00CD10C8"/>
    <w:rsid w:val="00CD1180"/>
    <w:rsid w:val="00CD1488"/>
    <w:rsid w:val="00CD1916"/>
    <w:rsid w:val="00CD1B21"/>
    <w:rsid w:val="00CD1D88"/>
    <w:rsid w:val="00CD246D"/>
    <w:rsid w:val="00CD252C"/>
    <w:rsid w:val="00CD293A"/>
    <w:rsid w:val="00CD3982"/>
    <w:rsid w:val="00CD3B19"/>
    <w:rsid w:val="00CD3ED7"/>
    <w:rsid w:val="00CD42C3"/>
    <w:rsid w:val="00CD431D"/>
    <w:rsid w:val="00CD443C"/>
    <w:rsid w:val="00CD4614"/>
    <w:rsid w:val="00CD4691"/>
    <w:rsid w:val="00CD4B25"/>
    <w:rsid w:val="00CD4DA8"/>
    <w:rsid w:val="00CD4DC4"/>
    <w:rsid w:val="00CD5380"/>
    <w:rsid w:val="00CD54C2"/>
    <w:rsid w:val="00CD57D0"/>
    <w:rsid w:val="00CD586B"/>
    <w:rsid w:val="00CD590E"/>
    <w:rsid w:val="00CD59C8"/>
    <w:rsid w:val="00CD625C"/>
    <w:rsid w:val="00CD62EC"/>
    <w:rsid w:val="00CD637A"/>
    <w:rsid w:val="00CD67B3"/>
    <w:rsid w:val="00CD6C65"/>
    <w:rsid w:val="00CD6FE7"/>
    <w:rsid w:val="00CD7675"/>
    <w:rsid w:val="00CD7DC2"/>
    <w:rsid w:val="00CD7EC5"/>
    <w:rsid w:val="00CE05C2"/>
    <w:rsid w:val="00CE07D1"/>
    <w:rsid w:val="00CE0A26"/>
    <w:rsid w:val="00CE0A38"/>
    <w:rsid w:val="00CE0C1C"/>
    <w:rsid w:val="00CE0F86"/>
    <w:rsid w:val="00CE1686"/>
    <w:rsid w:val="00CE1B97"/>
    <w:rsid w:val="00CE1E2F"/>
    <w:rsid w:val="00CE24FE"/>
    <w:rsid w:val="00CE2768"/>
    <w:rsid w:val="00CE290A"/>
    <w:rsid w:val="00CE3103"/>
    <w:rsid w:val="00CE32A2"/>
    <w:rsid w:val="00CE348F"/>
    <w:rsid w:val="00CE36B8"/>
    <w:rsid w:val="00CE474F"/>
    <w:rsid w:val="00CE490B"/>
    <w:rsid w:val="00CE520D"/>
    <w:rsid w:val="00CE534E"/>
    <w:rsid w:val="00CE55F7"/>
    <w:rsid w:val="00CE55F8"/>
    <w:rsid w:val="00CE5616"/>
    <w:rsid w:val="00CE573D"/>
    <w:rsid w:val="00CE5934"/>
    <w:rsid w:val="00CE694A"/>
    <w:rsid w:val="00CE6E04"/>
    <w:rsid w:val="00CE7399"/>
    <w:rsid w:val="00CE76CF"/>
    <w:rsid w:val="00CE77C0"/>
    <w:rsid w:val="00CE77D8"/>
    <w:rsid w:val="00CE7EE0"/>
    <w:rsid w:val="00CE7EFF"/>
    <w:rsid w:val="00CE7F9F"/>
    <w:rsid w:val="00CF03BA"/>
    <w:rsid w:val="00CF08B6"/>
    <w:rsid w:val="00CF0D14"/>
    <w:rsid w:val="00CF10B5"/>
    <w:rsid w:val="00CF12AE"/>
    <w:rsid w:val="00CF138A"/>
    <w:rsid w:val="00CF2354"/>
    <w:rsid w:val="00CF26F2"/>
    <w:rsid w:val="00CF293F"/>
    <w:rsid w:val="00CF2FE5"/>
    <w:rsid w:val="00CF3136"/>
    <w:rsid w:val="00CF3723"/>
    <w:rsid w:val="00CF3BB5"/>
    <w:rsid w:val="00CF3D56"/>
    <w:rsid w:val="00CF4A7C"/>
    <w:rsid w:val="00CF4FD1"/>
    <w:rsid w:val="00CF512A"/>
    <w:rsid w:val="00CF52AF"/>
    <w:rsid w:val="00CF5356"/>
    <w:rsid w:val="00CF54B8"/>
    <w:rsid w:val="00CF60EA"/>
    <w:rsid w:val="00CF6140"/>
    <w:rsid w:val="00CF64A7"/>
    <w:rsid w:val="00CF6576"/>
    <w:rsid w:val="00CF6960"/>
    <w:rsid w:val="00CF6E17"/>
    <w:rsid w:val="00CF6EB8"/>
    <w:rsid w:val="00CF6F6B"/>
    <w:rsid w:val="00CF751A"/>
    <w:rsid w:val="00CF75AD"/>
    <w:rsid w:val="00CF75CC"/>
    <w:rsid w:val="00CF75EF"/>
    <w:rsid w:val="00CF77A3"/>
    <w:rsid w:val="00CF7868"/>
    <w:rsid w:val="00CF78C4"/>
    <w:rsid w:val="00CF7939"/>
    <w:rsid w:val="00CF79D9"/>
    <w:rsid w:val="00CF7ADE"/>
    <w:rsid w:val="00CF7DE3"/>
    <w:rsid w:val="00D0018B"/>
    <w:rsid w:val="00D00B1E"/>
    <w:rsid w:val="00D00BCB"/>
    <w:rsid w:val="00D0119A"/>
    <w:rsid w:val="00D0122E"/>
    <w:rsid w:val="00D01534"/>
    <w:rsid w:val="00D01D97"/>
    <w:rsid w:val="00D01DB2"/>
    <w:rsid w:val="00D0219E"/>
    <w:rsid w:val="00D022DC"/>
    <w:rsid w:val="00D0263B"/>
    <w:rsid w:val="00D02669"/>
    <w:rsid w:val="00D02935"/>
    <w:rsid w:val="00D02ACE"/>
    <w:rsid w:val="00D034D8"/>
    <w:rsid w:val="00D035DD"/>
    <w:rsid w:val="00D0375B"/>
    <w:rsid w:val="00D03AF8"/>
    <w:rsid w:val="00D03C24"/>
    <w:rsid w:val="00D04149"/>
    <w:rsid w:val="00D044BB"/>
    <w:rsid w:val="00D04F58"/>
    <w:rsid w:val="00D05252"/>
    <w:rsid w:val="00D052ED"/>
    <w:rsid w:val="00D05609"/>
    <w:rsid w:val="00D0566E"/>
    <w:rsid w:val="00D05CD2"/>
    <w:rsid w:val="00D05FA6"/>
    <w:rsid w:val="00D060D5"/>
    <w:rsid w:val="00D0618B"/>
    <w:rsid w:val="00D0649D"/>
    <w:rsid w:val="00D064A4"/>
    <w:rsid w:val="00D06CB2"/>
    <w:rsid w:val="00D06FE7"/>
    <w:rsid w:val="00D11067"/>
    <w:rsid w:val="00D1138E"/>
    <w:rsid w:val="00D115C5"/>
    <w:rsid w:val="00D116F7"/>
    <w:rsid w:val="00D1178F"/>
    <w:rsid w:val="00D117A2"/>
    <w:rsid w:val="00D118B3"/>
    <w:rsid w:val="00D11D87"/>
    <w:rsid w:val="00D11D97"/>
    <w:rsid w:val="00D122A6"/>
    <w:rsid w:val="00D13142"/>
    <w:rsid w:val="00D13290"/>
    <w:rsid w:val="00D132BB"/>
    <w:rsid w:val="00D1346A"/>
    <w:rsid w:val="00D13CB4"/>
    <w:rsid w:val="00D13CCA"/>
    <w:rsid w:val="00D13FFC"/>
    <w:rsid w:val="00D140C0"/>
    <w:rsid w:val="00D14149"/>
    <w:rsid w:val="00D144A8"/>
    <w:rsid w:val="00D14AC6"/>
    <w:rsid w:val="00D14EA9"/>
    <w:rsid w:val="00D15365"/>
    <w:rsid w:val="00D15865"/>
    <w:rsid w:val="00D15B44"/>
    <w:rsid w:val="00D15C65"/>
    <w:rsid w:val="00D15ED3"/>
    <w:rsid w:val="00D164DF"/>
    <w:rsid w:val="00D17309"/>
    <w:rsid w:val="00D1733A"/>
    <w:rsid w:val="00D174B8"/>
    <w:rsid w:val="00D177D9"/>
    <w:rsid w:val="00D179C1"/>
    <w:rsid w:val="00D17ACD"/>
    <w:rsid w:val="00D17ECF"/>
    <w:rsid w:val="00D17FBB"/>
    <w:rsid w:val="00D20ACE"/>
    <w:rsid w:val="00D21071"/>
    <w:rsid w:val="00D211C3"/>
    <w:rsid w:val="00D21268"/>
    <w:rsid w:val="00D213E7"/>
    <w:rsid w:val="00D2161E"/>
    <w:rsid w:val="00D21E9E"/>
    <w:rsid w:val="00D224A6"/>
    <w:rsid w:val="00D225BF"/>
    <w:rsid w:val="00D22A81"/>
    <w:rsid w:val="00D234D3"/>
    <w:rsid w:val="00D23582"/>
    <w:rsid w:val="00D2384F"/>
    <w:rsid w:val="00D23971"/>
    <w:rsid w:val="00D254E6"/>
    <w:rsid w:val="00D2564F"/>
    <w:rsid w:val="00D2591D"/>
    <w:rsid w:val="00D25AE4"/>
    <w:rsid w:val="00D25CF3"/>
    <w:rsid w:val="00D25DD9"/>
    <w:rsid w:val="00D26070"/>
    <w:rsid w:val="00D26267"/>
    <w:rsid w:val="00D26661"/>
    <w:rsid w:val="00D26773"/>
    <w:rsid w:val="00D268E1"/>
    <w:rsid w:val="00D26BB2"/>
    <w:rsid w:val="00D26F50"/>
    <w:rsid w:val="00D271EF"/>
    <w:rsid w:val="00D272EF"/>
    <w:rsid w:val="00D27555"/>
    <w:rsid w:val="00D275D6"/>
    <w:rsid w:val="00D27815"/>
    <w:rsid w:val="00D301A4"/>
    <w:rsid w:val="00D302C2"/>
    <w:rsid w:val="00D307FD"/>
    <w:rsid w:val="00D30A8A"/>
    <w:rsid w:val="00D30CC6"/>
    <w:rsid w:val="00D30F6D"/>
    <w:rsid w:val="00D3102E"/>
    <w:rsid w:val="00D313A9"/>
    <w:rsid w:val="00D3191D"/>
    <w:rsid w:val="00D324D7"/>
    <w:rsid w:val="00D32737"/>
    <w:rsid w:val="00D32912"/>
    <w:rsid w:val="00D32941"/>
    <w:rsid w:val="00D32B06"/>
    <w:rsid w:val="00D32D6F"/>
    <w:rsid w:val="00D331B0"/>
    <w:rsid w:val="00D33380"/>
    <w:rsid w:val="00D33534"/>
    <w:rsid w:val="00D33794"/>
    <w:rsid w:val="00D33B47"/>
    <w:rsid w:val="00D33BA0"/>
    <w:rsid w:val="00D33D8D"/>
    <w:rsid w:val="00D348B3"/>
    <w:rsid w:val="00D349CC"/>
    <w:rsid w:val="00D34D14"/>
    <w:rsid w:val="00D35108"/>
    <w:rsid w:val="00D35279"/>
    <w:rsid w:val="00D356FA"/>
    <w:rsid w:val="00D35AFF"/>
    <w:rsid w:val="00D369FE"/>
    <w:rsid w:val="00D36E71"/>
    <w:rsid w:val="00D36F2E"/>
    <w:rsid w:val="00D375E0"/>
    <w:rsid w:val="00D4027F"/>
    <w:rsid w:val="00D403F9"/>
    <w:rsid w:val="00D40B51"/>
    <w:rsid w:val="00D40C3D"/>
    <w:rsid w:val="00D40F87"/>
    <w:rsid w:val="00D415FE"/>
    <w:rsid w:val="00D41734"/>
    <w:rsid w:val="00D41E98"/>
    <w:rsid w:val="00D41F23"/>
    <w:rsid w:val="00D42E90"/>
    <w:rsid w:val="00D42F71"/>
    <w:rsid w:val="00D430A0"/>
    <w:rsid w:val="00D435B5"/>
    <w:rsid w:val="00D43BCF"/>
    <w:rsid w:val="00D43C00"/>
    <w:rsid w:val="00D43D33"/>
    <w:rsid w:val="00D44229"/>
    <w:rsid w:val="00D447DB"/>
    <w:rsid w:val="00D44A97"/>
    <w:rsid w:val="00D44AF9"/>
    <w:rsid w:val="00D44C3F"/>
    <w:rsid w:val="00D4502B"/>
    <w:rsid w:val="00D452F1"/>
    <w:rsid w:val="00D45493"/>
    <w:rsid w:val="00D45561"/>
    <w:rsid w:val="00D4576F"/>
    <w:rsid w:val="00D45B34"/>
    <w:rsid w:val="00D45DA1"/>
    <w:rsid w:val="00D45F4E"/>
    <w:rsid w:val="00D46207"/>
    <w:rsid w:val="00D46355"/>
    <w:rsid w:val="00D464AD"/>
    <w:rsid w:val="00D46557"/>
    <w:rsid w:val="00D46844"/>
    <w:rsid w:val="00D47062"/>
    <w:rsid w:val="00D47700"/>
    <w:rsid w:val="00D50C5D"/>
    <w:rsid w:val="00D51184"/>
    <w:rsid w:val="00D5194C"/>
    <w:rsid w:val="00D51AB7"/>
    <w:rsid w:val="00D51BD8"/>
    <w:rsid w:val="00D51E01"/>
    <w:rsid w:val="00D5207A"/>
    <w:rsid w:val="00D521FB"/>
    <w:rsid w:val="00D52295"/>
    <w:rsid w:val="00D52D1B"/>
    <w:rsid w:val="00D52D76"/>
    <w:rsid w:val="00D5325E"/>
    <w:rsid w:val="00D53374"/>
    <w:rsid w:val="00D5367D"/>
    <w:rsid w:val="00D537F3"/>
    <w:rsid w:val="00D53AAF"/>
    <w:rsid w:val="00D53B9F"/>
    <w:rsid w:val="00D53CAC"/>
    <w:rsid w:val="00D53DE5"/>
    <w:rsid w:val="00D546D6"/>
    <w:rsid w:val="00D54713"/>
    <w:rsid w:val="00D54863"/>
    <w:rsid w:val="00D54B88"/>
    <w:rsid w:val="00D55469"/>
    <w:rsid w:val="00D554C3"/>
    <w:rsid w:val="00D559CD"/>
    <w:rsid w:val="00D55AE4"/>
    <w:rsid w:val="00D5653E"/>
    <w:rsid w:val="00D5660F"/>
    <w:rsid w:val="00D601B7"/>
    <w:rsid w:val="00D60335"/>
    <w:rsid w:val="00D6038F"/>
    <w:rsid w:val="00D60508"/>
    <w:rsid w:val="00D605D8"/>
    <w:rsid w:val="00D606EA"/>
    <w:rsid w:val="00D60C4B"/>
    <w:rsid w:val="00D60E5F"/>
    <w:rsid w:val="00D610D6"/>
    <w:rsid w:val="00D61536"/>
    <w:rsid w:val="00D61CBC"/>
    <w:rsid w:val="00D61D8A"/>
    <w:rsid w:val="00D62874"/>
    <w:rsid w:val="00D62DC7"/>
    <w:rsid w:val="00D62EE9"/>
    <w:rsid w:val="00D6303B"/>
    <w:rsid w:val="00D635C0"/>
    <w:rsid w:val="00D63B7C"/>
    <w:rsid w:val="00D63F6A"/>
    <w:rsid w:val="00D6426A"/>
    <w:rsid w:val="00D6559F"/>
    <w:rsid w:val="00D65C69"/>
    <w:rsid w:val="00D65C81"/>
    <w:rsid w:val="00D65D76"/>
    <w:rsid w:val="00D66492"/>
    <w:rsid w:val="00D66601"/>
    <w:rsid w:val="00D6668D"/>
    <w:rsid w:val="00D66F39"/>
    <w:rsid w:val="00D67114"/>
    <w:rsid w:val="00D6784B"/>
    <w:rsid w:val="00D67C59"/>
    <w:rsid w:val="00D67CF7"/>
    <w:rsid w:val="00D7026C"/>
    <w:rsid w:val="00D707D3"/>
    <w:rsid w:val="00D70B54"/>
    <w:rsid w:val="00D70BAA"/>
    <w:rsid w:val="00D70E5C"/>
    <w:rsid w:val="00D70F05"/>
    <w:rsid w:val="00D711E3"/>
    <w:rsid w:val="00D71948"/>
    <w:rsid w:val="00D71A93"/>
    <w:rsid w:val="00D71C21"/>
    <w:rsid w:val="00D72267"/>
    <w:rsid w:val="00D7246B"/>
    <w:rsid w:val="00D727D4"/>
    <w:rsid w:val="00D72877"/>
    <w:rsid w:val="00D73268"/>
    <w:rsid w:val="00D73B2E"/>
    <w:rsid w:val="00D73D23"/>
    <w:rsid w:val="00D7417C"/>
    <w:rsid w:val="00D7425F"/>
    <w:rsid w:val="00D74272"/>
    <w:rsid w:val="00D742E9"/>
    <w:rsid w:val="00D745AE"/>
    <w:rsid w:val="00D74E44"/>
    <w:rsid w:val="00D753E9"/>
    <w:rsid w:val="00D757FD"/>
    <w:rsid w:val="00D75DAC"/>
    <w:rsid w:val="00D75DB6"/>
    <w:rsid w:val="00D763F6"/>
    <w:rsid w:val="00D76A49"/>
    <w:rsid w:val="00D76AB5"/>
    <w:rsid w:val="00D76D8E"/>
    <w:rsid w:val="00D772F0"/>
    <w:rsid w:val="00D77797"/>
    <w:rsid w:val="00D802C4"/>
    <w:rsid w:val="00D80B5F"/>
    <w:rsid w:val="00D80B97"/>
    <w:rsid w:val="00D80DE2"/>
    <w:rsid w:val="00D80F2D"/>
    <w:rsid w:val="00D810B6"/>
    <w:rsid w:val="00D810C3"/>
    <w:rsid w:val="00D814D8"/>
    <w:rsid w:val="00D81607"/>
    <w:rsid w:val="00D81C60"/>
    <w:rsid w:val="00D81E7F"/>
    <w:rsid w:val="00D82A52"/>
    <w:rsid w:val="00D83145"/>
    <w:rsid w:val="00D839BF"/>
    <w:rsid w:val="00D83AF7"/>
    <w:rsid w:val="00D83BF1"/>
    <w:rsid w:val="00D84460"/>
    <w:rsid w:val="00D844A2"/>
    <w:rsid w:val="00D8467E"/>
    <w:rsid w:val="00D85007"/>
    <w:rsid w:val="00D85110"/>
    <w:rsid w:val="00D85177"/>
    <w:rsid w:val="00D85372"/>
    <w:rsid w:val="00D85A01"/>
    <w:rsid w:val="00D85C4C"/>
    <w:rsid w:val="00D85FE0"/>
    <w:rsid w:val="00D86063"/>
    <w:rsid w:val="00D86691"/>
    <w:rsid w:val="00D86DFD"/>
    <w:rsid w:val="00D87398"/>
    <w:rsid w:val="00D87AB1"/>
    <w:rsid w:val="00D9012D"/>
    <w:rsid w:val="00D908E5"/>
    <w:rsid w:val="00D90EB9"/>
    <w:rsid w:val="00D9158F"/>
    <w:rsid w:val="00D922E2"/>
    <w:rsid w:val="00D929D3"/>
    <w:rsid w:val="00D93330"/>
    <w:rsid w:val="00D94AE2"/>
    <w:rsid w:val="00D94C8E"/>
    <w:rsid w:val="00D94D38"/>
    <w:rsid w:val="00D94F62"/>
    <w:rsid w:val="00D952E5"/>
    <w:rsid w:val="00D953FA"/>
    <w:rsid w:val="00D95583"/>
    <w:rsid w:val="00D9574B"/>
    <w:rsid w:val="00D96222"/>
    <w:rsid w:val="00D9630F"/>
    <w:rsid w:val="00D96566"/>
    <w:rsid w:val="00D9666C"/>
    <w:rsid w:val="00D96871"/>
    <w:rsid w:val="00D96B11"/>
    <w:rsid w:val="00D96C44"/>
    <w:rsid w:val="00D96C6E"/>
    <w:rsid w:val="00D97345"/>
    <w:rsid w:val="00D97387"/>
    <w:rsid w:val="00D974E4"/>
    <w:rsid w:val="00D9755B"/>
    <w:rsid w:val="00DA03F2"/>
    <w:rsid w:val="00DA0469"/>
    <w:rsid w:val="00DA04BC"/>
    <w:rsid w:val="00DA0A0A"/>
    <w:rsid w:val="00DA0B06"/>
    <w:rsid w:val="00DA0C85"/>
    <w:rsid w:val="00DA0E8F"/>
    <w:rsid w:val="00DA10D4"/>
    <w:rsid w:val="00DA1A8D"/>
    <w:rsid w:val="00DA1E78"/>
    <w:rsid w:val="00DA241E"/>
    <w:rsid w:val="00DA2529"/>
    <w:rsid w:val="00DA2B73"/>
    <w:rsid w:val="00DA381A"/>
    <w:rsid w:val="00DA3881"/>
    <w:rsid w:val="00DA3A26"/>
    <w:rsid w:val="00DA3B7D"/>
    <w:rsid w:val="00DA3BB2"/>
    <w:rsid w:val="00DA4021"/>
    <w:rsid w:val="00DA4268"/>
    <w:rsid w:val="00DA4400"/>
    <w:rsid w:val="00DA477F"/>
    <w:rsid w:val="00DA50BB"/>
    <w:rsid w:val="00DA51B1"/>
    <w:rsid w:val="00DA59D7"/>
    <w:rsid w:val="00DA5ACE"/>
    <w:rsid w:val="00DA5F91"/>
    <w:rsid w:val="00DA6710"/>
    <w:rsid w:val="00DA6759"/>
    <w:rsid w:val="00DA7200"/>
    <w:rsid w:val="00DA7757"/>
    <w:rsid w:val="00DA778F"/>
    <w:rsid w:val="00DA7792"/>
    <w:rsid w:val="00DB0162"/>
    <w:rsid w:val="00DB0230"/>
    <w:rsid w:val="00DB0A49"/>
    <w:rsid w:val="00DB0C56"/>
    <w:rsid w:val="00DB12A1"/>
    <w:rsid w:val="00DB163B"/>
    <w:rsid w:val="00DB16DB"/>
    <w:rsid w:val="00DB20A8"/>
    <w:rsid w:val="00DB23CF"/>
    <w:rsid w:val="00DB2C03"/>
    <w:rsid w:val="00DB2F3F"/>
    <w:rsid w:val="00DB325D"/>
    <w:rsid w:val="00DB34C1"/>
    <w:rsid w:val="00DB35F8"/>
    <w:rsid w:val="00DB3739"/>
    <w:rsid w:val="00DB3C51"/>
    <w:rsid w:val="00DB3FC7"/>
    <w:rsid w:val="00DB41F8"/>
    <w:rsid w:val="00DB44B4"/>
    <w:rsid w:val="00DB4A55"/>
    <w:rsid w:val="00DB5907"/>
    <w:rsid w:val="00DB5ADF"/>
    <w:rsid w:val="00DB5CFA"/>
    <w:rsid w:val="00DB606A"/>
    <w:rsid w:val="00DB64F3"/>
    <w:rsid w:val="00DB7135"/>
    <w:rsid w:val="00DB713F"/>
    <w:rsid w:val="00DB7533"/>
    <w:rsid w:val="00DB76CF"/>
    <w:rsid w:val="00DB7718"/>
    <w:rsid w:val="00DB786C"/>
    <w:rsid w:val="00DB7E93"/>
    <w:rsid w:val="00DB7F47"/>
    <w:rsid w:val="00DB7FE4"/>
    <w:rsid w:val="00DC0046"/>
    <w:rsid w:val="00DC038B"/>
    <w:rsid w:val="00DC0D0C"/>
    <w:rsid w:val="00DC1790"/>
    <w:rsid w:val="00DC1AF1"/>
    <w:rsid w:val="00DC1C58"/>
    <w:rsid w:val="00DC1CA9"/>
    <w:rsid w:val="00DC24F3"/>
    <w:rsid w:val="00DC2A3B"/>
    <w:rsid w:val="00DC2F81"/>
    <w:rsid w:val="00DC30B7"/>
    <w:rsid w:val="00DC3CE9"/>
    <w:rsid w:val="00DC45CF"/>
    <w:rsid w:val="00DC46B1"/>
    <w:rsid w:val="00DC4795"/>
    <w:rsid w:val="00DC4F45"/>
    <w:rsid w:val="00DC543E"/>
    <w:rsid w:val="00DC5CF0"/>
    <w:rsid w:val="00DC5EA4"/>
    <w:rsid w:val="00DC6179"/>
    <w:rsid w:val="00DC6240"/>
    <w:rsid w:val="00DC6600"/>
    <w:rsid w:val="00DC676B"/>
    <w:rsid w:val="00DC6831"/>
    <w:rsid w:val="00DC6864"/>
    <w:rsid w:val="00DC68B4"/>
    <w:rsid w:val="00DC73A6"/>
    <w:rsid w:val="00DC76E6"/>
    <w:rsid w:val="00DC76FF"/>
    <w:rsid w:val="00DC78E2"/>
    <w:rsid w:val="00DD013E"/>
    <w:rsid w:val="00DD05D1"/>
    <w:rsid w:val="00DD071F"/>
    <w:rsid w:val="00DD07CB"/>
    <w:rsid w:val="00DD0F9D"/>
    <w:rsid w:val="00DD1206"/>
    <w:rsid w:val="00DD220A"/>
    <w:rsid w:val="00DD29BB"/>
    <w:rsid w:val="00DD2B37"/>
    <w:rsid w:val="00DD2BCD"/>
    <w:rsid w:val="00DD2E99"/>
    <w:rsid w:val="00DD2FA4"/>
    <w:rsid w:val="00DD335E"/>
    <w:rsid w:val="00DD399E"/>
    <w:rsid w:val="00DD4201"/>
    <w:rsid w:val="00DD4453"/>
    <w:rsid w:val="00DD486C"/>
    <w:rsid w:val="00DD4DC2"/>
    <w:rsid w:val="00DD5065"/>
    <w:rsid w:val="00DD54C6"/>
    <w:rsid w:val="00DD555C"/>
    <w:rsid w:val="00DD572C"/>
    <w:rsid w:val="00DD5DEE"/>
    <w:rsid w:val="00DD65B1"/>
    <w:rsid w:val="00DD69D9"/>
    <w:rsid w:val="00DD6A5A"/>
    <w:rsid w:val="00DD6D95"/>
    <w:rsid w:val="00DD7499"/>
    <w:rsid w:val="00DD7A02"/>
    <w:rsid w:val="00DD7ADC"/>
    <w:rsid w:val="00DD7BEA"/>
    <w:rsid w:val="00DE0743"/>
    <w:rsid w:val="00DE0941"/>
    <w:rsid w:val="00DE0C5E"/>
    <w:rsid w:val="00DE0CD5"/>
    <w:rsid w:val="00DE177B"/>
    <w:rsid w:val="00DE21F0"/>
    <w:rsid w:val="00DE233E"/>
    <w:rsid w:val="00DE25D8"/>
    <w:rsid w:val="00DE28CA"/>
    <w:rsid w:val="00DE2901"/>
    <w:rsid w:val="00DE2CBD"/>
    <w:rsid w:val="00DE2E80"/>
    <w:rsid w:val="00DE2F3A"/>
    <w:rsid w:val="00DE30EE"/>
    <w:rsid w:val="00DE3290"/>
    <w:rsid w:val="00DE33A8"/>
    <w:rsid w:val="00DE3756"/>
    <w:rsid w:val="00DE3D54"/>
    <w:rsid w:val="00DE4579"/>
    <w:rsid w:val="00DE4968"/>
    <w:rsid w:val="00DE4A9B"/>
    <w:rsid w:val="00DE4B81"/>
    <w:rsid w:val="00DE4D38"/>
    <w:rsid w:val="00DE4D79"/>
    <w:rsid w:val="00DE520A"/>
    <w:rsid w:val="00DE533B"/>
    <w:rsid w:val="00DE5661"/>
    <w:rsid w:val="00DE5828"/>
    <w:rsid w:val="00DE5849"/>
    <w:rsid w:val="00DE5D72"/>
    <w:rsid w:val="00DE6191"/>
    <w:rsid w:val="00DE62FC"/>
    <w:rsid w:val="00DE6AF5"/>
    <w:rsid w:val="00DE6FA1"/>
    <w:rsid w:val="00DE7CF3"/>
    <w:rsid w:val="00DF0338"/>
    <w:rsid w:val="00DF052B"/>
    <w:rsid w:val="00DF08C6"/>
    <w:rsid w:val="00DF0AEB"/>
    <w:rsid w:val="00DF0B4B"/>
    <w:rsid w:val="00DF0FDF"/>
    <w:rsid w:val="00DF134E"/>
    <w:rsid w:val="00DF1874"/>
    <w:rsid w:val="00DF2496"/>
    <w:rsid w:val="00DF2750"/>
    <w:rsid w:val="00DF2AA3"/>
    <w:rsid w:val="00DF300D"/>
    <w:rsid w:val="00DF3059"/>
    <w:rsid w:val="00DF3125"/>
    <w:rsid w:val="00DF34E6"/>
    <w:rsid w:val="00DF3602"/>
    <w:rsid w:val="00DF3DAE"/>
    <w:rsid w:val="00DF3F69"/>
    <w:rsid w:val="00DF4132"/>
    <w:rsid w:val="00DF41D5"/>
    <w:rsid w:val="00DF43CB"/>
    <w:rsid w:val="00DF448E"/>
    <w:rsid w:val="00DF45BA"/>
    <w:rsid w:val="00DF4A33"/>
    <w:rsid w:val="00DF4C09"/>
    <w:rsid w:val="00DF4E06"/>
    <w:rsid w:val="00DF5188"/>
    <w:rsid w:val="00DF597E"/>
    <w:rsid w:val="00DF5B92"/>
    <w:rsid w:val="00DF60D8"/>
    <w:rsid w:val="00DF615B"/>
    <w:rsid w:val="00DF61EB"/>
    <w:rsid w:val="00DF628E"/>
    <w:rsid w:val="00DF6578"/>
    <w:rsid w:val="00DF657F"/>
    <w:rsid w:val="00DF6D3A"/>
    <w:rsid w:val="00DF74C5"/>
    <w:rsid w:val="00DF7A31"/>
    <w:rsid w:val="00DF7BA8"/>
    <w:rsid w:val="00E014B9"/>
    <w:rsid w:val="00E0176A"/>
    <w:rsid w:val="00E01851"/>
    <w:rsid w:val="00E0197B"/>
    <w:rsid w:val="00E01C74"/>
    <w:rsid w:val="00E01F57"/>
    <w:rsid w:val="00E01FA6"/>
    <w:rsid w:val="00E02034"/>
    <w:rsid w:val="00E0272F"/>
    <w:rsid w:val="00E02C90"/>
    <w:rsid w:val="00E03B61"/>
    <w:rsid w:val="00E04562"/>
    <w:rsid w:val="00E0501D"/>
    <w:rsid w:val="00E0562A"/>
    <w:rsid w:val="00E0565C"/>
    <w:rsid w:val="00E05A36"/>
    <w:rsid w:val="00E0609C"/>
    <w:rsid w:val="00E06131"/>
    <w:rsid w:val="00E0668D"/>
    <w:rsid w:val="00E06B0D"/>
    <w:rsid w:val="00E078AD"/>
    <w:rsid w:val="00E07C36"/>
    <w:rsid w:val="00E10274"/>
    <w:rsid w:val="00E10640"/>
    <w:rsid w:val="00E11590"/>
    <w:rsid w:val="00E11A8A"/>
    <w:rsid w:val="00E11A94"/>
    <w:rsid w:val="00E11D25"/>
    <w:rsid w:val="00E12013"/>
    <w:rsid w:val="00E120DA"/>
    <w:rsid w:val="00E12308"/>
    <w:rsid w:val="00E123A2"/>
    <w:rsid w:val="00E12974"/>
    <w:rsid w:val="00E129FA"/>
    <w:rsid w:val="00E12D7B"/>
    <w:rsid w:val="00E12EBF"/>
    <w:rsid w:val="00E130C9"/>
    <w:rsid w:val="00E13AF9"/>
    <w:rsid w:val="00E14314"/>
    <w:rsid w:val="00E1484A"/>
    <w:rsid w:val="00E148DC"/>
    <w:rsid w:val="00E14BE7"/>
    <w:rsid w:val="00E14EE8"/>
    <w:rsid w:val="00E14F82"/>
    <w:rsid w:val="00E14FCD"/>
    <w:rsid w:val="00E15406"/>
    <w:rsid w:val="00E154AB"/>
    <w:rsid w:val="00E157C6"/>
    <w:rsid w:val="00E15830"/>
    <w:rsid w:val="00E15C5F"/>
    <w:rsid w:val="00E15F4F"/>
    <w:rsid w:val="00E1603C"/>
    <w:rsid w:val="00E16A1D"/>
    <w:rsid w:val="00E174DD"/>
    <w:rsid w:val="00E175D5"/>
    <w:rsid w:val="00E1771D"/>
    <w:rsid w:val="00E204B1"/>
    <w:rsid w:val="00E2056F"/>
    <w:rsid w:val="00E20E19"/>
    <w:rsid w:val="00E2115E"/>
    <w:rsid w:val="00E212CE"/>
    <w:rsid w:val="00E2134F"/>
    <w:rsid w:val="00E2138C"/>
    <w:rsid w:val="00E215B2"/>
    <w:rsid w:val="00E215BB"/>
    <w:rsid w:val="00E21791"/>
    <w:rsid w:val="00E21899"/>
    <w:rsid w:val="00E21A69"/>
    <w:rsid w:val="00E21D53"/>
    <w:rsid w:val="00E22026"/>
    <w:rsid w:val="00E2204D"/>
    <w:rsid w:val="00E22302"/>
    <w:rsid w:val="00E22390"/>
    <w:rsid w:val="00E22529"/>
    <w:rsid w:val="00E2259A"/>
    <w:rsid w:val="00E2289C"/>
    <w:rsid w:val="00E231E7"/>
    <w:rsid w:val="00E2333A"/>
    <w:rsid w:val="00E235C3"/>
    <w:rsid w:val="00E23914"/>
    <w:rsid w:val="00E2397A"/>
    <w:rsid w:val="00E23CF6"/>
    <w:rsid w:val="00E23ED7"/>
    <w:rsid w:val="00E24303"/>
    <w:rsid w:val="00E245FA"/>
    <w:rsid w:val="00E24749"/>
    <w:rsid w:val="00E24C72"/>
    <w:rsid w:val="00E24E93"/>
    <w:rsid w:val="00E24ECE"/>
    <w:rsid w:val="00E2554C"/>
    <w:rsid w:val="00E255A4"/>
    <w:rsid w:val="00E262B3"/>
    <w:rsid w:val="00E26968"/>
    <w:rsid w:val="00E2725D"/>
    <w:rsid w:val="00E2798E"/>
    <w:rsid w:val="00E279C0"/>
    <w:rsid w:val="00E300C7"/>
    <w:rsid w:val="00E3040A"/>
    <w:rsid w:val="00E30454"/>
    <w:rsid w:val="00E305F6"/>
    <w:rsid w:val="00E3064F"/>
    <w:rsid w:val="00E30A23"/>
    <w:rsid w:val="00E30A6F"/>
    <w:rsid w:val="00E30BA1"/>
    <w:rsid w:val="00E30E25"/>
    <w:rsid w:val="00E316FA"/>
    <w:rsid w:val="00E3188D"/>
    <w:rsid w:val="00E31C8C"/>
    <w:rsid w:val="00E31D4C"/>
    <w:rsid w:val="00E31F3A"/>
    <w:rsid w:val="00E328D6"/>
    <w:rsid w:val="00E329F2"/>
    <w:rsid w:val="00E332EF"/>
    <w:rsid w:val="00E33606"/>
    <w:rsid w:val="00E3370F"/>
    <w:rsid w:val="00E33AFC"/>
    <w:rsid w:val="00E34BB9"/>
    <w:rsid w:val="00E35163"/>
    <w:rsid w:val="00E35F8C"/>
    <w:rsid w:val="00E36074"/>
    <w:rsid w:val="00E3642F"/>
    <w:rsid w:val="00E364B9"/>
    <w:rsid w:val="00E3670F"/>
    <w:rsid w:val="00E36763"/>
    <w:rsid w:val="00E36771"/>
    <w:rsid w:val="00E36CC3"/>
    <w:rsid w:val="00E36D14"/>
    <w:rsid w:val="00E36EDC"/>
    <w:rsid w:val="00E36F77"/>
    <w:rsid w:val="00E37409"/>
    <w:rsid w:val="00E374CE"/>
    <w:rsid w:val="00E379C6"/>
    <w:rsid w:val="00E379D2"/>
    <w:rsid w:val="00E37BF0"/>
    <w:rsid w:val="00E4009B"/>
    <w:rsid w:val="00E4033E"/>
    <w:rsid w:val="00E406EE"/>
    <w:rsid w:val="00E4076A"/>
    <w:rsid w:val="00E4088F"/>
    <w:rsid w:val="00E40B2D"/>
    <w:rsid w:val="00E40BF0"/>
    <w:rsid w:val="00E4144E"/>
    <w:rsid w:val="00E41867"/>
    <w:rsid w:val="00E41B92"/>
    <w:rsid w:val="00E42101"/>
    <w:rsid w:val="00E42B1C"/>
    <w:rsid w:val="00E42F98"/>
    <w:rsid w:val="00E434EB"/>
    <w:rsid w:val="00E435FF"/>
    <w:rsid w:val="00E43B4A"/>
    <w:rsid w:val="00E43C89"/>
    <w:rsid w:val="00E43CBB"/>
    <w:rsid w:val="00E43D0D"/>
    <w:rsid w:val="00E442EC"/>
    <w:rsid w:val="00E44373"/>
    <w:rsid w:val="00E44467"/>
    <w:rsid w:val="00E44498"/>
    <w:rsid w:val="00E44A0A"/>
    <w:rsid w:val="00E44B49"/>
    <w:rsid w:val="00E44F2D"/>
    <w:rsid w:val="00E44F2F"/>
    <w:rsid w:val="00E451A7"/>
    <w:rsid w:val="00E45834"/>
    <w:rsid w:val="00E45CF5"/>
    <w:rsid w:val="00E466F5"/>
    <w:rsid w:val="00E4686F"/>
    <w:rsid w:val="00E46A20"/>
    <w:rsid w:val="00E46B07"/>
    <w:rsid w:val="00E46D11"/>
    <w:rsid w:val="00E46E17"/>
    <w:rsid w:val="00E47109"/>
    <w:rsid w:val="00E47333"/>
    <w:rsid w:val="00E47343"/>
    <w:rsid w:val="00E47507"/>
    <w:rsid w:val="00E47635"/>
    <w:rsid w:val="00E47B8D"/>
    <w:rsid w:val="00E47FF1"/>
    <w:rsid w:val="00E50219"/>
    <w:rsid w:val="00E50642"/>
    <w:rsid w:val="00E50717"/>
    <w:rsid w:val="00E50A67"/>
    <w:rsid w:val="00E51740"/>
    <w:rsid w:val="00E518CA"/>
    <w:rsid w:val="00E51A6D"/>
    <w:rsid w:val="00E522DE"/>
    <w:rsid w:val="00E5264E"/>
    <w:rsid w:val="00E52760"/>
    <w:rsid w:val="00E52A32"/>
    <w:rsid w:val="00E52C56"/>
    <w:rsid w:val="00E533E2"/>
    <w:rsid w:val="00E5368C"/>
    <w:rsid w:val="00E54327"/>
    <w:rsid w:val="00E5439F"/>
    <w:rsid w:val="00E545B7"/>
    <w:rsid w:val="00E54C34"/>
    <w:rsid w:val="00E54D4B"/>
    <w:rsid w:val="00E54F73"/>
    <w:rsid w:val="00E554BF"/>
    <w:rsid w:val="00E55EBB"/>
    <w:rsid w:val="00E56192"/>
    <w:rsid w:val="00E5627D"/>
    <w:rsid w:val="00E56653"/>
    <w:rsid w:val="00E5684F"/>
    <w:rsid w:val="00E56B0E"/>
    <w:rsid w:val="00E56EAB"/>
    <w:rsid w:val="00E56F19"/>
    <w:rsid w:val="00E57011"/>
    <w:rsid w:val="00E57490"/>
    <w:rsid w:val="00E5775A"/>
    <w:rsid w:val="00E57817"/>
    <w:rsid w:val="00E6030A"/>
    <w:rsid w:val="00E60454"/>
    <w:rsid w:val="00E6059C"/>
    <w:rsid w:val="00E6074C"/>
    <w:rsid w:val="00E60FB5"/>
    <w:rsid w:val="00E6139E"/>
    <w:rsid w:val="00E61865"/>
    <w:rsid w:val="00E61DEF"/>
    <w:rsid w:val="00E62128"/>
    <w:rsid w:val="00E621D4"/>
    <w:rsid w:val="00E6255A"/>
    <w:rsid w:val="00E6263D"/>
    <w:rsid w:val="00E62782"/>
    <w:rsid w:val="00E627F9"/>
    <w:rsid w:val="00E62D35"/>
    <w:rsid w:val="00E6310C"/>
    <w:rsid w:val="00E63569"/>
    <w:rsid w:val="00E63873"/>
    <w:rsid w:val="00E64022"/>
    <w:rsid w:val="00E64417"/>
    <w:rsid w:val="00E645CF"/>
    <w:rsid w:val="00E647EE"/>
    <w:rsid w:val="00E6488B"/>
    <w:rsid w:val="00E64E19"/>
    <w:rsid w:val="00E65057"/>
    <w:rsid w:val="00E651D1"/>
    <w:rsid w:val="00E6578C"/>
    <w:rsid w:val="00E6590A"/>
    <w:rsid w:val="00E66502"/>
    <w:rsid w:val="00E66712"/>
    <w:rsid w:val="00E66C76"/>
    <w:rsid w:val="00E66CE9"/>
    <w:rsid w:val="00E66E7C"/>
    <w:rsid w:val="00E672F4"/>
    <w:rsid w:val="00E67581"/>
    <w:rsid w:val="00E676DF"/>
    <w:rsid w:val="00E6774D"/>
    <w:rsid w:val="00E67ACB"/>
    <w:rsid w:val="00E67AD3"/>
    <w:rsid w:val="00E67F8B"/>
    <w:rsid w:val="00E7017F"/>
    <w:rsid w:val="00E701CE"/>
    <w:rsid w:val="00E70A5F"/>
    <w:rsid w:val="00E70DE2"/>
    <w:rsid w:val="00E71338"/>
    <w:rsid w:val="00E716D4"/>
    <w:rsid w:val="00E71DE2"/>
    <w:rsid w:val="00E72221"/>
    <w:rsid w:val="00E7286A"/>
    <w:rsid w:val="00E72D09"/>
    <w:rsid w:val="00E733ED"/>
    <w:rsid w:val="00E73521"/>
    <w:rsid w:val="00E73635"/>
    <w:rsid w:val="00E73B37"/>
    <w:rsid w:val="00E73CA0"/>
    <w:rsid w:val="00E74276"/>
    <w:rsid w:val="00E742F3"/>
    <w:rsid w:val="00E74349"/>
    <w:rsid w:val="00E744A9"/>
    <w:rsid w:val="00E74E0C"/>
    <w:rsid w:val="00E751AE"/>
    <w:rsid w:val="00E75551"/>
    <w:rsid w:val="00E75690"/>
    <w:rsid w:val="00E75716"/>
    <w:rsid w:val="00E759C7"/>
    <w:rsid w:val="00E75F61"/>
    <w:rsid w:val="00E760FB"/>
    <w:rsid w:val="00E7640A"/>
    <w:rsid w:val="00E77E3B"/>
    <w:rsid w:val="00E77F3D"/>
    <w:rsid w:val="00E80238"/>
    <w:rsid w:val="00E80298"/>
    <w:rsid w:val="00E80B51"/>
    <w:rsid w:val="00E8105D"/>
    <w:rsid w:val="00E817B6"/>
    <w:rsid w:val="00E81A97"/>
    <w:rsid w:val="00E81D60"/>
    <w:rsid w:val="00E82090"/>
    <w:rsid w:val="00E82169"/>
    <w:rsid w:val="00E82339"/>
    <w:rsid w:val="00E82389"/>
    <w:rsid w:val="00E82706"/>
    <w:rsid w:val="00E82883"/>
    <w:rsid w:val="00E82A81"/>
    <w:rsid w:val="00E831F4"/>
    <w:rsid w:val="00E83B2D"/>
    <w:rsid w:val="00E8421F"/>
    <w:rsid w:val="00E84A77"/>
    <w:rsid w:val="00E854C0"/>
    <w:rsid w:val="00E855F4"/>
    <w:rsid w:val="00E85B17"/>
    <w:rsid w:val="00E86008"/>
    <w:rsid w:val="00E861DC"/>
    <w:rsid w:val="00E86810"/>
    <w:rsid w:val="00E86C68"/>
    <w:rsid w:val="00E87105"/>
    <w:rsid w:val="00E87314"/>
    <w:rsid w:val="00E87414"/>
    <w:rsid w:val="00E874F0"/>
    <w:rsid w:val="00E9052A"/>
    <w:rsid w:val="00E9069B"/>
    <w:rsid w:val="00E90789"/>
    <w:rsid w:val="00E9089D"/>
    <w:rsid w:val="00E90B24"/>
    <w:rsid w:val="00E90B8B"/>
    <w:rsid w:val="00E90D46"/>
    <w:rsid w:val="00E9107D"/>
    <w:rsid w:val="00E91B01"/>
    <w:rsid w:val="00E923AE"/>
    <w:rsid w:val="00E924B4"/>
    <w:rsid w:val="00E924DD"/>
    <w:rsid w:val="00E9283E"/>
    <w:rsid w:val="00E93226"/>
    <w:rsid w:val="00E93319"/>
    <w:rsid w:val="00E938DB"/>
    <w:rsid w:val="00E93FD4"/>
    <w:rsid w:val="00E946D9"/>
    <w:rsid w:val="00E94771"/>
    <w:rsid w:val="00E94884"/>
    <w:rsid w:val="00E94A29"/>
    <w:rsid w:val="00E94F54"/>
    <w:rsid w:val="00E9519F"/>
    <w:rsid w:val="00E952E9"/>
    <w:rsid w:val="00E957E1"/>
    <w:rsid w:val="00E95B0F"/>
    <w:rsid w:val="00E95DC6"/>
    <w:rsid w:val="00E95ED1"/>
    <w:rsid w:val="00E96081"/>
    <w:rsid w:val="00E96272"/>
    <w:rsid w:val="00E96667"/>
    <w:rsid w:val="00E9680F"/>
    <w:rsid w:val="00E96A10"/>
    <w:rsid w:val="00E96AB1"/>
    <w:rsid w:val="00E96DDE"/>
    <w:rsid w:val="00E97BD4"/>
    <w:rsid w:val="00EA0263"/>
    <w:rsid w:val="00EA0798"/>
    <w:rsid w:val="00EA0877"/>
    <w:rsid w:val="00EA113E"/>
    <w:rsid w:val="00EA1BFD"/>
    <w:rsid w:val="00EA1C2A"/>
    <w:rsid w:val="00EA1CEA"/>
    <w:rsid w:val="00EA33B3"/>
    <w:rsid w:val="00EA358D"/>
    <w:rsid w:val="00EA36E3"/>
    <w:rsid w:val="00EA3A9A"/>
    <w:rsid w:val="00EA3D33"/>
    <w:rsid w:val="00EA44E0"/>
    <w:rsid w:val="00EA4C2B"/>
    <w:rsid w:val="00EA4C6A"/>
    <w:rsid w:val="00EA4F2C"/>
    <w:rsid w:val="00EA532D"/>
    <w:rsid w:val="00EA5C71"/>
    <w:rsid w:val="00EA5EA4"/>
    <w:rsid w:val="00EA62C0"/>
    <w:rsid w:val="00EA6449"/>
    <w:rsid w:val="00EA64F3"/>
    <w:rsid w:val="00EA661C"/>
    <w:rsid w:val="00EA675C"/>
    <w:rsid w:val="00EA6DD5"/>
    <w:rsid w:val="00EA7139"/>
    <w:rsid w:val="00EA79B9"/>
    <w:rsid w:val="00EA7A40"/>
    <w:rsid w:val="00EA7B0C"/>
    <w:rsid w:val="00EB0041"/>
    <w:rsid w:val="00EB0115"/>
    <w:rsid w:val="00EB0196"/>
    <w:rsid w:val="00EB073A"/>
    <w:rsid w:val="00EB182A"/>
    <w:rsid w:val="00EB1895"/>
    <w:rsid w:val="00EB1A40"/>
    <w:rsid w:val="00EB1B92"/>
    <w:rsid w:val="00EB231B"/>
    <w:rsid w:val="00EB2C71"/>
    <w:rsid w:val="00EB2CDD"/>
    <w:rsid w:val="00EB30D2"/>
    <w:rsid w:val="00EB3662"/>
    <w:rsid w:val="00EB36E8"/>
    <w:rsid w:val="00EB3887"/>
    <w:rsid w:val="00EB391F"/>
    <w:rsid w:val="00EB3ABA"/>
    <w:rsid w:val="00EB3C69"/>
    <w:rsid w:val="00EB3CAA"/>
    <w:rsid w:val="00EB41DF"/>
    <w:rsid w:val="00EB4767"/>
    <w:rsid w:val="00EB4873"/>
    <w:rsid w:val="00EB4AC9"/>
    <w:rsid w:val="00EB4D57"/>
    <w:rsid w:val="00EB4EAB"/>
    <w:rsid w:val="00EB57BF"/>
    <w:rsid w:val="00EB594C"/>
    <w:rsid w:val="00EB5AF5"/>
    <w:rsid w:val="00EB6CA4"/>
    <w:rsid w:val="00EB7231"/>
    <w:rsid w:val="00EB731E"/>
    <w:rsid w:val="00EB742E"/>
    <w:rsid w:val="00EB77C5"/>
    <w:rsid w:val="00EB7D9A"/>
    <w:rsid w:val="00EB7EF5"/>
    <w:rsid w:val="00EC07D7"/>
    <w:rsid w:val="00EC0949"/>
    <w:rsid w:val="00EC0E08"/>
    <w:rsid w:val="00EC157E"/>
    <w:rsid w:val="00EC172E"/>
    <w:rsid w:val="00EC19CB"/>
    <w:rsid w:val="00EC1A26"/>
    <w:rsid w:val="00EC1D41"/>
    <w:rsid w:val="00EC1EEF"/>
    <w:rsid w:val="00EC217C"/>
    <w:rsid w:val="00EC222E"/>
    <w:rsid w:val="00EC2AA8"/>
    <w:rsid w:val="00EC35C4"/>
    <w:rsid w:val="00EC3A5D"/>
    <w:rsid w:val="00EC3AC0"/>
    <w:rsid w:val="00EC4E33"/>
    <w:rsid w:val="00EC506F"/>
    <w:rsid w:val="00EC51F7"/>
    <w:rsid w:val="00EC5296"/>
    <w:rsid w:val="00EC55AE"/>
    <w:rsid w:val="00EC5717"/>
    <w:rsid w:val="00EC5AEE"/>
    <w:rsid w:val="00EC606A"/>
    <w:rsid w:val="00EC6426"/>
    <w:rsid w:val="00EC7054"/>
    <w:rsid w:val="00EC734B"/>
    <w:rsid w:val="00EC7B2C"/>
    <w:rsid w:val="00EC7C62"/>
    <w:rsid w:val="00ED022C"/>
    <w:rsid w:val="00ED0295"/>
    <w:rsid w:val="00ED069D"/>
    <w:rsid w:val="00ED069E"/>
    <w:rsid w:val="00ED06AB"/>
    <w:rsid w:val="00ED09FC"/>
    <w:rsid w:val="00ED0C16"/>
    <w:rsid w:val="00ED0D63"/>
    <w:rsid w:val="00ED0F05"/>
    <w:rsid w:val="00ED11E0"/>
    <w:rsid w:val="00ED1534"/>
    <w:rsid w:val="00ED164C"/>
    <w:rsid w:val="00ED1D06"/>
    <w:rsid w:val="00ED1D22"/>
    <w:rsid w:val="00ED2214"/>
    <w:rsid w:val="00ED288F"/>
    <w:rsid w:val="00ED2C30"/>
    <w:rsid w:val="00ED2E96"/>
    <w:rsid w:val="00ED2F66"/>
    <w:rsid w:val="00ED3373"/>
    <w:rsid w:val="00ED3906"/>
    <w:rsid w:val="00ED3937"/>
    <w:rsid w:val="00ED43C7"/>
    <w:rsid w:val="00ED44CC"/>
    <w:rsid w:val="00ED4998"/>
    <w:rsid w:val="00ED510F"/>
    <w:rsid w:val="00ED55DA"/>
    <w:rsid w:val="00ED5C83"/>
    <w:rsid w:val="00ED5C84"/>
    <w:rsid w:val="00ED5D8D"/>
    <w:rsid w:val="00ED6465"/>
    <w:rsid w:val="00ED6857"/>
    <w:rsid w:val="00ED68A7"/>
    <w:rsid w:val="00ED68E4"/>
    <w:rsid w:val="00ED7153"/>
    <w:rsid w:val="00ED71AC"/>
    <w:rsid w:val="00ED7240"/>
    <w:rsid w:val="00ED7887"/>
    <w:rsid w:val="00ED7E16"/>
    <w:rsid w:val="00ED7FCE"/>
    <w:rsid w:val="00EE0B95"/>
    <w:rsid w:val="00EE17C4"/>
    <w:rsid w:val="00EE17EB"/>
    <w:rsid w:val="00EE23A4"/>
    <w:rsid w:val="00EE2472"/>
    <w:rsid w:val="00EE271C"/>
    <w:rsid w:val="00EE28B0"/>
    <w:rsid w:val="00EE2C7B"/>
    <w:rsid w:val="00EE2FB3"/>
    <w:rsid w:val="00EE3249"/>
    <w:rsid w:val="00EE346D"/>
    <w:rsid w:val="00EE3A94"/>
    <w:rsid w:val="00EE4076"/>
    <w:rsid w:val="00EE46E2"/>
    <w:rsid w:val="00EE4C64"/>
    <w:rsid w:val="00EE5400"/>
    <w:rsid w:val="00EE56FB"/>
    <w:rsid w:val="00EE5A0D"/>
    <w:rsid w:val="00EE5C20"/>
    <w:rsid w:val="00EE5E7E"/>
    <w:rsid w:val="00EE628C"/>
    <w:rsid w:val="00EE67A6"/>
    <w:rsid w:val="00EE6A3C"/>
    <w:rsid w:val="00EE6A4E"/>
    <w:rsid w:val="00EE6B32"/>
    <w:rsid w:val="00EE747F"/>
    <w:rsid w:val="00EE74BE"/>
    <w:rsid w:val="00EE7769"/>
    <w:rsid w:val="00EE7D7E"/>
    <w:rsid w:val="00EF04E2"/>
    <w:rsid w:val="00EF0879"/>
    <w:rsid w:val="00EF08D7"/>
    <w:rsid w:val="00EF0999"/>
    <w:rsid w:val="00EF0C61"/>
    <w:rsid w:val="00EF109F"/>
    <w:rsid w:val="00EF10FA"/>
    <w:rsid w:val="00EF1595"/>
    <w:rsid w:val="00EF16E0"/>
    <w:rsid w:val="00EF1D1E"/>
    <w:rsid w:val="00EF1F03"/>
    <w:rsid w:val="00EF1FF1"/>
    <w:rsid w:val="00EF2125"/>
    <w:rsid w:val="00EF22C2"/>
    <w:rsid w:val="00EF2434"/>
    <w:rsid w:val="00EF26BA"/>
    <w:rsid w:val="00EF29E5"/>
    <w:rsid w:val="00EF2AA1"/>
    <w:rsid w:val="00EF2D63"/>
    <w:rsid w:val="00EF32F9"/>
    <w:rsid w:val="00EF3486"/>
    <w:rsid w:val="00EF35B7"/>
    <w:rsid w:val="00EF3756"/>
    <w:rsid w:val="00EF3791"/>
    <w:rsid w:val="00EF37FE"/>
    <w:rsid w:val="00EF39E9"/>
    <w:rsid w:val="00EF4A73"/>
    <w:rsid w:val="00EF5568"/>
    <w:rsid w:val="00EF56A7"/>
    <w:rsid w:val="00EF605B"/>
    <w:rsid w:val="00EF6176"/>
    <w:rsid w:val="00EF6366"/>
    <w:rsid w:val="00EF67DB"/>
    <w:rsid w:val="00EF6E83"/>
    <w:rsid w:val="00EF73F9"/>
    <w:rsid w:val="00EF74A3"/>
    <w:rsid w:val="00EF751E"/>
    <w:rsid w:val="00EF75C1"/>
    <w:rsid w:val="00EF7C7F"/>
    <w:rsid w:val="00F0022D"/>
    <w:rsid w:val="00F00289"/>
    <w:rsid w:val="00F00D27"/>
    <w:rsid w:val="00F00F61"/>
    <w:rsid w:val="00F01612"/>
    <w:rsid w:val="00F016D1"/>
    <w:rsid w:val="00F01920"/>
    <w:rsid w:val="00F01C5F"/>
    <w:rsid w:val="00F01C7D"/>
    <w:rsid w:val="00F02047"/>
    <w:rsid w:val="00F02578"/>
    <w:rsid w:val="00F02C77"/>
    <w:rsid w:val="00F02C80"/>
    <w:rsid w:val="00F02DB5"/>
    <w:rsid w:val="00F0311F"/>
    <w:rsid w:val="00F033B4"/>
    <w:rsid w:val="00F03EC5"/>
    <w:rsid w:val="00F03F7A"/>
    <w:rsid w:val="00F049DB"/>
    <w:rsid w:val="00F04FC9"/>
    <w:rsid w:val="00F050D6"/>
    <w:rsid w:val="00F0564E"/>
    <w:rsid w:val="00F056FB"/>
    <w:rsid w:val="00F05908"/>
    <w:rsid w:val="00F05A15"/>
    <w:rsid w:val="00F05B37"/>
    <w:rsid w:val="00F05CA5"/>
    <w:rsid w:val="00F05D13"/>
    <w:rsid w:val="00F06360"/>
    <w:rsid w:val="00F06418"/>
    <w:rsid w:val="00F06949"/>
    <w:rsid w:val="00F06AFA"/>
    <w:rsid w:val="00F06B1D"/>
    <w:rsid w:val="00F0735D"/>
    <w:rsid w:val="00F0743F"/>
    <w:rsid w:val="00F075C0"/>
    <w:rsid w:val="00F07D72"/>
    <w:rsid w:val="00F07E50"/>
    <w:rsid w:val="00F07F72"/>
    <w:rsid w:val="00F1017A"/>
    <w:rsid w:val="00F10C19"/>
    <w:rsid w:val="00F11084"/>
    <w:rsid w:val="00F118F5"/>
    <w:rsid w:val="00F11948"/>
    <w:rsid w:val="00F11AFA"/>
    <w:rsid w:val="00F12172"/>
    <w:rsid w:val="00F121B6"/>
    <w:rsid w:val="00F124A0"/>
    <w:rsid w:val="00F12A2D"/>
    <w:rsid w:val="00F12B76"/>
    <w:rsid w:val="00F133EB"/>
    <w:rsid w:val="00F13628"/>
    <w:rsid w:val="00F13992"/>
    <w:rsid w:val="00F139F9"/>
    <w:rsid w:val="00F13B8B"/>
    <w:rsid w:val="00F143DE"/>
    <w:rsid w:val="00F144CF"/>
    <w:rsid w:val="00F14A28"/>
    <w:rsid w:val="00F15436"/>
    <w:rsid w:val="00F157CB"/>
    <w:rsid w:val="00F1625B"/>
    <w:rsid w:val="00F16718"/>
    <w:rsid w:val="00F175BB"/>
    <w:rsid w:val="00F20522"/>
    <w:rsid w:val="00F20772"/>
    <w:rsid w:val="00F20F8E"/>
    <w:rsid w:val="00F21417"/>
    <w:rsid w:val="00F215F4"/>
    <w:rsid w:val="00F21ABB"/>
    <w:rsid w:val="00F21CD4"/>
    <w:rsid w:val="00F222E2"/>
    <w:rsid w:val="00F2241F"/>
    <w:rsid w:val="00F22692"/>
    <w:rsid w:val="00F231CD"/>
    <w:rsid w:val="00F23B45"/>
    <w:rsid w:val="00F23CE1"/>
    <w:rsid w:val="00F24144"/>
    <w:rsid w:val="00F242FC"/>
    <w:rsid w:val="00F248FE"/>
    <w:rsid w:val="00F24996"/>
    <w:rsid w:val="00F24F09"/>
    <w:rsid w:val="00F2529C"/>
    <w:rsid w:val="00F25821"/>
    <w:rsid w:val="00F25C34"/>
    <w:rsid w:val="00F262A1"/>
    <w:rsid w:val="00F2681A"/>
    <w:rsid w:val="00F26A61"/>
    <w:rsid w:val="00F26DC7"/>
    <w:rsid w:val="00F26EBF"/>
    <w:rsid w:val="00F26FEC"/>
    <w:rsid w:val="00F270CD"/>
    <w:rsid w:val="00F2710A"/>
    <w:rsid w:val="00F275A2"/>
    <w:rsid w:val="00F27A3D"/>
    <w:rsid w:val="00F27ACC"/>
    <w:rsid w:val="00F305EF"/>
    <w:rsid w:val="00F30ACA"/>
    <w:rsid w:val="00F30F12"/>
    <w:rsid w:val="00F31571"/>
    <w:rsid w:val="00F32137"/>
    <w:rsid w:val="00F32637"/>
    <w:rsid w:val="00F327A8"/>
    <w:rsid w:val="00F32992"/>
    <w:rsid w:val="00F32996"/>
    <w:rsid w:val="00F329A9"/>
    <w:rsid w:val="00F33327"/>
    <w:rsid w:val="00F337CE"/>
    <w:rsid w:val="00F33983"/>
    <w:rsid w:val="00F341B6"/>
    <w:rsid w:val="00F344D9"/>
    <w:rsid w:val="00F352B2"/>
    <w:rsid w:val="00F35C94"/>
    <w:rsid w:val="00F35E1D"/>
    <w:rsid w:val="00F364E8"/>
    <w:rsid w:val="00F365C7"/>
    <w:rsid w:val="00F3774F"/>
    <w:rsid w:val="00F37780"/>
    <w:rsid w:val="00F377CA"/>
    <w:rsid w:val="00F4010E"/>
    <w:rsid w:val="00F4012E"/>
    <w:rsid w:val="00F408DB"/>
    <w:rsid w:val="00F40B8D"/>
    <w:rsid w:val="00F4167D"/>
    <w:rsid w:val="00F416DB"/>
    <w:rsid w:val="00F418CB"/>
    <w:rsid w:val="00F41A2E"/>
    <w:rsid w:val="00F42022"/>
    <w:rsid w:val="00F4256C"/>
    <w:rsid w:val="00F42C1D"/>
    <w:rsid w:val="00F4312D"/>
    <w:rsid w:val="00F43973"/>
    <w:rsid w:val="00F43DE4"/>
    <w:rsid w:val="00F43F94"/>
    <w:rsid w:val="00F44019"/>
    <w:rsid w:val="00F44415"/>
    <w:rsid w:val="00F448EC"/>
    <w:rsid w:val="00F44B97"/>
    <w:rsid w:val="00F45189"/>
    <w:rsid w:val="00F45A57"/>
    <w:rsid w:val="00F46DDC"/>
    <w:rsid w:val="00F47419"/>
    <w:rsid w:val="00F47630"/>
    <w:rsid w:val="00F5065E"/>
    <w:rsid w:val="00F5075F"/>
    <w:rsid w:val="00F50E5E"/>
    <w:rsid w:val="00F5185F"/>
    <w:rsid w:val="00F51B0F"/>
    <w:rsid w:val="00F51FAB"/>
    <w:rsid w:val="00F5248D"/>
    <w:rsid w:val="00F525C4"/>
    <w:rsid w:val="00F52846"/>
    <w:rsid w:val="00F53750"/>
    <w:rsid w:val="00F53B84"/>
    <w:rsid w:val="00F53D97"/>
    <w:rsid w:val="00F54358"/>
    <w:rsid w:val="00F54AE7"/>
    <w:rsid w:val="00F5546E"/>
    <w:rsid w:val="00F5582D"/>
    <w:rsid w:val="00F55955"/>
    <w:rsid w:val="00F55CBE"/>
    <w:rsid w:val="00F55CF2"/>
    <w:rsid w:val="00F561A5"/>
    <w:rsid w:val="00F5646B"/>
    <w:rsid w:val="00F565EC"/>
    <w:rsid w:val="00F56645"/>
    <w:rsid w:val="00F56795"/>
    <w:rsid w:val="00F56926"/>
    <w:rsid w:val="00F569A3"/>
    <w:rsid w:val="00F56B26"/>
    <w:rsid w:val="00F57FD9"/>
    <w:rsid w:val="00F60518"/>
    <w:rsid w:val="00F607A8"/>
    <w:rsid w:val="00F60ED3"/>
    <w:rsid w:val="00F60F0A"/>
    <w:rsid w:val="00F61095"/>
    <w:rsid w:val="00F6109F"/>
    <w:rsid w:val="00F613C4"/>
    <w:rsid w:val="00F619EC"/>
    <w:rsid w:val="00F61AE7"/>
    <w:rsid w:val="00F61F03"/>
    <w:rsid w:val="00F62018"/>
    <w:rsid w:val="00F627AB"/>
    <w:rsid w:val="00F62A44"/>
    <w:rsid w:val="00F62FAB"/>
    <w:rsid w:val="00F630FE"/>
    <w:rsid w:val="00F634D5"/>
    <w:rsid w:val="00F6355C"/>
    <w:rsid w:val="00F63E91"/>
    <w:rsid w:val="00F63F1D"/>
    <w:rsid w:val="00F64061"/>
    <w:rsid w:val="00F6409D"/>
    <w:rsid w:val="00F6438D"/>
    <w:rsid w:val="00F64A14"/>
    <w:rsid w:val="00F64CE5"/>
    <w:rsid w:val="00F65806"/>
    <w:rsid w:val="00F6596D"/>
    <w:rsid w:val="00F65D15"/>
    <w:rsid w:val="00F663B5"/>
    <w:rsid w:val="00F664AC"/>
    <w:rsid w:val="00F66C99"/>
    <w:rsid w:val="00F66F49"/>
    <w:rsid w:val="00F674F4"/>
    <w:rsid w:val="00F67537"/>
    <w:rsid w:val="00F67BD2"/>
    <w:rsid w:val="00F67DC0"/>
    <w:rsid w:val="00F703A9"/>
    <w:rsid w:val="00F70A57"/>
    <w:rsid w:val="00F70EE2"/>
    <w:rsid w:val="00F713A9"/>
    <w:rsid w:val="00F714CB"/>
    <w:rsid w:val="00F71E4F"/>
    <w:rsid w:val="00F71F45"/>
    <w:rsid w:val="00F72312"/>
    <w:rsid w:val="00F7268F"/>
    <w:rsid w:val="00F726DF"/>
    <w:rsid w:val="00F72930"/>
    <w:rsid w:val="00F72A21"/>
    <w:rsid w:val="00F72A33"/>
    <w:rsid w:val="00F72CE0"/>
    <w:rsid w:val="00F7317A"/>
    <w:rsid w:val="00F7337F"/>
    <w:rsid w:val="00F734C7"/>
    <w:rsid w:val="00F73871"/>
    <w:rsid w:val="00F73D19"/>
    <w:rsid w:val="00F73D76"/>
    <w:rsid w:val="00F74FCA"/>
    <w:rsid w:val="00F7509A"/>
    <w:rsid w:val="00F75283"/>
    <w:rsid w:val="00F761DC"/>
    <w:rsid w:val="00F7626B"/>
    <w:rsid w:val="00F76323"/>
    <w:rsid w:val="00F77A93"/>
    <w:rsid w:val="00F77AFB"/>
    <w:rsid w:val="00F80887"/>
    <w:rsid w:val="00F809EC"/>
    <w:rsid w:val="00F81086"/>
    <w:rsid w:val="00F8136A"/>
    <w:rsid w:val="00F8181D"/>
    <w:rsid w:val="00F8192B"/>
    <w:rsid w:val="00F81BB4"/>
    <w:rsid w:val="00F81BF1"/>
    <w:rsid w:val="00F82379"/>
    <w:rsid w:val="00F82398"/>
    <w:rsid w:val="00F82474"/>
    <w:rsid w:val="00F82723"/>
    <w:rsid w:val="00F828D6"/>
    <w:rsid w:val="00F82D3C"/>
    <w:rsid w:val="00F8308A"/>
    <w:rsid w:val="00F8323D"/>
    <w:rsid w:val="00F83A54"/>
    <w:rsid w:val="00F83A9C"/>
    <w:rsid w:val="00F83BFA"/>
    <w:rsid w:val="00F83F7A"/>
    <w:rsid w:val="00F8405D"/>
    <w:rsid w:val="00F8438B"/>
    <w:rsid w:val="00F84682"/>
    <w:rsid w:val="00F84BCD"/>
    <w:rsid w:val="00F84D6D"/>
    <w:rsid w:val="00F84EF6"/>
    <w:rsid w:val="00F8536F"/>
    <w:rsid w:val="00F85743"/>
    <w:rsid w:val="00F85923"/>
    <w:rsid w:val="00F85FCD"/>
    <w:rsid w:val="00F86028"/>
    <w:rsid w:val="00F86304"/>
    <w:rsid w:val="00F864BC"/>
    <w:rsid w:val="00F8661B"/>
    <w:rsid w:val="00F86F7E"/>
    <w:rsid w:val="00F87367"/>
    <w:rsid w:val="00F873A8"/>
    <w:rsid w:val="00F8755F"/>
    <w:rsid w:val="00F87619"/>
    <w:rsid w:val="00F87DCC"/>
    <w:rsid w:val="00F87E19"/>
    <w:rsid w:val="00F9078A"/>
    <w:rsid w:val="00F90B83"/>
    <w:rsid w:val="00F90F32"/>
    <w:rsid w:val="00F910C4"/>
    <w:rsid w:val="00F91714"/>
    <w:rsid w:val="00F9179D"/>
    <w:rsid w:val="00F9185D"/>
    <w:rsid w:val="00F91E17"/>
    <w:rsid w:val="00F92A53"/>
    <w:rsid w:val="00F932FC"/>
    <w:rsid w:val="00F9330F"/>
    <w:rsid w:val="00F93AE1"/>
    <w:rsid w:val="00F9439B"/>
    <w:rsid w:val="00F94474"/>
    <w:rsid w:val="00F9485D"/>
    <w:rsid w:val="00F94D8A"/>
    <w:rsid w:val="00F950B2"/>
    <w:rsid w:val="00F95258"/>
    <w:rsid w:val="00F952BE"/>
    <w:rsid w:val="00F9549F"/>
    <w:rsid w:val="00F95BB9"/>
    <w:rsid w:val="00F95D38"/>
    <w:rsid w:val="00F95F41"/>
    <w:rsid w:val="00F96F21"/>
    <w:rsid w:val="00F96FA4"/>
    <w:rsid w:val="00F97211"/>
    <w:rsid w:val="00F9728D"/>
    <w:rsid w:val="00F9729D"/>
    <w:rsid w:val="00F97761"/>
    <w:rsid w:val="00F97AA9"/>
    <w:rsid w:val="00F97B05"/>
    <w:rsid w:val="00FA010A"/>
    <w:rsid w:val="00FA0250"/>
    <w:rsid w:val="00FA06B1"/>
    <w:rsid w:val="00FA1044"/>
    <w:rsid w:val="00FA1668"/>
    <w:rsid w:val="00FA16D6"/>
    <w:rsid w:val="00FA1E91"/>
    <w:rsid w:val="00FA2379"/>
    <w:rsid w:val="00FA23A5"/>
    <w:rsid w:val="00FA29F2"/>
    <w:rsid w:val="00FA2AE5"/>
    <w:rsid w:val="00FA2FD9"/>
    <w:rsid w:val="00FA373C"/>
    <w:rsid w:val="00FA3A40"/>
    <w:rsid w:val="00FA3EFA"/>
    <w:rsid w:val="00FA4280"/>
    <w:rsid w:val="00FA4A6C"/>
    <w:rsid w:val="00FA57A4"/>
    <w:rsid w:val="00FA60BD"/>
    <w:rsid w:val="00FA6298"/>
    <w:rsid w:val="00FA6D36"/>
    <w:rsid w:val="00FA77D1"/>
    <w:rsid w:val="00FA77F7"/>
    <w:rsid w:val="00FA7A0E"/>
    <w:rsid w:val="00FB0146"/>
    <w:rsid w:val="00FB0A61"/>
    <w:rsid w:val="00FB0AA7"/>
    <w:rsid w:val="00FB0F39"/>
    <w:rsid w:val="00FB0FE5"/>
    <w:rsid w:val="00FB1555"/>
    <w:rsid w:val="00FB1974"/>
    <w:rsid w:val="00FB2545"/>
    <w:rsid w:val="00FB2EA8"/>
    <w:rsid w:val="00FB3075"/>
    <w:rsid w:val="00FB3192"/>
    <w:rsid w:val="00FB3A64"/>
    <w:rsid w:val="00FB4791"/>
    <w:rsid w:val="00FB54E7"/>
    <w:rsid w:val="00FB5791"/>
    <w:rsid w:val="00FB59D9"/>
    <w:rsid w:val="00FB5D55"/>
    <w:rsid w:val="00FB5FCC"/>
    <w:rsid w:val="00FB6179"/>
    <w:rsid w:val="00FB653E"/>
    <w:rsid w:val="00FB67CE"/>
    <w:rsid w:val="00FB6CC8"/>
    <w:rsid w:val="00FB7106"/>
    <w:rsid w:val="00FB711D"/>
    <w:rsid w:val="00FB72DB"/>
    <w:rsid w:val="00FB75E4"/>
    <w:rsid w:val="00FB7843"/>
    <w:rsid w:val="00FB788F"/>
    <w:rsid w:val="00FB7998"/>
    <w:rsid w:val="00FB79EF"/>
    <w:rsid w:val="00FB7D23"/>
    <w:rsid w:val="00FB7FA0"/>
    <w:rsid w:val="00FC0043"/>
    <w:rsid w:val="00FC0BB1"/>
    <w:rsid w:val="00FC139D"/>
    <w:rsid w:val="00FC1974"/>
    <w:rsid w:val="00FC1AA0"/>
    <w:rsid w:val="00FC1AEE"/>
    <w:rsid w:val="00FC27CD"/>
    <w:rsid w:val="00FC27F2"/>
    <w:rsid w:val="00FC2C39"/>
    <w:rsid w:val="00FC32C2"/>
    <w:rsid w:val="00FC4619"/>
    <w:rsid w:val="00FC4B0D"/>
    <w:rsid w:val="00FC4EC6"/>
    <w:rsid w:val="00FC5275"/>
    <w:rsid w:val="00FC5441"/>
    <w:rsid w:val="00FC547B"/>
    <w:rsid w:val="00FC568E"/>
    <w:rsid w:val="00FC6112"/>
    <w:rsid w:val="00FC6230"/>
    <w:rsid w:val="00FC6C15"/>
    <w:rsid w:val="00FC6C53"/>
    <w:rsid w:val="00FC6CA5"/>
    <w:rsid w:val="00FC6DBD"/>
    <w:rsid w:val="00FC6F89"/>
    <w:rsid w:val="00FC6FC6"/>
    <w:rsid w:val="00FC7BA4"/>
    <w:rsid w:val="00FC7EC2"/>
    <w:rsid w:val="00FD029F"/>
    <w:rsid w:val="00FD0576"/>
    <w:rsid w:val="00FD0CF3"/>
    <w:rsid w:val="00FD0D0A"/>
    <w:rsid w:val="00FD16B9"/>
    <w:rsid w:val="00FD189F"/>
    <w:rsid w:val="00FD199D"/>
    <w:rsid w:val="00FD1C9E"/>
    <w:rsid w:val="00FD25E1"/>
    <w:rsid w:val="00FD261E"/>
    <w:rsid w:val="00FD2EF6"/>
    <w:rsid w:val="00FD34CA"/>
    <w:rsid w:val="00FD361F"/>
    <w:rsid w:val="00FD363B"/>
    <w:rsid w:val="00FD3C47"/>
    <w:rsid w:val="00FD3E64"/>
    <w:rsid w:val="00FD3F3F"/>
    <w:rsid w:val="00FD4044"/>
    <w:rsid w:val="00FD4731"/>
    <w:rsid w:val="00FD4984"/>
    <w:rsid w:val="00FD5420"/>
    <w:rsid w:val="00FD5B93"/>
    <w:rsid w:val="00FD6027"/>
    <w:rsid w:val="00FD6758"/>
    <w:rsid w:val="00FD6C64"/>
    <w:rsid w:val="00FD6CE8"/>
    <w:rsid w:val="00FD6DFF"/>
    <w:rsid w:val="00FD70BD"/>
    <w:rsid w:val="00FD76AF"/>
    <w:rsid w:val="00FD77BF"/>
    <w:rsid w:val="00FD79FD"/>
    <w:rsid w:val="00FE0300"/>
    <w:rsid w:val="00FE0A15"/>
    <w:rsid w:val="00FE0D80"/>
    <w:rsid w:val="00FE105E"/>
    <w:rsid w:val="00FE13BD"/>
    <w:rsid w:val="00FE16CF"/>
    <w:rsid w:val="00FE1739"/>
    <w:rsid w:val="00FE1ED2"/>
    <w:rsid w:val="00FE2780"/>
    <w:rsid w:val="00FE288C"/>
    <w:rsid w:val="00FE28F0"/>
    <w:rsid w:val="00FE2A4E"/>
    <w:rsid w:val="00FE2B29"/>
    <w:rsid w:val="00FE2F05"/>
    <w:rsid w:val="00FE2FD5"/>
    <w:rsid w:val="00FE31F4"/>
    <w:rsid w:val="00FE3ECA"/>
    <w:rsid w:val="00FE3FAB"/>
    <w:rsid w:val="00FE51CD"/>
    <w:rsid w:val="00FE5698"/>
    <w:rsid w:val="00FE5720"/>
    <w:rsid w:val="00FE6AF2"/>
    <w:rsid w:val="00FE6DF0"/>
    <w:rsid w:val="00FE7081"/>
    <w:rsid w:val="00FE70E6"/>
    <w:rsid w:val="00FE7206"/>
    <w:rsid w:val="00FE7221"/>
    <w:rsid w:val="00FE72B6"/>
    <w:rsid w:val="00FE7BF5"/>
    <w:rsid w:val="00FF0148"/>
    <w:rsid w:val="00FF06D5"/>
    <w:rsid w:val="00FF1382"/>
    <w:rsid w:val="00FF13CE"/>
    <w:rsid w:val="00FF167F"/>
    <w:rsid w:val="00FF172F"/>
    <w:rsid w:val="00FF25CF"/>
    <w:rsid w:val="00FF37AF"/>
    <w:rsid w:val="00FF3BB9"/>
    <w:rsid w:val="00FF40CE"/>
    <w:rsid w:val="00FF41BB"/>
    <w:rsid w:val="00FF4230"/>
    <w:rsid w:val="00FF4493"/>
    <w:rsid w:val="00FF4B83"/>
    <w:rsid w:val="00FF4B8B"/>
    <w:rsid w:val="00FF4F19"/>
    <w:rsid w:val="00FF5BE2"/>
    <w:rsid w:val="00FF5C01"/>
    <w:rsid w:val="00FF5D67"/>
    <w:rsid w:val="00FF69D1"/>
    <w:rsid w:val="00FF6CB0"/>
    <w:rsid w:val="00FF70DB"/>
    <w:rsid w:val="00FF733B"/>
    <w:rsid w:val="00FF75D8"/>
    <w:rsid w:val="00FF787E"/>
    <w:rsid w:val="00FF7979"/>
    <w:rsid w:val="00FF7BD9"/>
    <w:rsid w:val="00FF7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E49AA"/>
  <w15:chartTrackingRefBased/>
  <w15:docId w15:val="{C1AD0D0C-F769-41E6-87A8-0C1F6E8D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57B"/>
    <w:pPr>
      <w:overflowPunct w:val="0"/>
      <w:autoSpaceDE w:val="0"/>
      <w:autoSpaceDN w:val="0"/>
      <w:adjustRightInd w:val="0"/>
      <w:spacing w:after="120"/>
      <w:textAlignment w:val="baseline"/>
    </w:pPr>
    <w:rPr>
      <w:kern w:val="32"/>
      <w:sz w:val="24"/>
      <w:szCs w:val="24"/>
    </w:rPr>
  </w:style>
  <w:style w:type="paragraph" w:styleId="1">
    <w:name w:val="heading 1"/>
    <w:basedOn w:val="a"/>
    <w:next w:val="a"/>
    <w:qFormat/>
    <w:rsid w:val="00DA241E"/>
    <w:pPr>
      <w:keepNext/>
      <w:spacing w:before="240" w:after="60"/>
      <w:outlineLvl w:val="0"/>
    </w:pPr>
    <w:rPr>
      <w:rFonts w:ascii="Arial" w:hAnsi="Arial" w:cs="Arial"/>
      <w:b/>
      <w:bCs/>
      <w:sz w:val="32"/>
      <w:szCs w:val="32"/>
    </w:rPr>
  </w:style>
  <w:style w:type="paragraph" w:styleId="2">
    <w:name w:val="heading 2"/>
    <w:basedOn w:val="a"/>
    <w:next w:val="a"/>
    <w:qFormat/>
    <w:rsid w:val="00DA241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D1E67"/>
    <w:pPr>
      <w:keepNext/>
      <w:spacing w:before="240" w:after="60"/>
      <w:outlineLvl w:val="2"/>
    </w:pPr>
    <w:rPr>
      <w:rFonts w:ascii="Arial" w:hAnsi="Arial" w:cs="Arial"/>
      <w:b/>
      <w:bCs/>
      <w:sz w:val="26"/>
      <w:szCs w:val="26"/>
    </w:rPr>
  </w:style>
  <w:style w:type="paragraph" w:styleId="4">
    <w:name w:val="heading 4"/>
    <w:basedOn w:val="a"/>
    <w:next w:val="a"/>
    <w:qFormat/>
    <w:rsid w:val="00DA241E"/>
    <w:pPr>
      <w:keepNext/>
      <w:spacing w:before="240" w:after="60"/>
      <w:outlineLvl w:val="3"/>
    </w:pPr>
    <w:rPr>
      <w:b/>
      <w:bCs/>
      <w:sz w:val="28"/>
      <w:szCs w:val="28"/>
    </w:rPr>
  </w:style>
  <w:style w:type="paragraph" w:styleId="5">
    <w:name w:val="heading 5"/>
    <w:basedOn w:val="a"/>
    <w:next w:val="a"/>
    <w:qFormat/>
    <w:rsid w:val="00DA241E"/>
    <w:pPr>
      <w:spacing w:before="240" w:after="60"/>
      <w:outlineLvl w:val="4"/>
    </w:pPr>
    <w:rPr>
      <w:b/>
      <w:bCs/>
      <w:i/>
      <w:iCs/>
      <w:sz w:val="26"/>
      <w:szCs w:val="26"/>
    </w:rPr>
  </w:style>
  <w:style w:type="paragraph" w:styleId="6">
    <w:name w:val="heading 6"/>
    <w:basedOn w:val="a"/>
    <w:next w:val="a"/>
    <w:qFormat/>
    <w:rsid w:val="00FB0F39"/>
    <w:pPr>
      <w:overflowPunct/>
      <w:adjustRightInd/>
      <w:spacing w:before="240" w:after="60"/>
      <w:textAlignment w:val="auto"/>
      <w:outlineLvl w:val="5"/>
    </w:pPr>
    <w:rPr>
      <w:b/>
      <w:bC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AD1E67"/>
    <w:rPr>
      <w:rFonts w:ascii="Arial" w:hAnsi="Arial" w:cs="Arial"/>
      <w:b/>
      <w:bCs/>
      <w:kern w:val="32"/>
      <w:sz w:val="26"/>
      <w:szCs w:val="26"/>
      <w:lang w:val="ru-RU" w:eastAsia="ru-RU" w:bidi="ar-SA"/>
    </w:rPr>
  </w:style>
  <w:style w:type="paragraph" w:customStyle="1" w:styleId="10">
    <w:name w:val="Основной текст с отступом1"/>
    <w:basedOn w:val="a"/>
    <w:link w:val="a3"/>
    <w:rsid w:val="00480C7E"/>
    <w:pPr>
      <w:overflowPunct/>
      <w:adjustRightInd/>
      <w:spacing w:after="0"/>
      <w:ind w:firstLine="567"/>
      <w:jc w:val="both"/>
      <w:textAlignment w:val="auto"/>
    </w:pPr>
    <w:rPr>
      <w:kern w:val="0"/>
    </w:rPr>
  </w:style>
  <w:style w:type="character" w:customStyle="1" w:styleId="a3">
    <w:name w:val="Основной текст с отступом Знак"/>
    <w:link w:val="10"/>
    <w:semiHidden/>
    <w:rsid w:val="00480C7E"/>
    <w:rPr>
      <w:sz w:val="24"/>
      <w:szCs w:val="24"/>
      <w:lang w:val="ru-RU" w:eastAsia="ru-RU" w:bidi="ar-SA"/>
    </w:rPr>
  </w:style>
  <w:style w:type="paragraph" w:customStyle="1" w:styleId="ConsNormal">
    <w:name w:val="ConsNormal"/>
    <w:uiPriority w:val="99"/>
    <w:rsid w:val="00480C7E"/>
    <w:pPr>
      <w:autoSpaceDE w:val="0"/>
      <w:autoSpaceDN w:val="0"/>
      <w:ind w:firstLine="720"/>
    </w:pPr>
    <w:rPr>
      <w:rFonts w:ascii="Arial" w:hAnsi="Arial" w:cs="Arial"/>
    </w:rPr>
  </w:style>
  <w:style w:type="paragraph" w:customStyle="1" w:styleId="ConsNonformat">
    <w:name w:val="ConsNonformat"/>
    <w:rsid w:val="00480C7E"/>
    <w:pPr>
      <w:autoSpaceDE w:val="0"/>
      <w:autoSpaceDN w:val="0"/>
    </w:pPr>
    <w:rPr>
      <w:rFonts w:ascii="Courier New" w:hAnsi="Courier New" w:cs="Courier New"/>
    </w:rPr>
  </w:style>
  <w:style w:type="paragraph" w:customStyle="1" w:styleId="Times14">
    <w:name w:val="Times14"/>
    <w:basedOn w:val="a"/>
    <w:rsid w:val="00480C7E"/>
    <w:pPr>
      <w:overflowPunct/>
      <w:adjustRightInd/>
      <w:spacing w:after="0"/>
      <w:ind w:firstLine="851"/>
      <w:jc w:val="both"/>
      <w:textAlignment w:val="auto"/>
    </w:pPr>
    <w:rPr>
      <w:kern w:val="0"/>
      <w:sz w:val="28"/>
      <w:szCs w:val="28"/>
    </w:rPr>
  </w:style>
  <w:style w:type="paragraph" w:customStyle="1" w:styleId="ConsPlusNormal">
    <w:name w:val="ConsPlusNormal"/>
    <w:rsid w:val="00480C7E"/>
    <w:pPr>
      <w:widowControl w:val="0"/>
      <w:autoSpaceDE w:val="0"/>
      <w:autoSpaceDN w:val="0"/>
      <w:ind w:firstLine="720"/>
    </w:pPr>
    <w:rPr>
      <w:rFonts w:ascii="Arial" w:hAnsi="Arial" w:cs="Arial"/>
    </w:rPr>
  </w:style>
  <w:style w:type="paragraph" w:customStyle="1" w:styleId="Times12">
    <w:name w:val="Times12"/>
    <w:basedOn w:val="a"/>
    <w:rsid w:val="00480C7E"/>
    <w:pPr>
      <w:overflowPunct/>
      <w:adjustRightInd/>
      <w:spacing w:after="0"/>
      <w:ind w:firstLine="709"/>
      <w:jc w:val="both"/>
      <w:textAlignment w:val="auto"/>
    </w:pPr>
    <w:rPr>
      <w:kern w:val="0"/>
    </w:rPr>
  </w:style>
  <w:style w:type="paragraph" w:customStyle="1" w:styleId="Eiiey">
    <w:name w:val="Eiiey"/>
    <w:basedOn w:val="a"/>
    <w:rsid w:val="00480C7E"/>
    <w:pPr>
      <w:overflowPunct/>
      <w:adjustRightInd/>
      <w:spacing w:before="240" w:after="0"/>
      <w:ind w:left="547" w:hanging="547"/>
      <w:textAlignment w:val="auto"/>
    </w:pPr>
    <w:rPr>
      <w:rFonts w:ascii="Courier New" w:hAnsi="Courier New" w:cs="Courier New"/>
      <w:kern w:val="0"/>
      <w:sz w:val="28"/>
      <w:szCs w:val="28"/>
    </w:rPr>
  </w:style>
  <w:style w:type="paragraph" w:customStyle="1" w:styleId="ConsPlusTitle">
    <w:name w:val="ConsPlusTitle"/>
    <w:rsid w:val="00480C7E"/>
    <w:pPr>
      <w:widowControl w:val="0"/>
      <w:autoSpaceDE w:val="0"/>
      <w:autoSpaceDN w:val="0"/>
    </w:pPr>
    <w:rPr>
      <w:rFonts w:ascii="Arial" w:hAnsi="Arial" w:cs="Arial"/>
      <w:b/>
      <w:bCs/>
    </w:rPr>
  </w:style>
  <w:style w:type="paragraph" w:customStyle="1" w:styleId="a4">
    <w:name w:val="Знак"/>
    <w:basedOn w:val="a"/>
    <w:rsid w:val="00480C7E"/>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5">
    <w:name w:val="Body Text"/>
    <w:basedOn w:val="a"/>
    <w:link w:val="a6"/>
    <w:rsid w:val="009D0814"/>
    <w:pPr>
      <w:overflowPunct/>
      <w:adjustRightInd/>
      <w:spacing w:after="0"/>
      <w:jc w:val="both"/>
      <w:textAlignment w:val="auto"/>
    </w:pPr>
    <w:rPr>
      <w:kern w:val="0"/>
      <w:sz w:val="28"/>
      <w:szCs w:val="28"/>
    </w:rPr>
  </w:style>
  <w:style w:type="character" w:customStyle="1" w:styleId="a6">
    <w:name w:val="Основной текст Знак"/>
    <w:link w:val="a5"/>
    <w:rsid w:val="009D0814"/>
    <w:rPr>
      <w:sz w:val="28"/>
      <w:szCs w:val="28"/>
      <w:lang w:val="ru-RU" w:eastAsia="ru-RU" w:bidi="ar-SA"/>
    </w:rPr>
  </w:style>
  <w:style w:type="paragraph" w:styleId="20">
    <w:name w:val="Body Text 2"/>
    <w:basedOn w:val="a"/>
    <w:rsid w:val="009D0814"/>
    <w:pPr>
      <w:overflowPunct/>
      <w:adjustRightInd/>
      <w:spacing w:line="480" w:lineRule="auto"/>
      <w:textAlignment w:val="auto"/>
    </w:pPr>
    <w:rPr>
      <w:kern w:val="0"/>
      <w:sz w:val="28"/>
      <w:szCs w:val="28"/>
    </w:rPr>
  </w:style>
  <w:style w:type="table" w:styleId="a7">
    <w:name w:val="Table Grid"/>
    <w:basedOn w:val="a1"/>
    <w:rsid w:val="00DA241E"/>
    <w:pPr>
      <w:overflowPunct w:val="0"/>
      <w:autoSpaceDE w:val="0"/>
      <w:autoSpaceDN w:val="0"/>
      <w:adjustRightInd w:val="0"/>
      <w:spacing w:after="12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758"/>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a8">
    <w:name w:val="Знак"/>
    <w:basedOn w:val="a"/>
    <w:rsid w:val="00994CC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2">
    <w:name w:val="Знак1 Знак Знак Знак Знак Знак Знак"/>
    <w:basedOn w:val="a"/>
    <w:rsid w:val="001D21E2"/>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1">
    <w:name w:val="Знак Знак2 Знак"/>
    <w:basedOn w:val="a"/>
    <w:rsid w:val="0020725A"/>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3">
    <w:name w:val="Знак1 Знак Знак"/>
    <w:basedOn w:val="a"/>
    <w:rsid w:val="00560AD1"/>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harCharCharChar">
    <w:name w:val="Char Char Char Char"/>
    <w:basedOn w:val="a"/>
    <w:next w:val="a"/>
    <w:semiHidden/>
    <w:rsid w:val="00511ABF"/>
    <w:pPr>
      <w:overflowPunct/>
      <w:autoSpaceDE/>
      <w:autoSpaceDN/>
      <w:adjustRightInd/>
      <w:spacing w:after="160" w:line="240" w:lineRule="exact"/>
      <w:textAlignment w:val="auto"/>
    </w:pPr>
    <w:rPr>
      <w:rFonts w:ascii="Arial" w:hAnsi="Arial" w:cs="Arial"/>
      <w:kern w:val="0"/>
      <w:sz w:val="20"/>
      <w:szCs w:val="20"/>
      <w:lang w:val="en-US" w:eastAsia="en-US"/>
    </w:rPr>
  </w:style>
  <w:style w:type="paragraph" w:styleId="a9">
    <w:name w:val="footer"/>
    <w:basedOn w:val="a"/>
    <w:link w:val="aa"/>
    <w:rsid w:val="0037441B"/>
    <w:pPr>
      <w:tabs>
        <w:tab w:val="center" w:pos="4677"/>
        <w:tab w:val="right" w:pos="9355"/>
      </w:tabs>
      <w:overflowPunct/>
      <w:autoSpaceDE/>
      <w:autoSpaceDN/>
      <w:adjustRightInd/>
      <w:spacing w:after="0"/>
      <w:textAlignment w:val="auto"/>
    </w:pPr>
    <w:rPr>
      <w:kern w:val="0"/>
    </w:rPr>
  </w:style>
  <w:style w:type="character" w:customStyle="1" w:styleId="aa">
    <w:name w:val="Нижний колонтитул Знак"/>
    <w:link w:val="a9"/>
    <w:locked/>
    <w:rsid w:val="00CE1B97"/>
    <w:rPr>
      <w:sz w:val="24"/>
      <w:szCs w:val="24"/>
      <w:lang w:val="ru-RU" w:eastAsia="ru-RU" w:bidi="ar-SA"/>
    </w:rPr>
  </w:style>
  <w:style w:type="paragraph" w:styleId="ab">
    <w:name w:val="Salutation"/>
    <w:basedOn w:val="a"/>
    <w:next w:val="a"/>
    <w:link w:val="ac"/>
    <w:rsid w:val="00AD1E67"/>
  </w:style>
  <w:style w:type="character" w:customStyle="1" w:styleId="ac">
    <w:name w:val="Приветствие Знак"/>
    <w:link w:val="ab"/>
    <w:semiHidden/>
    <w:rsid w:val="00AD1E67"/>
    <w:rPr>
      <w:kern w:val="32"/>
      <w:sz w:val="24"/>
      <w:szCs w:val="24"/>
      <w:lang w:val="ru-RU" w:eastAsia="ru-RU" w:bidi="ar-SA"/>
    </w:rPr>
  </w:style>
  <w:style w:type="character" w:customStyle="1" w:styleId="ad">
    <w:name w:val="Знак Знак"/>
    <w:semiHidden/>
    <w:locked/>
    <w:rsid w:val="00E21791"/>
    <w:rPr>
      <w:sz w:val="28"/>
      <w:szCs w:val="28"/>
      <w:lang w:val="ru-RU" w:eastAsia="ru-RU" w:bidi="ar-SA"/>
    </w:rPr>
  </w:style>
  <w:style w:type="paragraph" w:customStyle="1" w:styleId="ConsPlusNonformat">
    <w:name w:val="ConsPlusNonformat"/>
    <w:rsid w:val="00434425"/>
    <w:pPr>
      <w:widowControl w:val="0"/>
      <w:autoSpaceDE w:val="0"/>
      <w:autoSpaceDN w:val="0"/>
      <w:adjustRightInd w:val="0"/>
    </w:pPr>
    <w:rPr>
      <w:rFonts w:ascii="Courier New" w:hAnsi="Courier New" w:cs="Courier New"/>
    </w:rPr>
  </w:style>
  <w:style w:type="paragraph" w:styleId="ae">
    <w:name w:val="header"/>
    <w:basedOn w:val="a"/>
    <w:link w:val="14"/>
    <w:uiPriority w:val="99"/>
    <w:rsid w:val="00850CC2"/>
    <w:pPr>
      <w:tabs>
        <w:tab w:val="center" w:pos="4677"/>
        <w:tab w:val="right" w:pos="9355"/>
      </w:tabs>
    </w:pPr>
  </w:style>
  <w:style w:type="character" w:customStyle="1" w:styleId="14">
    <w:name w:val="Верхний колонтитул Знак1"/>
    <w:link w:val="ae"/>
    <w:locked/>
    <w:rsid w:val="00C05D05"/>
    <w:rPr>
      <w:kern w:val="32"/>
      <w:sz w:val="24"/>
      <w:szCs w:val="24"/>
      <w:lang w:val="ru-RU" w:eastAsia="ru-RU" w:bidi="ar-SA"/>
    </w:rPr>
  </w:style>
  <w:style w:type="character" w:styleId="af">
    <w:name w:val="page number"/>
    <w:basedOn w:val="a0"/>
    <w:uiPriority w:val="99"/>
    <w:rsid w:val="00850CC2"/>
  </w:style>
  <w:style w:type="paragraph" w:customStyle="1" w:styleId="140">
    <w:name w:val="Знак14"/>
    <w:basedOn w:val="a"/>
    <w:rsid w:val="00B31BC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ConsPlusCell">
    <w:name w:val="ConsPlusCell"/>
    <w:rsid w:val="00B93049"/>
    <w:pPr>
      <w:autoSpaceDE w:val="0"/>
      <w:autoSpaceDN w:val="0"/>
      <w:adjustRightInd w:val="0"/>
    </w:pPr>
    <w:rPr>
      <w:sz w:val="24"/>
      <w:szCs w:val="24"/>
    </w:rPr>
  </w:style>
  <w:style w:type="paragraph" w:styleId="af0">
    <w:name w:val="Balloon Text"/>
    <w:basedOn w:val="a"/>
    <w:semiHidden/>
    <w:rsid w:val="00B934C9"/>
    <w:rPr>
      <w:rFonts w:ascii="Tahoma" w:hAnsi="Tahoma" w:cs="Tahoma"/>
      <w:sz w:val="16"/>
      <w:szCs w:val="16"/>
    </w:rPr>
  </w:style>
  <w:style w:type="paragraph" w:customStyle="1" w:styleId="af1">
    <w:name w:val="Знак Знак Знак"/>
    <w:basedOn w:val="a"/>
    <w:rsid w:val="004A53C1"/>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af2">
    <w:name w:val="Верхний колонтитул Знак"/>
    <w:uiPriority w:val="99"/>
    <w:locked/>
    <w:rsid w:val="00CE1B97"/>
    <w:rPr>
      <w:rFonts w:cs="Times New Roman"/>
      <w:kern w:val="32"/>
      <w:sz w:val="24"/>
      <w:szCs w:val="24"/>
    </w:rPr>
  </w:style>
  <w:style w:type="character" w:styleId="af3">
    <w:name w:val="Hyperlink"/>
    <w:uiPriority w:val="99"/>
    <w:unhideWhenUsed/>
    <w:rsid w:val="002F77D8"/>
    <w:rPr>
      <w:color w:val="0000FF"/>
      <w:u w:val="single"/>
    </w:rPr>
  </w:style>
  <w:style w:type="character" w:styleId="af4">
    <w:name w:val="FollowedHyperlink"/>
    <w:uiPriority w:val="99"/>
    <w:unhideWhenUsed/>
    <w:rsid w:val="002F77D8"/>
    <w:rPr>
      <w:color w:val="800080"/>
      <w:u w:val="single"/>
    </w:rPr>
  </w:style>
  <w:style w:type="paragraph" w:customStyle="1" w:styleId="xl64">
    <w:name w:val="xl64"/>
    <w:basedOn w:val="a"/>
    <w:rsid w:val="002F77D8"/>
    <w:pPr>
      <w:overflowPunct/>
      <w:autoSpaceDE/>
      <w:autoSpaceDN/>
      <w:adjustRightInd/>
      <w:spacing w:before="100" w:beforeAutospacing="1" w:after="100" w:afterAutospacing="1"/>
      <w:jc w:val="center"/>
      <w:textAlignment w:val="center"/>
    </w:pPr>
    <w:rPr>
      <w:kern w:val="0"/>
      <w:sz w:val="28"/>
      <w:szCs w:val="28"/>
    </w:rPr>
  </w:style>
  <w:style w:type="paragraph" w:customStyle="1" w:styleId="xl65">
    <w:name w:val="xl65"/>
    <w:basedOn w:val="a"/>
    <w:rsid w:val="002F77D8"/>
    <w:pPr>
      <w:overflowPunct/>
      <w:autoSpaceDE/>
      <w:autoSpaceDN/>
      <w:adjustRightInd/>
      <w:spacing w:before="100" w:beforeAutospacing="1" w:after="100" w:afterAutospacing="1"/>
      <w:jc w:val="right"/>
      <w:textAlignment w:val="center"/>
    </w:pPr>
    <w:rPr>
      <w:b/>
      <w:bCs/>
      <w:color w:val="000000"/>
      <w:kern w:val="0"/>
    </w:rPr>
  </w:style>
  <w:style w:type="paragraph" w:customStyle="1" w:styleId="xl66">
    <w:name w:val="xl66"/>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7">
    <w:name w:val="xl67"/>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kern w:val="0"/>
    </w:rPr>
  </w:style>
  <w:style w:type="paragraph" w:customStyle="1" w:styleId="xl68">
    <w:name w:val="xl68"/>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9">
    <w:name w:val="xl69"/>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0">
    <w:name w:val="xl70"/>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1">
    <w:name w:val="xl71"/>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5">
    <w:name w:val="xl75"/>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2F77D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7">
    <w:name w:val="xl77"/>
    <w:basedOn w:val="a"/>
    <w:rsid w:val="002F77D8"/>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
    <w:rsid w:val="002F77D8"/>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
    <w:rsid w:val="002F77D8"/>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
    <w:rsid w:val="002F77D8"/>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2F77D8"/>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
    <w:rsid w:val="002F77D8"/>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
    <w:rsid w:val="002F77D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
    <w:rsid w:val="002F77D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3">
    <w:name w:val="xl63"/>
    <w:basedOn w:val="a"/>
    <w:rsid w:val="00D74E44"/>
    <w:pPr>
      <w:overflowPunct/>
      <w:autoSpaceDE/>
      <w:autoSpaceDN/>
      <w:adjustRightInd/>
      <w:spacing w:before="100" w:beforeAutospacing="1" w:after="100" w:afterAutospacing="1"/>
      <w:jc w:val="right"/>
      <w:textAlignment w:val="center"/>
    </w:pPr>
    <w:rPr>
      <w:kern w:val="0"/>
      <w:sz w:val="28"/>
      <w:szCs w:val="28"/>
    </w:rPr>
  </w:style>
  <w:style w:type="paragraph" w:customStyle="1" w:styleId="xl85">
    <w:name w:val="xl85"/>
    <w:basedOn w:val="a"/>
    <w:rsid w:val="00D74E44"/>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
    <w:rsid w:val="00D74E44"/>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7">
    <w:name w:val="xl87"/>
    <w:basedOn w:val="a"/>
    <w:rsid w:val="00D74E44"/>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8">
    <w:name w:val="xl88"/>
    <w:basedOn w:val="a"/>
    <w:rsid w:val="00D74E44"/>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
    <w:rsid w:val="00D74E44"/>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
    <w:rsid w:val="00F62A44"/>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kern w:val="0"/>
    </w:rPr>
  </w:style>
  <w:style w:type="paragraph" w:customStyle="1" w:styleId="xl91">
    <w:name w:val="xl91"/>
    <w:basedOn w:val="a"/>
    <w:rsid w:val="00F62A44"/>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
    <w:rsid w:val="001749E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msonormal0">
    <w:name w:val="msonormal"/>
    <w:basedOn w:val="a"/>
    <w:rsid w:val="00B756D7"/>
    <w:pPr>
      <w:overflowPunct/>
      <w:autoSpaceDE/>
      <w:autoSpaceDN/>
      <w:adjustRightInd/>
      <w:spacing w:before="100" w:beforeAutospacing="1" w:after="100" w:afterAutospacing="1"/>
      <w:textAlignment w:val="auto"/>
    </w:pPr>
    <w:rPr>
      <w:kern w:val="0"/>
    </w:rPr>
  </w:style>
  <w:style w:type="paragraph" w:customStyle="1" w:styleId="Default">
    <w:name w:val="Default"/>
    <w:rsid w:val="00F40B8D"/>
    <w:pPr>
      <w:autoSpaceDE w:val="0"/>
      <w:autoSpaceDN w:val="0"/>
      <w:adjustRightInd w:val="0"/>
    </w:pPr>
    <w:rPr>
      <w:rFonts w:ascii="Liberation Serif"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942">
      <w:bodyDiv w:val="1"/>
      <w:marLeft w:val="0"/>
      <w:marRight w:val="0"/>
      <w:marTop w:val="0"/>
      <w:marBottom w:val="0"/>
      <w:divBdr>
        <w:top w:val="none" w:sz="0" w:space="0" w:color="auto"/>
        <w:left w:val="none" w:sz="0" w:space="0" w:color="auto"/>
        <w:bottom w:val="none" w:sz="0" w:space="0" w:color="auto"/>
        <w:right w:val="none" w:sz="0" w:space="0" w:color="auto"/>
      </w:divBdr>
    </w:div>
    <w:div w:id="25953038">
      <w:bodyDiv w:val="1"/>
      <w:marLeft w:val="0"/>
      <w:marRight w:val="0"/>
      <w:marTop w:val="0"/>
      <w:marBottom w:val="0"/>
      <w:divBdr>
        <w:top w:val="none" w:sz="0" w:space="0" w:color="auto"/>
        <w:left w:val="none" w:sz="0" w:space="0" w:color="auto"/>
        <w:bottom w:val="none" w:sz="0" w:space="0" w:color="auto"/>
        <w:right w:val="none" w:sz="0" w:space="0" w:color="auto"/>
      </w:divBdr>
    </w:div>
    <w:div w:id="30345940">
      <w:bodyDiv w:val="1"/>
      <w:marLeft w:val="0"/>
      <w:marRight w:val="0"/>
      <w:marTop w:val="0"/>
      <w:marBottom w:val="0"/>
      <w:divBdr>
        <w:top w:val="none" w:sz="0" w:space="0" w:color="auto"/>
        <w:left w:val="none" w:sz="0" w:space="0" w:color="auto"/>
        <w:bottom w:val="none" w:sz="0" w:space="0" w:color="auto"/>
        <w:right w:val="none" w:sz="0" w:space="0" w:color="auto"/>
      </w:divBdr>
    </w:div>
    <w:div w:id="38363574">
      <w:bodyDiv w:val="1"/>
      <w:marLeft w:val="0"/>
      <w:marRight w:val="0"/>
      <w:marTop w:val="0"/>
      <w:marBottom w:val="0"/>
      <w:divBdr>
        <w:top w:val="none" w:sz="0" w:space="0" w:color="auto"/>
        <w:left w:val="none" w:sz="0" w:space="0" w:color="auto"/>
        <w:bottom w:val="none" w:sz="0" w:space="0" w:color="auto"/>
        <w:right w:val="none" w:sz="0" w:space="0" w:color="auto"/>
      </w:divBdr>
    </w:div>
    <w:div w:id="38894357">
      <w:bodyDiv w:val="1"/>
      <w:marLeft w:val="0"/>
      <w:marRight w:val="0"/>
      <w:marTop w:val="0"/>
      <w:marBottom w:val="0"/>
      <w:divBdr>
        <w:top w:val="none" w:sz="0" w:space="0" w:color="auto"/>
        <w:left w:val="none" w:sz="0" w:space="0" w:color="auto"/>
        <w:bottom w:val="none" w:sz="0" w:space="0" w:color="auto"/>
        <w:right w:val="none" w:sz="0" w:space="0" w:color="auto"/>
      </w:divBdr>
    </w:div>
    <w:div w:id="39329617">
      <w:bodyDiv w:val="1"/>
      <w:marLeft w:val="0"/>
      <w:marRight w:val="0"/>
      <w:marTop w:val="0"/>
      <w:marBottom w:val="0"/>
      <w:divBdr>
        <w:top w:val="none" w:sz="0" w:space="0" w:color="auto"/>
        <w:left w:val="none" w:sz="0" w:space="0" w:color="auto"/>
        <w:bottom w:val="none" w:sz="0" w:space="0" w:color="auto"/>
        <w:right w:val="none" w:sz="0" w:space="0" w:color="auto"/>
      </w:divBdr>
    </w:div>
    <w:div w:id="39596852">
      <w:bodyDiv w:val="1"/>
      <w:marLeft w:val="0"/>
      <w:marRight w:val="0"/>
      <w:marTop w:val="0"/>
      <w:marBottom w:val="0"/>
      <w:divBdr>
        <w:top w:val="none" w:sz="0" w:space="0" w:color="auto"/>
        <w:left w:val="none" w:sz="0" w:space="0" w:color="auto"/>
        <w:bottom w:val="none" w:sz="0" w:space="0" w:color="auto"/>
        <w:right w:val="none" w:sz="0" w:space="0" w:color="auto"/>
      </w:divBdr>
    </w:div>
    <w:div w:id="48386452">
      <w:bodyDiv w:val="1"/>
      <w:marLeft w:val="0"/>
      <w:marRight w:val="0"/>
      <w:marTop w:val="0"/>
      <w:marBottom w:val="0"/>
      <w:divBdr>
        <w:top w:val="none" w:sz="0" w:space="0" w:color="auto"/>
        <w:left w:val="none" w:sz="0" w:space="0" w:color="auto"/>
        <w:bottom w:val="none" w:sz="0" w:space="0" w:color="auto"/>
        <w:right w:val="none" w:sz="0" w:space="0" w:color="auto"/>
      </w:divBdr>
    </w:div>
    <w:div w:id="67578721">
      <w:bodyDiv w:val="1"/>
      <w:marLeft w:val="0"/>
      <w:marRight w:val="0"/>
      <w:marTop w:val="0"/>
      <w:marBottom w:val="0"/>
      <w:divBdr>
        <w:top w:val="none" w:sz="0" w:space="0" w:color="auto"/>
        <w:left w:val="none" w:sz="0" w:space="0" w:color="auto"/>
        <w:bottom w:val="none" w:sz="0" w:space="0" w:color="auto"/>
        <w:right w:val="none" w:sz="0" w:space="0" w:color="auto"/>
      </w:divBdr>
    </w:div>
    <w:div w:id="67967714">
      <w:bodyDiv w:val="1"/>
      <w:marLeft w:val="0"/>
      <w:marRight w:val="0"/>
      <w:marTop w:val="0"/>
      <w:marBottom w:val="0"/>
      <w:divBdr>
        <w:top w:val="none" w:sz="0" w:space="0" w:color="auto"/>
        <w:left w:val="none" w:sz="0" w:space="0" w:color="auto"/>
        <w:bottom w:val="none" w:sz="0" w:space="0" w:color="auto"/>
        <w:right w:val="none" w:sz="0" w:space="0" w:color="auto"/>
      </w:divBdr>
    </w:div>
    <w:div w:id="73094823">
      <w:bodyDiv w:val="1"/>
      <w:marLeft w:val="0"/>
      <w:marRight w:val="0"/>
      <w:marTop w:val="0"/>
      <w:marBottom w:val="0"/>
      <w:divBdr>
        <w:top w:val="none" w:sz="0" w:space="0" w:color="auto"/>
        <w:left w:val="none" w:sz="0" w:space="0" w:color="auto"/>
        <w:bottom w:val="none" w:sz="0" w:space="0" w:color="auto"/>
        <w:right w:val="none" w:sz="0" w:space="0" w:color="auto"/>
      </w:divBdr>
    </w:div>
    <w:div w:id="93479094">
      <w:bodyDiv w:val="1"/>
      <w:marLeft w:val="0"/>
      <w:marRight w:val="0"/>
      <w:marTop w:val="0"/>
      <w:marBottom w:val="0"/>
      <w:divBdr>
        <w:top w:val="none" w:sz="0" w:space="0" w:color="auto"/>
        <w:left w:val="none" w:sz="0" w:space="0" w:color="auto"/>
        <w:bottom w:val="none" w:sz="0" w:space="0" w:color="auto"/>
        <w:right w:val="none" w:sz="0" w:space="0" w:color="auto"/>
      </w:divBdr>
    </w:div>
    <w:div w:id="104085953">
      <w:bodyDiv w:val="1"/>
      <w:marLeft w:val="0"/>
      <w:marRight w:val="0"/>
      <w:marTop w:val="0"/>
      <w:marBottom w:val="0"/>
      <w:divBdr>
        <w:top w:val="none" w:sz="0" w:space="0" w:color="auto"/>
        <w:left w:val="none" w:sz="0" w:space="0" w:color="auto"/>
        <w:bottom w:val="none" w:sz="0" w:space="0" w:color="auto"/>
        <w:right w:val="none" w:sz="0" w:space="0" w:color="auto"/>
      </w:divBdr>
    </w:div>
    <w:div w:id="114981927">
      <w:bodyDiv w:val="1"/>
      <w:marLeft w:val="0"/>
      <w:marRight w:val="0"/>
      <w:marTop w:val="0"/>
      <w:marBottom w:val="0"/>
      <w:divBdr>
        <w:top w:val="none" w:sz="0" w:space="0" w:color="auto"/>
        <w:left w:val="none" w:sz="0" w:space="0" w:color="auto"/>
        <w:bottom w:val="none" w:sz="0" w:space="0" w:color="auto"/>
        <w:right w:val="none" w:sz="0" w:space="0" w:color="auto"/>
      </w:divBdr>
    </w:div>
    <w:div w:id="132255643">
      <w:bodyDiv w:val="1"/>
      <w:marLeft w:val="0"/>
      <w:marRight w:val="0"/>
      <w:marTop w:val="0"/>
      <w:marBottom w:val="0"/>
      <w:divBdr>
        <w:top w:val="none" w:sz="0" w:space="0" w:color="auto"/>
        <w:left w:val="none" w:sz="0" w:space="0" w:color="auto"/>
        <w:bottom w:val="none" w:sz="0" w:space="0" w:color="auto"/>
        <w:right w:val="none" w:sz="0" w:space="0" w:color="auto"/>
      </w:divBdr>
    </w:div>
    <w:div w:id="140583198">
      <w:bodyDiv w:val="1"/>
      <w:marLeft w:val="0"/>
      <w:marRight w:val="0"/>
      <w:marTop w:val="0"/>
      <w:marBottom w:val="0"/>
      <w:divBdr>
        <w:top w:val="none" w:sz="0" w:space="0" w:color="auto"/>
        <w:left w:val="none" w:sz="0" w:space="0" w:color="auto"/>
        <w:bottom w:val="none" w:sz="0" w:space="0" w:color="auto"/>
        <w:right w:val="none" w:sz="0" w:space="0" w:color="auto"/>
      </w:divBdr>
    </w:div>
    <w:div w:id="142704545">
      <w:bodyDiv w:val="1"/>
      <w:marLeft w:val="0"/>
      <w:marRight w:val="0"/>
      <w:marTop w:val="0"/>
      <w:marBottom w:val="0"/>
      <w:divBdr>
        <w:top w:val="none" w:sz="0" w:space="0" w:color="auto"/>
        <w:left w:val="none" w:sz="0" w:space="0" w:color="auto"/>
        <w:bottom w:val="none" w:sz="0" w:space="0" w:color="auto"/>
        <w:right w:val="none" w:sz="0" w:space="0" w:color="auto"/>
      </w:divBdr>
    </w:div>
    <w:div w:id="156456088">
      <w:bodyDiv w:val="1"/>
      <w:marLeft w:val="0"/>
      <w:marRight w:val="0"/>
      <w:marTop w:val="0"/>
      <w:marBottom w:val="0"/>
      <w:divBdr>
        <w:top w:val="none" w:sz="0" w:space="0" w:color="auto"/>
        <w:left w:val="none" w:sz="0" w:space="0" w:color="auto"/>
        <w:bottom w:val="none" w:sz="0" w:space="0" w:color="auto"/>
        <w:right w:val="none" w:sz="0" w:space="0" w:color="auto"/>
      </w:divBdr>
    </w:div>
    <w:div w:id="157422850">
      <w:bodyDiv w:val="1"/>
      <w:marLeft w:val="0"/>
      <w:marRight w:val="0"/>
      <w:marTop w:val="0"/>
      <w:marBottom w:val="0"/>
      <w:divBdr>
        <w:top w:val="none" w:sz="0" w:space="0" w:color="auto"/>
        <w:left w:val="none" w:sz="0" w:space="0" w:color="auto"/>
        <w:bottom w:val="none" w:sz="0" w:space="0" w:color="auto"/>
        <w:right w:val="none" w:sz="0" w:space="0" w:color="auto"/>
      </w:divBdr>
    </w:div>
    <w:div w:id="160396240">
      <w:bodyDiv w:val="1"/>
      <w:marLeft w:val="0"/>
      <w:marRight w:val="0"/>
      <w:marTop w:val="0"/>
      <w:marBottom w:val="0"/>
      <w:divBdr>
        <w:top w:val="none" w:sz="0" w:space="0" w:color="auto"/>
        <w:left w:val="none" w:sz="0" w:space="0" w:color="auto"/>
        <w:bottom w:val="none" w:sz="0" w:space="0" w:color="auto"/>
        <w:right w:val="none" w:sz="0" w:space="0" w:color="auto"/>
      </w:divBdr>
    </w:div>
    <w:div w:id="176844477">
      <w:bodyDiv w:val="1"/>
      <w:marLeft w:val="0"/>
      <w:marRight w:val="0"/>
      <w:marTop w:val="0"/>
      <w:marBottom w:val="0"/>
      <w:divBdr>
        <w:top w:val="none" w:sz="0" w:space="0" w:color="auto"/>
        <w:left w:val="none" w:sz="0" w:space="0" w:color="auto"/>
        <w:bottom w:val="none" w:sz="0" w:space="0" w:color="auto"/>
        <w:right w:val="none" w:sz="0" w:space="0" w:color="auto"/>
      </w:divBdr>
    </w:div>
    <w:div w:id="177935557">
      <w:bodyDiv w:val="1"/>
      <w:marLeft w:val="0"/>
      <w:marRight w:val="0"/>
      <w:marTop w:val="0"/>
      <w:marBottom w:val="0"/>
      <w:divBdr>
        <w:top w:val="none" w:sz="0" w:space="0" w:color="auto"/>
        <w:left w:val="none" w:sz="0" w:space="0" w:color="auto"/>
        <w:bottom w:val="none" w:sz="0" w:space="0" w:color="auto"/>
        <w:right w:val="none" w:sz="0" w:space="0" w:color="auto"/>
      </w:divBdr>
    </w:div>
    <w:div w:id="181943936">
      <w:bodyDiv w:val="1"/>
      <w:marLeft w:val="0"/>
      <w:marRight w:val="0"/>
      <w:marTop w:val="0"/>
      <w:marBottom w:val="0"/>
      <w:divBdr>
        <w:top w:val="none" w:sz="0" w:space="0" w:color="auto"/>
        <w:left w:val="none" w:sz="0" w:space="0" w:color="auto"/>
        <w:bottom w:val="none" w:sz="0" w:space="0" w:color="auto"/>
        <w:right w:val="none" w:sz="0" w:space="0" w:color="auto"/>
      </w:divBdr>
    </w:div>
    <w:div w:id="189952903">
      <w:bodyDiv w:val="1"/>
      <w:marLeft w:val="0"/>
      <w:marRight w:val="0"/>
      <w:marTop w:val="0"/>
      <w:marBottom w:val="0"/>
      <w:divBdr>
        <w:top w:val="none" w:sz="0" w:space="0" w:color="auto"/>
        <w:left w:val="none" w:sz="0" w:space="0" w:color="auto"/>
        <w:bottom w:val="none" w:sz="0" w:space="0" w:color="auto"/>
        <w:right w:val="none" w:sz="0" w:space="0" w:color="auto"/>
      </w:divBdr>
    </w:div>
    <w:div w:id="190412798">
      <w:bodyDiv w:val="1"/>
      <w:marLeft w:val="0"/>
      <w:marRight w:val="0"/>
      <w:marTop w:val="0"/>
      <w:marBottom w:val="0"/>
      <w:divBdr>
        <w:top w:val="none" w:sz="0" w:space="0" w:color="auto"/>
        <w:left w:val="none" w:sz="0" w:space="0" w:color="auto"/>
        <w:bottom w:val="none" w:sz="0" w:space="0" w:color="auto"/>
        <w:right w:val="none" w:sz="0" w:space="0" w:color="auto"/>
      </w:divBdr>
    </w:div>
    <w:div w:id="190732450">
      <w:bodyDiv w:val="1"/>
      <w:marLeft w:val="0"/>
      <w:marRight w:val="0"/>
      <w:marTop w:val="0"/>
      <w:marBottom w:val="0"/>
      <w:divBdr>
        <w:top w:val="none" w:sz="0" w:space="0" w:color="auto"/>
        <w:left w:val="none" w:sz="0" w:space="0" w:color="auto"/>
        <w:bottom w:val="none" w:sz="0" w:space="0" w:color="auto"/>
        <w:right w:val="none" w:sz="0" w:space="0" w:color="auto"/>
      </w:divBdr>
    </w:div>
    <w:div w:id="215246331">
      <w:bodyDiv w:val="1"/>
      <w:marLeft w:val="0"/>
      <w:marRight w:val="0"/>
      <w:marTop w:val="0"/>
      <w:marBottom w:val="0"/>
      <w:divBdr>
        <w:top w:val="none" w:sz="0" w:space="0" w:color="auto"/>
        <w:left w:val="none" w:sz="0" w:space="0" w:color="auto"/>
        <w:bottom w:val="none" w:sz="0" w:space="0" w:color="auto"/>
        <w:right w:val="none" w:sz="0" w:space="0" w:color="auto"/>
      </w:divBdr>
    </w:div>
    <w:div w:id="216168756">
      <w:bodyDiv w:val="1"/>
      <w:marLeft w:val="0"/>
      <w:marRight w:val="0"/>
      <w:marTop w:val="0"/>
      <w:marBottom w:val="0"/>
      <w:divBdr>
        <w:top w:val="none" w:sz="0" w:space="0" w:color="auto"/>
        <w:left w:val="none" w:sz="0" w:space="0" w:color="auto"/>
        <w:bottom w:val="none" w:sz="0" w:space="0" w:color="auto"/>
        <w:right w:val="none" w:sz="0" w:space="0" w:color="auto"/>
      </w:divBdr>
    </w:div>
    <w:div w:id="230390881">
      <w:bodyDiv w:val="1"/>
      <w:marLeft w:val="0"/>
      <w:marRight w:val="0"/>
      <w:marTop w:val="0"/>
      <w:marBottom w:val="0"/>
      <w:divBdr>
        <w:top w:val="none" w:sz="0" w:space="0" w:color="auto"/>
        <w:left w:val="none" w:sz="0" w:space="0" w:color="auto"/>
        <w:bottom w:val="none" w:sz="0" w:space="0" w:color="auto"/>
        <w:right w:val="none" w:sz="0" w:space="0" w:color="auto"/>
      </w:divBdr>
    </w:div>
    <w:div w:id="231545179">
      <w:bodyDiv w:val="1"/>
      <w:marLeft w:val="0"/>
      <w:marRight w:val="0"/>
      <w:marTop w:val="0"/>
      <w:marBottom w:val="0"/>
      <w:divBdr>
        <w:top w:val="none" w:sz="0" w:space="0" w:color="auto"/>
        <w:left w:val="none" w:sz="0" w:space="0" w:color="auto"/>
        <w:bottom w:val="none" w:sz="0" w:space="0" w:color="auto"/>
        <w:right w:val="none" w:sz="0" w:space="0" w:color="auto"/>
      </w:divBdr>
    </w:div>
    <w:div w:id="232471921">
      <w:bodyDiv w:val="1"/>
      <w:marLeft w:val="0"/>
      <w:marRight w:val="0"/>
      <w:marTop w:val="0"/>
      <w:marBottom w:val="0"/>
      <w:divBdr>
        <w:top w:val="none" w:sz="0" w:space="0" w:color="auto"/>
        <w:left w:val="none" w:sz="0" w:space="0" w:color="auto"/>
        <w:bottom w:val="none" w:sz="0" w:space="0" w:color="auto"/>
        <w:right w:val="none" w:sz="0" w:space="0" w:color="auto"/>
      </w:divBdr>
    </w:div>
    <w:div w:id="237324771">
      <w:bodyDiv w:val="1"/>
      <w:marLeft w:val="0"/>
      <w:marRight w:val="0"/>
      <w:marTop w:val="0"/>
      <w:marBottom w:val="0"/>
      <w:divBdr>
        <w:top w:val="none" w:sz="0" w:space="0" w:color="auto"/>
        <w:left w:val="none" w:sz="0" w:space="0" w:color="auto"/>
        <w:bottom w:val="none" w:sz="0" w:space="0" w:color="auto"/>
        <w:right w:val="none" w:sz="0" w:space="0" w:color="auto"/>
      </w:divBdr>
    </w:div>
    <w:div w:id="238289944">
      <w:bodyDiv w:val="1"/>
      <w:marLeft w:val="0"/>
      <w:marRight w:val="0"/>
      <w:marTop w:val="0"/>
      <w:marBottom w:val="0"/>
      <w:divBdr>
        <w:top w:val="none" w:sz="0" w:space="0" w:color="auto"/>
        <w:left w:val="none" w:sz="0" w:space="0" w:color="auto"/>
        <w:bottom w:val="none" w:sz="0" w:space="0" w:color="auto"/>
        <w:right w:val="none" w:sz="0" w:space="0" w:color="auto"/>
      </w:divBdr>
    </w:div>
    <w:div w:id="238753110">
      <w:bodyDiv w:val="1"/>
      <w:marLeft w:val="0"/>
      <w:marRight w:val="0"/>
      <w:marTop w:val="0"/>
      <w:marBottom w:val="0"/>
      <w:divBdr>
        <w:top w:val="none" w:sz="0" w:space="0" w:color="auto"/>
        <w:left w:val="none" w:sz="0" w:space="0" w:color="auto"/>
        <w:bottom w:val="none" w:sz="0" w:space="0" w:color="auto"/>
        <w:right w:val="none" w:sz="0" w:space="0" w:color="auto"/>
      </w:divBdr>
    </w:div>
    <w:div w:id="248657169">
      <w:bodyDiv w:val="1"/>
      <w:marLeft w:val="0"/>
      <w:marRight w:val="0"/>
      <w:marTop w:val="0"/>
      <w:marBottom w:val="0"/>
      <w:divBdr>
        <w:top w:val="none" w:sz="0" w:space="0" w:color="auto"/>
        <w:left w:val="none" w:sz="0" w:space="0" w:color="auto"/>
        <w:bottom w:val="none" w:sz="0" w:space="0" w:color="auto"/>
        <w:right w:val="none" w:sz="0" w:space="0" w:color="auto"/>
      </w:divBdr>
    </w:div>
    <w:div w:id="251283255">
      <w:bodyDiv w:val="1"/>
      <w:marLeft w:val="0"/>
      <w:marRight w:val="0"/>
      <w:marTop w:val="0"/>
      <w:marBottom w:val="0"/>
      <w:divBdr>
        <w:top w:val="none" w:sz="0" w:space="0" w:color="auto"/>
        <w:left w:val="none" w:sz="0" w:space="0" w:color="auto"/>
        <w:bottom w:val="none" w:sz="0" w:space="0" w:color="auto"/>
        <w:right w:val="none" w:sz="0" w:space="0" w:color="auto"/>
      </w:divBdr>
    </w:div>
    <w:div w:id="262106156">
      <w:bodyDiv w:val="1"/>
      <w:marLeft w:val="0"/>
      <w:marRight w:val="0"/>
      <w:marTop w:val="0"/>
      <w:marBottom w:val="0"/>
      <w:divBdr>
        <w:top w:val="none" w:sz="0" w:space="0" w:color="auto"/>
        <w:left w:val="none" w:sz="0" w:space="0" w:color="auto"/>
        <w:bottom w:val="none" w:sz="0" w:space="0" w:color="auto"/>
        <w:right w:val="none" w:sz="0" w:space="0" w:color="auto"/>
      </w:divBdr>
    </w:div>
    <w:div w:id="264920795">
      <w:bodyDiv w:val="1"/>
      <w:marLeft w:val="0"/>
      <w:marRight w:val="0"/>
      <w:marTop w:val="0"/>
      <w:marBottom w:val="0"/>
      <w:divBdr>
        <w:top w:val="none" w:sz="0" w:space="0" w:color="auto"/>
        <w:left w:val="none" w:sz="0" w:space="0" w:color="auto"/>
        <w:bottom w:val="none" w:sz="0" w:space="0" w:color="auto"/>
        <w:right w:val="none" w:sz="0" w:space="0" w:color="auto"/>
      </w:divBdr>
    </w:div>
    <w:div w:id="264920797">
      <w:bodyDiv w:val="1"/>
      <w:marLeft w:val="0"/>
      <w:marRight w:val="0"/>
      <w:marTop w:val="0"/>
      <w:marBottom w:val="0"/>
      <w:divBdr>
        <w:top w:val="none" w:sz="0" w:space="0" w:color="auto"/>
        <w:left w:val="none" w:sz="0" w:space="0" w:color="auto"/>
        <w:bottom w:val="none" w:sz="0" w:space="0" w:color="auto"/>
        <w:right w:val="none" w:sz="0" w:space="0" w:color="auto"/>
      </w:divBdr>
    </w:div>
    <w:div w:id="278031097">
      <w:bodyDiv w:val="1"/>
      <w:marLeft w:val="0"/>
      <w:marRight w:val="0"/>
      <w:marTop w:val="0"/>
      <w:marBottom w:val="0"/>
      <w:divBdr>
        <w:top w:val="none" w:sz="0" w:space="0" w:color="auto"/>
        <w:left w:val="none" w:sz="0" w:space="0" w:color="auto"/>
        <w:bottom w:val="none" w:sz="0" w:space="0" w:color="auto"/>
        <w:right w:val="none" w:sz="0" w:space="0" w:color="auto"/>
      </w:divBdr>
    </w:div>
    <w:div w:id="291836318">
      <w:bodyDiv w:val="1"/>
      <w:marLeft w:val="0"/>
      <w:marRight w:val="0"/>
      <w:marTop w:val="0"/>
      <w:marBottom w:val="0"/>
      <w:divBdr>
        <w:top w:val="none" w:sz="0" w:space="0" w:color="auto"/>
        <w:left w:val="none" w:sz="0" w:space="0" w:color="auto"/>
        <w:bottom w:val="none" w:sz="0" w:space="0" w:color="auto"/>
        <w:right w:val="none" w:sz="0" w:space="0" w:color="auto"/>
      </w:divBdr>
    </w:div>
    <w:div w:id="295337737">
      <w:bodyDiv w:val="1"/>
      <w:marLeft w:val="0"/>
      <w:marRight w:val="0"/>
      <w:marTop w:val="0"/>
      <w:marBottom w:val="0"/>
      <w:divBdr>
        <w:top w:val="none" w:sz="0" w:space="0" w:color="auto"/>
        <w:left w:val="none" w:sz="0" w:space="0" w:color="auto"/>
        <w:bottom w:val="none" w:sz="0" w:space="0" w:color="auto"/>
        <w:right w:val="none" w:sz="0" w:space="0" w:color="auto"/>
      </w:divBdr>
    </w:div>
    <w:div w:id="296111870">
      <w:bodyDiv w:val="1"/>
      <w:marLeft w:val="0"/>
      <w:marRight w:val="0"/>
      <w:marTop w:val="0"/>
      <w:marBottom w:val="0"/>
      <w:divBdr>
        <w:top w:val="none" w:sz="0" w:space="0" w:color="auto"/>
        <w:left w:val="none" w:sz="0" w:space="0" w:color="auto"/>
        <w:bottom w:val="none" w:sz="0" w:space="0" w:color="auto"/>
        <w:right w:val="none" w:sz="0" w:space="0" w:color="auto"/>
      </w:divBdr>
    </w:div>
    <w:div w:id="300380584">
      <w:bodyDiv w:val="1"/>
      <w:marLeft w:val="0"/>
      <w:marRight w:val="0"/>
      <w:marTop w:val="0"/>
      <w:marBottom w:val="0"/>
      <w:divBdr>
        <w:top w:val="none" w:sz="0" w:space="0" w:color="auto"/>
        <w:left w:val="none" w:sz="0" w:space="0" w:color="auto"/>
        <w:bottom w:val="none" w:sz="0" w:space="0" w:color="auto"/>
        <w:right w:val="none" w:sz="0" w:space="0" w:color="auto"/>
      </w:divBdr>
    </w:div>
    <w:div w:id="308217060">
      <w:bodyDiv w:val="1"/>
      <w:marLeft w:val="0"/>
      <w:marRight w:val="0"/>
      <w:marTop w:val="0"/>
      <w:marBottom w:val="0"/>
      <w:divBdr>
        <w:top w:val="none" w:sz="0" w:space="0" w:color="auto"/>
        <w:left w:val="none" w:sz="0" w:space="0" w:color="auto"/>
        <w:bottom w:val="none" w:sz="0" w:space="0" w:color="auto"/>
        <w:right w:val="none" w:sz="0" w:space="0" w:color="auto"/>
      </w:divBdr>
    </w:div>
    <w:div w:id="344021335">
      <w:bodyDiv w:val="1"/>
      <w:marLeft w:val="0"/>
      <w:marRight w:val="0"/>
      <w:marTop w:val="0"/>
      <w:marBottom w:val="0"/>
      <w:divBdr>
        <w:top w:val="none" w:sz="0" w:space="0" w:color="auto"/>
        <w:left w:val="none" w:sz="0" w:space="0" w:color="auto"/>
        <w:bottom w:val="none" w:sz="0" w:space="0" w:color="auto"/>
        <w:right w:val="none" w:sz="0" w:space="0" w:color="auto"/>
      </w:divBdr>
    </w:div>
    <w:div w:id="349182544">
      <w:bodyDiv w:val="1"/>
      <w:marLeft w:val="0"/>
      <w:marRight w:val="0"/>
      <w:marTop w:val="0"/>
      <w:marBottom w:val="0"/>
      <w:divBdr>
        <w:top w:val="none" w:sz="0" w:space="0" w:color="auto"/>
        <w:left w:val="none" w:sz="0" w:space="0" w:color="auto"/>
        <w:bottom w:val="none" w:sz="0" w:space="0" w:color="auto"/>
        <w:right w:val="none" w:sz="0" w:space="0" w:color="auto"/>
      </w:divBdr>
    </w:div>
    <w:div w:id="351148415">
      <w:bodyDiv w:val="1"/>
      <w:marLeft w:val="0"/>
      <w:marRight w:val="0"/>
      <w:marTop w:val="0"/>
      <w:marBottom w:val="0"/>
      <w:divBdr>
        <w:top w:val="none" w:sz="0" w:space="0" w:color="auto"/>
        <w:left w:val="none" w:sz="0" w:space="0" w:color="auto"/>
        <w:bottom w:val="none" w:sz="0" w:space="0" w:color="auto"/>
        <w:right w:val="none" w:sz="0" w:space="0" w:color="auto"/>
      </w:divBdr>
    </w:div>
    <w:div w:id="355619394">
      <w:bodyDiv w:val="1"/>
      <w:marLeft w:val="0"/>
      <w:marRight w:val="0"/>
      <w:marTop w:val="0"/>
      <w:marBottom w:val="0"/>
      <w:divBdr>
        <w:top w:val="none" w:sz="0" w:space="0" w:color="auto"/>
        <w:left w:val="none" w:sz="0" w:space="0" w:color="auto"/>
        <w:bottom w:val="none" w:sz="0" w:space="0" w:color="auto"/>
        <w:right w:val="none" w:sz="0" w:space="0" w:color="auto"/>
      </w:divBdr>
    </w:div>
    <w:div w:id="368410323">
      <w:bodyDiv w:val="1"/>
      <w:marLeft w:val="0"/>
      <w:marRight w:val="0"/>
      <w:marTop w:val="0"/>
      <w:marBottom w:val="0"/>
      <w:divBdr>
        <w:top w:val="none" w:sz="0" w:space="0" w:color="auto"/>
        <w:left w:val="none" w:sz="0" w:space="0" w:color="auto"/>
        <w:bottom w:val="none" w:sz="0" w:space="0" w:color="auto"/>
        <w:right w:val="none" w:sz="0" w:space="0" w:color="auto"/>
      </w:divBdr>
    </w:div>
    <w:div w:id="375662955">
      <w:bodyDiv w:val="1"/>
      <w:marLeft w:val="0"/>
      <w:marRight w:val="0"/>
      <w:marTop w:val="0"/>
      <w:marBottom w:val="0"/>
      <w:divBdr>
        <w:top w:val="none" w:sz="0" w:space="0" w:color="auto"/>
        <w:left w:val="none" w:sz="0" w:space="0" w:color="auto"/>
        <w:bottom w:val="none" w:sz="0" w:space="0" w:color="auto"/>
        <w:right w:val="none" w:sz="0" w:space="0" w:color="auto"/>
      </w:divBdr>
    </w:div>
    <w:div w:id="380784450">
      <w:bodyDiv w:val="1"/>
      <w:marLeft w:val="0"/>
      <w:marRight w:val="0"/>
      <w:marTop w:val="0"/>
      <w:marBottom w:val="0"/>
      <w:divBdr>
        <w:top w:val="none" w:sz="0" w:space="0" w:color="auto"/>
        <w:left w:val="none" w:sz="0" w:space="0" w:color="auto"/>
        <w:bottom w:val="none" w:sz="0" w:space="0" w:color="auto"/>
        <w:right w:val="none" w:sz="0" w:space="0" w:color="auto"/>
      </w:divBdr>
    </w:div>
    <w:div w:id="405423961">
      <w:bodyDiv w:val="1"/>
      <w:marLeft w:val="0"/>
      <w:marRight w:val="0"/>
      <w:marTop w:val="0"/>
      <w:marBottom w:val="0"/>
      <w:divBdr>
        <w:top w:val="none" w:sz="0" w:space="0" w:color="auto"/>
        <w:left w:val="none" w:sz="0" w:space="0" w:color="auto"/>
        <w:bottom w:val="none" w:sz="0" w:space="0" w:color="auto"/>
        <w:right w:val="none" w:sz="0" w:space="0" w:color="auto"/>
      </w:divBdr>
    </w:div>
    <w:div w:id="422189832">
      <w:bodyDiv w:val="1"/>
      <w:marLeft w:val="0"/>
      <w:marRight w:val="0"/>
      <w:marTop w:val="0"/>
      <w:marBottom w:val="0"/>
      <w:divBdr>
        <w:top w:val="none" w:sz="0" w:space="0" w:color="auto"/>
        <w:left w:val="none" w:sz="0" w:space="0" w:color="auto"/>
        <w:bottom w:val="none" w:sz="0" w:space="0" w:color="auto"/>
        <w:right w:val="none" w:sz="0" w:space="0" w:color="auto"/>
      </w:divBdr>
    </w:div>
    <w:div w:id="424113752">
      <w:bodyDiv w:val="1"/>
      <w:marLeft w:val="0"/>
      <w:marRight w:val="0"/>
      <w:marTop w:val="0"/>
      <w:marBottom w:val="0"/>
      <w:divBdr>
        <w:top w:val="none" w:sz="0" w:space="0" w:color="auto"/>
        <w:left w:val="none" w:sz="0" w:space="0" w:color="auto"/>
        <w:bottom w:val="none" w:sz="0" w:space="0" w:color="auto"/>
        <w:right w:val="none" w:sz="0" w:space="0" w:color="auto"/>
      </w:divBdr>
    </w:div>
    <w:div w:id="429350388">
      <w:bodyDiv w:val="1"/>
      <w:marLeft w:val="0"/>
      <w:marRight w:val="0"/>
      <w:marTop w:val="0"/>
      <w:marBottom w:val="0"/>
      <w:divBdr>
        <w:top w:val="none" w:sz="0" w:space="0" w:color="auto"/>
        <w:left w:val="none" w:sz="0" w:space="0" w:color="auto"/>
        <w:bottom w:val="none" w:sz="0" w:space="0" w:color="auto"/>
        <w:right w:val="none" w:sz="0" w:space="0" w:color="auto"/>
      </w:divBdr>
    </w:div>
    <w:div w:id="440032344">
      <w:bodyDiv w:val="1"/>
      <w:marLeft w:val="0"/>
      <w:marRight w:val="0"/>
      <w:marTop w:val="0"/>
      <w:marBottom w:val="0"/>
      <w:divBdr>
        <w:top w:val="none" w:sz="0" w:space="0" w:color="auto"/>
        <w:left w:val="none" w:sz="0" w:space="0" w:color="auto"/>
        <w:bottom w:val="none" w:sz="0" w:space="0" w:color="auto"/>
        <w:right w:val="none" w:sz="0" w:space="0" w:color="auto"/>
      </w:divBdr>
    </w:div>
    <w:div w:id="449737880">
      <w:bodyDiv w:val="1"/>
      <w:marLeft w:val="0"/>
      <w:marRight w:val="0"/>
      <w:marTop w:val="0"/>
      <w:marBottom w:val="0"/>
      <w:divBdr>
        <w:top w:val="none" w:sz="0" w:space="0" w:color="auto"/>
        <w:left w:val="none" w:sz="0" w:space="0" w:color="auto"/>
        <w:bottom w:val="none" w:sz="0" w:space="0" w:color="auto"/>
        <w:right w:val="none" w:sz="0" w:space="0" w:color="auto"/>
      </w:divBdr>
    </w:div>
    <w:div w:id="475297385">
      <w:bodyDiv w:val="1"/>
      <w:marLeft w:val="0"/>
      <w:marRight w:val="0"/>
      <w:marTop w:val="0"/>
      <w:marBottom w:val="0"/>
      <w:divBdr>
        <w:top w:val="none" w:sz="0" w:space="0" w:color="auto"/>
        <w:left w:val="none" w:sz="0" w:space="0" w:color="auto"/>
        <w:bottom w:val="none" w:sz="0" w:space="0" w:color="auto"/>
        <w:right w:val="none" w:sz="0" w:space="0" w:color="auto"/>
      </w:divBdr>
    </w:div>
    <w:div w:id="476799518">
      <w:bodyDiv w:val="1"/>
      <w:marLeft w:val="0"/>
      <w:marRight w:val="0"/>
      <w:marTop w:val="0"/>
      <w:marBottom w:val="0"/>
      <w:divBdr>
        <w:top w:val="none" w:sz="0" w:space="0" w:color="auto"/>
        <w:left w:val="none" w:sz="0" w:space="0" w:color="auto"/>
        <w:bottom w:val="none" w:sz="0" w:space="0" w:color="auto"/>
        <w:right w:val="none" w:sz="0" w:space="0" w:color="auto"/>
      </w:divBdr>
    </w:div>
    <w:div w:id="491221202">
      <w:bodyDiv w:val="1"/>
      <w:marLeft w:val="0"/>
      <w:marRight w:val="0"/>
      <w:marTop w:val="0"/>
      <w:marBottom w:val="0"/>
      <w:divBdr>
        <w:top w:val="none" w:sz="0" w:space="0" w:color="auto"/>
        <w:left w:val="none" w:sz="0" w:space="0" w:color="auto"/>
        <w:bottom w:val="none" w:sz="0" w:space="0" w:color="auto"/>
        <w:right w:val="none" w:sz="0" w:space="0" w:color="auto"/>
      </w:divBdr>
    </w:div>
    <w:div w:id="491600832">
      <w:bodyDiv w:val="1"/>
      <w:marLeft w:val="0"/>
      <w:marRight w:val="0"/>
      <w:marTop w:val="0"/>
      <w:marBottom w:val="0"/>
      <w:divBdr>
        <w:top w:val="none" w:sz="0" w:space="0" w:color="auto"/>
        <w:left w:val="none" w:sz="0" w:space="0" w:color="auto"/>
        <w:bottom w:val="none" w:sz="0" w:space="0" w:color="auto"/>
        <w:right w:val="none" w:sz="0" w:space="0" w:color="auto"/>
      </w:divBdr>
    </w:div>
    <w:div w:id="491794919">
      <w:bodyDiv w:val="1"/>
      <w:marLeft w:val="0"/>
      <w:marRight w:val="0"/>
      <w:marTop w:val="0"/>
      <w:marBottom w:val="0"/>
      <w:divBdr>
        <w:top w:val="none" w:sz="0" w:space="0" w:color="auto"/>
        <w:left w:val="none" w:sz="0" w:space="0" w:color="auto"/>
        <w:bottom w:val="none" w:sz="0" w:space="0" w:color="auto"/>
        <w:right w:val="none" w:sz="0" w:space="0" w:color="auto"/>
      </w:divBdr>
    </w:div>
    <w:div w:id="494684755">
      <w:bodyDiv w:val="1"/>
      <w:marLeft w:val="0"/>
      <w:marRight w:val="0"/>
      <w:marTop w:val="0"/>
      <w:marBottom w:val="0"/>
      <w:divBdr>
        <w:top w:val="none" w:sz="0" w:space="0" w:color="auto"/>
        <w:left w:val="none" w:sz="0" w:space="0" w:color="auto"/>
        <w:bottom w:val="none" w:sz="0" w:space="0" w:color="auto"/>
        <w:right w:val="none" w:sz="0" w:space="0" w:color="auto"/>
      </w:divBdr>
    </w:div>
    <w:div w:id="496769475">
      <w:bodyDiv w:val="1"/>
      <w:marLeft w:val="0"/>
      <w:marRight w:val="0"/>
      <w:marTop w:val="0"/>
      <w:marBottom w:val="0"/>
      <w:divBdr>
        <w:top w:val="none" w:sz="0" w:space="0" w:color="auto"/>
        <w:left w:val="none" w:sz="0" w:space="0" w:color="auto"/>
        <w:bottom w:val="none" w:sz="0" w:space="0" w:color="auto"/>
        <w:right w:val="none" w:sz="0" w:space="0" w:color="auto"/>
      </w:divBdr>
    </w:div>
    <w:div w:id="508494556">
      <w:bodyDiv w:val="1"/>
      <w:marLeft w:val="0"/>
      <w:marRight w:val="0"/>
      <w:marTop w:val="0"/>
      <w:marBottom w:val="0"/>
      <w:divBdr>
        <w:top w:val="none" w:sz="0" w:space="0" w:color="auto"/>
        <w:left w:val="none" w:sz="0" w:space="0" w:color="auto"/>
        <w:bottom w:val="none" w:sz="0" w:space="0" w:color="auto"/>
        <w:right w:val="none" w:sz="0" w:space="0" w:color="auto"/>
      </w:divBdr>
    </w:div>
    <w:div w:id="521239628">
      <w:bodyDiv w:val="1"/>
      <w:marLeft w:val="0"/>
      <w:marRight w:val="0"/>
      <w:marTop w:val="0"/>
      <w:marBottom w:val="0"/>
      <w:divBdr>
        <w:top w:val="none" w:sz="0" w:space="0" w:color="auto"/>
        <w:left w:val="none" w:sz="0" w:space="0" w:color="auto"/>
        <w:bottom w:val="none" w:sz="0" w:space="0" w:color="auto"/>
        <w:right w:val="none" w:sz="0" w:space="0" w:color="auto"/>
      </w:divBdr>
    </w:div>
    <w:div w:id="526141134">
      <w:bodyDiv w:val="1"/>
      <w:marLeft w:val="0"/>
      <w:marRight w:val="0"/>
      <w:marTop w:val="0"/>
      <w:marBottom w:val="0"/>
      <w:divBdr>
        <w:top w:val="none" w:sz="0" w:space="0" w:color="auto"/>
        <w:left w:val="none" w:sz="0" w:space="0" w:color="auto"/>
        <w:bottom w:val="none" w:sz="0" w:space="0" w:color="auto"/>
        <w:right w:val="none" w:sz="0" w:space="0" w:color="auto"/>
      </w:divBdr>
    </w:div>
    <w:div w:id="528105079">
      <w:bodyDiv w:val="1"/>
      <w:marLeft w:val="0"/>
      <w:marRight w:val="0"/>
      <w:marTop w:val="0"/>
      <w:marBottom w:val="0"/>
      <w:divBdr>
        <w:top w:val="none" w:sz="0" w:space="0" w:color="auto"/>
        <w:left w:val="none" w:sz="0" w:space="0" w:color="auto"/>
        <w:bottom w:val="none" w:sz="0" w:space="0" w:color="auto"/>
        <w:right w:val="none" w:sz="0" w:space="0" w:color="auto"/>
      </w:divBdr>
    </w:div>
    <w:div w:id="528302203">
      <w:bodyDiv w:val="1"/>
      <w:marLeft w:val="0"/>
      <w:marRight w:val="0"/>
      <w:marTop w:val="0"/>
      <w:marBottom w:val="0"/>
      <w:divBdr>
        <w:top w:val="none" w:sz="0" w:space="0" w:color="auto"/>
        <w:left w:val="none" w:sz="0" w:space="0" w:color="auto"/>
        <w:bottom w:val="none" w:sz="0" w:space="0" w:color="auto"/>
        <w:right w:val="none" w:sz="0" w:space="0" w:color="auto"/>
      </w:divBdr>
    </w:div>
    <w:div w:id="536235320">
      <w:bodyDiv w:val="1"/>
      <w:marLeft w:val="0"/>
      <w:marRight w:val="0"/>
      <w:marTop w:val="0"/>
      <w:marBottom w:val="0"/>
      <w:divBdr>
        <w:top w:val="none" w:sz="0" w:space="0" w:color="auto"/>
        <w:left w:val="none" w:sz="0" w:space="0" w:color="auto"/>
        <w:bottom w:val="none" w:sz="0" w:space="0" w:color="auto"/>
        <w:right w:val="none" w:sz="0" w:space="0" w:color="auto"/>
      </w:divBdr>
    </w:div>
    <w:div w:id="543753991">
      <w:bodyDiv w:val="1"/>
      <w:marLeft w:val="0"/>
      <w:marRight w:val="0"/>
      <w:marTop w:val="0"/>
      <w:marBottom w:val="0"/>
      <w:divBdr>
        <w:top w:val="none" w:sz="0" w:space="0" w:color="auto"/>
        <w:left w:val="none" w:sz="0" w:space="0" w:color="auto"/>
        <w:bottom w:val="none" w:sz="0" w:space="0" w:color="auto"/>
        <w:right w:val="none" w:sz="0" w:space="0" w:color="auto"/>
      </w:divBdr>
    </w:div>
    <w:div w:id="576016473">
      <w:bodyDiv w:val="1"/>
      <w:marLeft w:val="0"/>
      <w:marRight w:val="0"/>
      <w:marTop w:val="0"/>
      <w:marBottom w:val="0"/>
      <w:divBdr>
        <w:top w:val="none" w:sz="0" w:space="0" w:color="auto"/>
        <w:left w:val="none" w:sz="0" w:space="0" w:color="auto"/>
        <w:bottom w:val="none" w:sz="0" w:space="0" w:color="auto"/>
        <w:right w:val="none" w:sz="0" w:space="0" w:color="auto"/>
      </w:divBdr>
    </w:div>
    <w:div w:id="592280177">
      <w:bodyDiv w:val="1"/>
      <w:marLeft w:val="0"/>
      <w:marRight w:val="0"/>
      <w:marTop w:val="0"/>
      <w:marBottom w:val="0"/>
      <w:divBdr>
        <w:top w:val="none" w:sz="0" w:space="0" w:color="auto"/>
        <w:left w:val="none" w:sz="0" w:space="0" w:color="auto"/>
        <w:bottom w:val="none" w:sz="0" w:space="0" w:color="auto"/>
        <w:right w:val="none" w:sz="0" w:space="0" w:color="auto"/>
      </w:divBdr>
    </w:div>
    <w:div w:id="606543692">
      <w:bodyDiv w:val="1"/>
      <w:marLeft w:val="0"/>
      <w:marRight w:val="0"/>
      <w:marTop w:val="0"/>
      <w:marBottom w:val="0"/>
      <w:divBdr>
        <w:top w:val="none" w:sz="0" w:space="0" w:color="auto"/>
        <w:left w:val="none" w:sz="0" w:space="0" w:color="auto"/>
        <w:bottom w:val="none" w:sz="0" w:space="0" w:color="auto"/>
        <w:right w:val="none" w:sz="0" w:space="0" w:color="auto"/>
      </w:divBdr>
    </w:div>
    <w:div w:id="621151188">
      <w:bodyDiv w:val="1"/>
      <w:marLeft w:val="0"/>
      <w:marRight w:val="0"/>
      <w:marTop w:val="0"/>
      <w:marBottom w:val="0"/>
      <w:divBdr>
        <w:top w:val="none" w:sz="0" w:space="0" w:color="auto"/>
        <w:left w:val="none" w:sz="0" w:space="0" w:color="auto"/>
        <w:bottom w:val="none" w:sz="0" w:space="0" w:color="auto"/>
        <w:right w:val="none" w:sz="0" w:space="0" w:color="auto"/>
      </w:divBdr>
    </w:div>
    <w:div w:id="624431725">
      <w:bodyDiv w:val="1"/>
      <w:marLeft w:val="0"/>
      <w:marRight w:val="0"/>
      <w:marTop w:val="0"/>
      <w:marBottom w:val="0"/>
      <w:divBdr>
        <w:top w:val="none" w:sz="0" w:space="0" w:color="auto"/>
        <w:left w:val="none" w:sz="0" w:space="0" w:color="auto"/>
        <w:bottom w:val="none" w:sz="0" w:space="0" w:color="auto"/>
        <w:right w:val="none" w:sz="0" w:space="0" w:color="auto"/>
      </w:divBdr>
    </w:div>
    <w:div w:id="627322446">
      <w:bodyDiv w:val="1"/>
      <w:marLeft w:val="0"/>
      <w:marRight w:val="0"/>
      <w:marTop w:val="0"/>
      <w:marBottom w:val="0"/>
      <w:divBdr>
        <w:top w:val="none" w:sz="0" w:space="0" w:color="auto"/>
        <w:left w:val="none" w:sz="0" w:space="0" w:color="auto"/>
        <w:bottom w:val="none" w:sz="0" w:space="0" w:color="auto"/>
        <w:right w:val="none" w:sz="0" w:space="0" w:color="auto"/>
      </w:divBdr>
    </w:div>
    <w:div w:id="634724011">
      <w:bodyDiv w:val="1"/>
      <w:marLeft w:val="0"/>
      <w:marRight w:val="0"/>
      <w:marTop w:val="0"/>
      <w:marBottom w:val="0"/>
      <w:divBdr>
        <w:top w:val="none" w:sz="0" w:space="0" w:color="auto"/>
        <w:left w:val="none" w:sz="0" w:space="0" w:color="auto"/>
        <w:bottom w:val="none" w:sz="0" w:space="0" w:color="auto"/>
        <w:right w:val="none" w:sz="0" w:space="0" w:color="auto"/>
      </w:divBdr>
    </w:div>
    <w:div w:id="642661712">
      <w:bodyDiv w:val="1"/>
      <w:marLeft w:val="0"/>
      <w:marRight w:val="0"/>
      <w:marTop w:val="0"/>
      <w:marBottom w:val="0"/>
      <w:divBdr>
        <w:top w:val="none" w:sz="0" w:space="0" w:color="auto"/>
        <w:left w:val="none" w:sz="0" w:space="0" w:color="auto"/>
        <w:bottom w:val="none" w:sz="0" w:space="0" w:color="auto"/>
        <w:right w:val="none" w:sz="0" w:space="0" w:color="auto"/>
      </w:divBdr>
    </w:div>
    <w:div w:id="643433708">
      <w:bodyDiv w:val="1"/>
      <w:marLeft w:val="0"/>
      <w:marRight w:val="0"/>
      <w:marTop w:val="0"/>
      <w:marBottom w:val="0"/>
      <w:divBdr>
        <w:top w:val="none" w:sz="0" w:space="0" w:color="auto"/>
        <w:left w:val="none" w:sz="0" w:space="0" w:color="auto"/>
        <w:bottom w:val="none" w:sz="0" w:space="0" w:color="auto"/>
        <w:right w:val="none" w:sz="0" w:space="0" w:color="auto"/>
      </w:divBdr>
    </w:div>
    <w:div w:id="682433773">
      <w:bodyDiv w:val="1"/>
      <w:marLeft w:val="0"/>
      <w:marRight w:val="0"/>
      <w:marTop w:val="0"/>
      <w:marBottom w:val="0"/>
      <w:divBdr>
        <w:top w:val="none" w:sz="0" w:space="0" w:color="auto"/>
        <w:left w:val="none" w:sz="0" w:space="0" w:color="auto"/>
        <w:bottom w:val="none" w:sz="0" w:space="0" w:color="auto"/>
        <w:right w:val="none" w:sz="0" w:space="0" w:color="auto"/>
      </w:divBdr>
    </w:div>
    <w:div w:id="691761489">
      <w:bodyDiv w:val="1"/>
      <w:marLeft w:val="0"/>
      <w:marRight w:val="0"/>
      <w:marTop w:val="0"/>
      <w:marBottom w:val="0"/>
      <w:divBdr>
        <w:top w:val="none" w:sz="0" w:space="0" w:color="auto"/>
        <w:left w:val="none" w:sz="0" w:space="0" w:color="auto"/>
        <w:bottom w:val="none" w:sz="0" w:space="0" w:color="auto"/>
        <w:right w:val="none" w:sz="0" w:space="0" w:color="auto"/>
      </w:divBdr>
    </w:div>
    <w:div w:id="696391493">
      <w:bodyDiv w:val="1"/>
      <w:marLeft w:val="0"/>
      <w:marRight w:val="0"/>
      <w:marTop w:val="0"/>
      <w:marBottom w:val="0"/>
      <w:divBdr>
        <w:top w:val="none" w:sz="0" w:space="0" w:color="auto"/>
        <w:left w:val="none" w:sz="0" w:space="0" w:color="auto"/>
        <w:bottom w:val="none" w:sz="0" w:space="0" w:color="auto"/>
        <w:right w:val="none" w:sz="0" w:space="0" w:color="auto"/>
      </w:divBdr>
    </w:div>
    <w:div w:id="704256274">
      <w:bodyDiv w:val="1"/>
      <w:marLeft w:val="0"/>
      <w:marRight w:val="0"/>
      <w:marTop w:val="0"/>
      <w:marBottom w:val="0"/>
      <w:divBdr>
        <w:top w:val="none" w:sz="0" w:space="0" w:color="auto"/>
        <w:left w:val="none" w:sz="0" w:space="0" w:color="auto"/>
        <w:bottom w:val="none" w:sz="0" w:space="0" w:color="auto"/>
        <w:right w:val="none" w:sz="0" w:space="0" w:color="auto"/>
      </w:divBdr>
    </w:div>
    <w:div w:id="709452006">
      <w:bodyDiv w:val="1"/>
      <w:marLeft w:val="0"/>
      <w:marRight w:val="0"/>
      <w:marTop w:val="0"/>
      <w:marBottom w:val="0"/>
      <w:divBdr>
        <w:top w:val="none" w:sz="0" w:space="0" w:color="auto"/>
        <w:left w:val="none" w:sz="0" w:space="0" w:color="auto"/>
        <w:bottom w:val="none" w:sz="0" w:space="0" w:color="auto"/>
        <w:right w:val="none" w:sz="0" w:space="0" w:color="auto"/>
      </w:divBdr>
    </w:div>
    <w:div w:id="720593314">
      <w:bodyDiv w:val="1"/>
      <w:marLeft w:val="0"/>
      <w:marRight w:val="0"/>
      <w:marTop w:val="0"/>
      <w:marBottom w:val="0"/>
      <w:divBdr>
        <w:top w:val="none" w:sz="0" w:space="0" w:color="auto"/>
        <w:left w:val="none" w:sz="0" w:space="0" w:color="auto"/>
        <w:bottom w:val="none" w:sz="0" w:space="0" w:color="auto"/>
        <w:right w:val="none" w:sz="0" w:space="0" w:color="auto"/>
      </w:divBdr>
    </w:div>
    <w:div w:id="721103165">
      <w:bodyDiv w:val="1"/>
      <w:marLeft w:val="0"/>
      <w:marRight w:val="0"/>
      <w:marTop w:val="0"/>
      <w:marBottom w:val="0"/>
      <w:divBdr>
        <w:top w:val="none" w:sz="0" w:space="0" w:color="auto"/>
        <w:left w:val="none" w:sz="0" w:space="0" w:color="auto"/>
        <w:bottom w:val="none" w:sz="0" w:space="0" w:color="auto"/>
        <w:right w:val="none" w:sz="0" w:space="0" w:color="auto"/>
      </w:divBdr>
    </w:div>
    <w:div w:id="728067481">
      <w:bodyDiv w:val="1"/>
      <w:marLeft w:val="0"/>
      <w:marRight w:val="0"/>
      <w:marTop w:val="0"/>
      <w:marBottom w:val="0"/>
      <w:divBdr>
        <w:top w:val="none" w:sz="0" w:space="0" w:color="auto"/>
        <w:left w:val="none" w:sz="0" w:space="0" w:color="auto"/>
        <w:bottom w:val="none" w:sz="0" w:space="0" w:color="auto"/>
        <w:right w:val="none" w:sz="0" w:space="0" w:color="auto"/>
      </w:divBdr>
    </w:div>
    <w:div w:id="732509252">
      <w:bodyDiv w:val="1"/>
      <w:marLeft w:val="0"/>
      <w:marRight w:val="0"/>
      <w:marTop w:val="0"/>
      <w:marBottom w:val="0"/>
      <w:divBdr>
        <w:top w:val="none" w:sz="0" w:space="0" w:color="auto"/>
        <w:left w:val="none" w:sz="0" w:space="0" w:color="auto"/>
        <w:bottom w:val="none" w:sz="0" w:space="0" w:color="auto"/>
        <w:right w:val="none" w:sz="0" w:space="0" w:color="auto"/>
      </w:divBdr>
    </w:div>
    <w:div w:id="733551483">
      <w:bodyDiv w:val="1"/>
      <w:marLeft w:val="0"/>
      <w:marRight w:val="0"/>
      <w:marTop w:val="0"/>
      <w:marBottom w:val="0"/>
      <w:divBdr>
        <w:top w:val="none" w:sz="0" w:space="0" w:color="auto"/>
        <w:left w:val="none" w:sz="0" w:space="0" w:color="auto"/>
        <w:bottom w:val="none" w:sz="0" w:space="0" w:color="auto"/>
        <w:right w:val="none" w:sz="0" w:space="0" w:color="auto"/>
      </w:divBdr>
    </w:div>
    <w:div w:id="735474157">
      <w:bodyDiv w:val="1"/>
      <w:marLeft w:val="0"/>
      <w:marRight w:val="0"/>
      <w:marTop w:val="0"/>
      <w:marBottom w:val="0"/>
      <w:divBdr>
        <w:top w:val="none" w:sz="0" w:space="0" w:color="auto"/>
        <w:left w:val="none" w:sz="0" w:space="0" w:color="auto"/>
        <w:bottom w:val="none" w:sz="0" w:space="0" w:color="auto"/>
        <w:right w:val="none" w:sz="0" w:space="0" w:color="auto"/>
      </w:divBdr>
    </w:div>
    <w:div w:id="736173465">
      <w:bodyDiv w:val="1"/>
      <w:marLeft w:val="0"/>
      <w:marRight w:val="0"/>
      <w:marTop w:val="0"/>
      <w:marBottom w:val="0"/>
      <w:divBdr>
        <w:top w:val="none" w:sz="0" w:space="0" w:color="auto"/>
        <w:left w:val="none" w:sz="0" w:space="0" w:color="auto"/>
        <w:bottom w:val="none" w:sz="0" w:space="0" w:color="auto"/>
        <w:right w:val="none" w:sz="0" w:space="0" w:color="auto"/>
      </w:divBdr>
    </w:div>
    <w:div w:id="736712583">
      <w:bodyDiv w:val="1"/>
      <w:marLeft w:val="0"/>
      <w:marRight w:val="0"/>
      <w:marTop w:val="0"/>
      <w:marBottom w:val="0"/>
      <w:divBdr>
        <w:top w:val="none" w:sz="0" w:space="0" w:color="auto"/>
        <w:left w:val="none" w:sz="0" w:space="0" w:color="auto"/>
        <w:bottom w:val="none" w:sz="0" w:space="0" w:color="auto"/>
        <w:right w:val="none" w:sz="0" w:space="0" w:color="auto"/>
      </w:divBdr>
    </w:div>
    <w:div w:id="739182430">
      <w:bodyDiv w:val="1"/>
      <w:marLeft w:val="0"/>
      <w:marRight w:val="0"/>
      <w:marTop w:val="0"/>
      <w:marBottom w:val="0"/>
      <w:divBdr>
        <w:top w:val="none" w:sz="0" w:space="0" w:color="auto"/>
        <w:left w:val="none" w:sz="0" w:space="0" w:color="auto"/>
        <w:bottom w:val="none" w:sz="0" w:space="0" w:color="auto"/>
        <w:right w:val="none" w:sz="0" w:space="0" w:color="auto"/>
      </w:divBdr>
    </w:div>
    <w:div w:id="742142683">
      <w:bodyDiv w:val="1"/>
      <w:marLeft w:val="0"/>
      <w:marRight w:val="0"/>
      <w:marTop w:val="0"/>
      <w:marBottom w:val="0"/>
      <w:divBdr>
        <w:top w:val="none" w:sz="0" w:space="0" w:color="auto"/>
        <w:left w:val="none" w:sz="0" w:space="0" w:color="auto"/>
        <w:bottom w:val="none" w:sz="0" w:space="0" w:color="auto"/>
        <w:right w:val="none" w:sz="0" w:space="0" w:color="auto"/>
      </w:divBdr>
    </w:div>
    <w:div w:id="745224581">
      <w:bodyDiv w:val="1"/>
      <w:marLeft w:val="0"/>
      <w:marRight w:val="0"/>
      <w:marTop w:val="0"/>
      <w:marBottom w:val="0"/>
      <w:divBdr>
        <w:top w:val="none" w:sz="0" w:space="0" w:color="auto"/>
        <w:left w:val="none" w:sz="0" w:space="0" w:color="auto"/>
        <w:bottom w:val="none" w:sz="0" w:space="0" w:color="auto"/>
        <w:right w:val="none" w:sz="0" w:space="0" w:color="auto"/>
      </w:divBdr>
    </w:div>
    <w:div w:id="754325232">
      <w:bodyDiv w:val="1"/>
      <w:marLeft w:val="0"/>
      <w:marRight w:val="0"/>
      <w:marTop w:val="0"/>
      <w:marBottom w:val="0"/>
      <w:divBdr>
        <w:top w:val="none" w:sz="0" w:space="0" w:color="auto"/>
        <w:left w:val="none" w:sz="0" w:space="0" w:color="auto"/>
        <w:bottom w:val="none" w:sz="0" w:space="0" w:color="auto"/>
        <w:right w:val="none" w:sz="0" w:space="0" w:color="auto"/>
      </w:divBdr>
    </w:div>
    <w:div w:id="790320774">
      <w:bodyDiv w:val="1"/>
      <w:marLeft w:val="0"/>
      <w:marRight w:val="0"/>
      <w:marTop w:val="0"/>
      <w:marBottom w:val="0"/>
      <w:divBdr>
        <w:top w:val="none" w:sz="0" w:space="0" w:color="auto"/>
        <w:left w:val="none" w:sz="0" w:space="0" w:color="auto"/>
        <w:bottom w:val="none" w:sz="0" w:space="0" w:color="auto"/>
        <w:right w:val="none" w:sz="0" w:space="0" w:color="auto"/>
      </w:divBdr>
    </w:div>
    <w:div w:id="792015159">
      <w:bodyDiv w:val="1"/>
      <w:marLeft w:val="0"/>
      <w:marRight w:val="0"/>
      <w:marTop w:val="0"/>
      <w:marBottom w:val="0"/>
      <w:divBdr>
        <w:top w:val="none" w:sz="0" w:space="0" w:color="auto"/>
        <w:left w:val="none" w:sz="0" w:space="0" w:color="auto"/>
        <w:bottom w:val="none" w:sz="0" w:space="0" w:color="auto"/>
        <w:right w:val="none" w:sz="0" w:space="0" w:color="auto"/>
      </w:divBdr>
    </w:div>
    <w:div w:id="797334705">
      <w:bodyDiv w:val="1"/>
      <w:marLeft w:val="0"/>
      <w:marRight w:val="0"/>
      <w:marTop w:val="0"/>
      <w:marBottom w:val="0"/>
      <w:divBdr>
        <w:top w:val="none" w:sz="0" w:space="0" w:color="auto"/>
        <w:left w:val="none" w:sz="0" w:space="0" w:color="auto"/>
        <w:bottom w:val="none" w:sz="0" w:space="0" w:color="auto"/>
        <w:right w:val="none" w:sz="0" w:space="0" w:color="auto"/>
      </w:divBdr>
    </w:div>
    <w:div w:id="804852133">
      <w:bodyDiv w:val="1"/>
      <w:marLeft w:val="0"/>
      <w:marRight w:val="0"/>
      <w:marTop w:val="0"/>
      <w:marBottom w:val="0"/>
      <w:divBdr>
        <w:top w:val="none" w:sz="0" w:space="0" w:color="auto"/>
        <w:left w:val="none" w:sz="0" w:space="0" w:color="auto"/>
        <w:bottom w:val="none" w:sz="0" w:space="0" w:color="auto"/>
        <w:right w:val="none" w:sz="0" w:space="0" w:color="auto"/>
      </w:divBdr>
    </w:div>
    <w:div w:id="811408972">
      <w:bodyDiv w:val="1"/>
      <w:marLeft w:val="0"/>
      <w:marRight w:val="0"/>
      <w:marTop w:val="0"/>
      <w:marBottom w:val="0"/>
      <w:divBdr>
        <w:top w:val="none" w:sz="0" w:space="0" w:color="auto"/>
        <w:left w:val="none" w:sz="0" w:space="0" w:color="auto"/>
        <w:bottom w:val="none" w:sz="0" w:space="0" w:color="auto"/>
        <w:right w:val="none" w:sz="0" w:space="0" w:color="auto"/>
      </w:divBdr>
    </w:div>
    <w:div w:id="825123048">
      <w:bodyDiv w:val="1"/>
      <w:marLeft w:val="0"/>
      <w:marRight w:val="0"/>
      <w:marTop w:val="0"/>
      <w:marBottom w:val="0"/>
      <w:divBdr>
        <w:top w:val="none" w:sz="0" w:space="0" w:color="auto"/>
        <w:left w:val="none" w:sz="0" w:space="0" w:color="auto"/>
        <w:bottom w:val="none" w:sz="0" w:space="0" w:color="auto"/>
        <w:right w:val="none" w:sz="0" w:space="0" w:color="auto"/>
      </w:divBdr>
    </w:div>
    <w:div w:id="830949025">
      <w:bodyDiv w:val="1"/>
      <w:marLeft w:val="0"/>
      <w:marRight w:val="0"/>
      <w:marTop w:val="0"/>
      <w:marBottom w:val="0"/>
      <w:divBdr>
        <w:top w:val="none" w:sz="0" w:space="0" w:color="auto"/>
        <w:left w:val="none" w:sz="0" w:space="0" w:color="auto"/>
        <w:bottom w:val="none" w:sz="0" w:space="0" w:color="auto"/>
        <w:right w:val="none" w:sz="0" w:space="0" w:color="auto"/>
      </w:divBdr>
    </w:div>
    <w:div w:id="835264778">
      <w:bodyDiv w:val="1"/>
      <w:marLeft w:val="0"/>
      <w:marRight w:val="0"/>
      <w:marTop w:val="0"/>
      <w:marBottom w:val="0"/>
      <w:divBdr>
        <w:top w:val="none" w:sz="0" w:space="0" w:color="auto"/>
        <w:left w:val="none" w:sz="0" w:space="0" w:color="auto"/>
        <w:bottom w:val="none" w:sz="0" w:space="0" w:color="auto"/>
        <w:right w:val="none" w:sz="0" w:space="0" w:color="auto"/>
      </w:divBdr>
    </w:div>
    <w:div w:id="850028023">
      <w:bodyDiv w:val="1"/>
      <w:marLeft w:val="0"/>
      <w:marRight w:val="0"/>
      <w:marTop w:val="0"/>
      <w:marBottom w:val="0"/>
      <w:divBdr>
        <w:top w:val="none" w:sz="0" w:space="0" w:color="auto"/>
        <w:left w:val="none" w:sz="0" w:space="0" w:color="auto"/>
        <w:bottom w:val="none" w:sz="0" w:space="0" w:color="auto"/>
        <w:right w:val="none" w:sz="0" w:space="0" w:color="auto"/>
      </w:divBdr>
    </w:div>
    <w:div w:id="854615712">
      <w:bodyDiv w:val="1"/>
      <w:marLeft w:val="0"/>
      <w:marRight w:val="0"/>
      <w:marTop w:val="0"/>
      <w:marBottom w:val="0"/>
      <w:divBdr>
        <w:top w:val="none" w:sz="0" w:space="0" w:color="auto"/>
        <w:left w:val="none" w:sz="0" w:space="0" w:color="auto"/>
        <w:bottom w:val="none" w:sz="0" w:space="0" w:color="auto"/>
        <w:right w:val="none" w:sz="0" w:space="0" w:color="auto"/>
      </w:divBdr>
    </w:div>
    <w:div w:id="858548082">
      <w:bodyDiv w:val="1"/>
      <w:marLeft w:val="0"/>
      <w:marRight w:val="0"/>
      <w:marTop w:val="0"/>
      <w:marBottom w:val="0"/>
      <w:divBdr>
        <w:top w:val="none" w:sz="0" w:space="0" w:color="auto"/>
        <w:left w:val="none" w:sz="0" w:space="0" w:color="auto"/>
        <w:bottom w:val="none" w:sz="0" w:space="0" w:color="auto"/>
        <w:right w:val="none" w:sz="0" w:space="0" w:color="auto"/>
      </w:divBdr>
    </w:div>
    <w:div w:id="861826355">
      <w:bodyDiv w:val="1"/>
      <w:marLeft w:val="0"/>
      <w:marRight w:val="0"/>
      <w:marTop w:val="0"/>
      <w:marBottom w:val="0"/>
      <w:divBdr>
        <w:top w:val="none" w:sz="0" w:space="0" w:color="auto"/>
        <w:left w:val="none" w:sz="0" w:space="0" w:color="auto"/>
        <w:bottom w:val="none" w:sz="0" w:space="0" w:color="auto"/>
        <w:right w:val="none" w:sz="0" w:space="0" w:color="auto"/>
      </w:divBdr>
    </w:div>
    <w:div w:id="865674514">
      <w:bodyDiv w:val="1"/>
      <w:marLeft w:val="0"/>
      <w:marRight w:val="0"/>
      <w:marTop w:val="0"/>
      <w:marBottom w:val="0"/>
      <w:divBdr>
        <w:top w:val="none" w:sz="0" w:space="0" w:color="auto"/>
        <w:left w:val="none" w:sz="0" w:space="0" w:color="auto"/>
        <w:bottom w:val="none" w:sz="0" w:space="0" w:color="auto"/>
        <w:right w:val="none" w:sz="0" w:space="0" w:color="auto"/>
      </w:divBdr>
    </w:div>
    <w:div w:id="866480987">
      <w:bodyDiv w:val="1"/>
      <w:marLeft w:val="0"/>
      <w:marRight w:val="0"/>
      <w:marTop w:val="0"/>
      <w:marBottom w:val="0"/>
      <w:divBdr>
        <w:top w:val="none" w:sz="0" w:space="0" w:color="auto"/>
        <w:left w:val="none" w:sz="0" w:space="0" w:color="auto"/>
        <w:bottom w:val="none" w:sz="0" w:space="0" w:color="auto"/>
        <w:right w:val="none" w:sz="0" w:space="0" w:color="auto"/>
      </w:divBdr>
    </w:div>
    <w:div w:id="907232112">
      <w:bodyDiv w:val="1"/>
      <w:marLeft w:val="0"/>
      <w:marRight w:val="0"/>
      <w:marTop w:val="0"/>
      <w:marBottom w:val="0"/>
      <w:divBdr>
        <w:top w:val="none" w:sz="0" w:space="0" w:color="auto"/>
        <w:left w:val="none" w:sz="0" w:space="0" w:color="auto"/>
        <w:bottom w:val="none" w:sz="0" w:space="0" w:color="auto"/>
        <w:right w:val="none" w:sz="0" w:space="0" w:color="auto"/>
      </w:divBdr>
    </w:div>
    <w:div w:id="921915807">
      <w:bodyDiv w:val="1"/>
      <w:marLeft w:val="0"/>
      <w:marRight w:val="0"/>
      <w:marTop w:val="0"/>
      <w:marBottom w:val="0"/>
      <w:divBdr>
        <w:top w:val="none" w:sz="0" w:space="0" w:color="auto"/>
        <w:left w:val="none" w:sz="0" w:space="0" w:color="auto"/>
        <w:bottom w:val="none" w:sz="0" w:space="0" w:color="auto"/>
        <w:right w:val="none" w:sz="0" w:space="0" w:color="auto"/>
      </w:divBdr>
    </w:div>
    <w:div w:id="922681629">
      <w:bodyDiv w:val="1"/>
      <w:marLeft w:val="0"/>
      <w:marRight w:val="0"/>
      <w:marTop w:val="0"/>
      <w:marBottom w:val="0"/>
      <w:divBdr>
        <w:top w:val="none" w:sz="0" w:space="0" w:color="auto"/>
        <w:left w:val="none" w:sz="0" w:space="0" w:color="auto"/>
        <w:bottom w:val="none" w:sz="0" w:space="0" w:color="auto"/>
        <w:right w:val="none" w:sz="0" w:space="0" w:color="auto"/>
      </w:divBdr>
    </w:div>
    <w:div w:id="939222679">
      <w:bodyDiv w:val="1"/>
      <w:marLeft w:val="0"/>
      <w:marRight w:val="0"/>
      <w:marTop w:val="0"/>
      <w:marBottom w:val="0"/>
      <w:divBdr>
        <w:top w:val="none" w:sz="0" w:space="0" w:color="auto"/>
        <w:left w:val="none" w:sz="0" w:space="0" w:color="auto"/>
        <w:bottom w:val="none" w:sz="0" w:space="0" w:color="auto"/>
        <w:right w:val="none" w:sz="0" w:space="0" w:color="auto"/>
      </w:divBdr>
    </w:div>
    <w:div w:id="939605202">
      <w:bodyDiv w:val="1"/>
      <w:marLeft w:val="0"/>
      <w:marRight w:val="0"/>
      <w:marTop w:val="0"/>
      <w:marBottom w:val="0"/>
      <w:divBdr>
        <w:top w:val="none" w:sz="0" w:space="0" w:color="auto"/>
        <w:left w:val="none" w:sz="0" w:space="0" w:color="auto"/>
        <w:bottom w:val="none" w:sz="0" w:space="0" w:color="auto"/>
        <w:right w:val="none" w:sz="0" w:space="0" w:color="auto"/>
      </w:divBdr>
    </w:div>
    <w:div w:id="959725198">
      <w:bodyDiv w:val="1"/>
      <w:marLeft w:val="0"/>
      <w:marRight w:val="0"/>
      <w:marTop w:val="0"/>
      <w:marBottom w:val="0"/>
      <w:divBdr>
        <w:top w:val="none" w:sz="0" w:space="0" w:color="auto"/>
        <w:left w:val="none" w:sz="0" w:space="0" w:color="auto"/>
        <w:bottom w:val="none" w:sz="0" w:space="0" w:color="auto"/>
        <w:right w:val="none" w:sz="0" w:space="0" w:color="auto"/>
      </w:divBdr>
    </w:div>
    <w:div w:id="961031615">
      <w:bodyDiv w:val="1"/>
      <w:marLeft w:val="0"/>
      <w:marRight w:val="0"/>
      <w:marTop w:val="0"/>
      <w:marBottom w:val="0"/>
      <w:divBdr>
        <w:top w:val="none" w:sz="0" w:space="0" w:color="auto"/>
        <w:left w:val="none" w:sz="0" w:space="0" w:color="auto"/>
        <w:bottom w:val="none" w:sz="0" w:space="0" w:color="auto"/>
        <w:right w:val="none" w:sz="0" w:space="0" w:color="auto"/>
      </w:divBdr>
    </w:div>
    <w:div w:id="962661554">
      <w:bodyDiv w:val="1"/>
      <w:marLeft w:val="0"/>
      <w:marRight w:val="0"/>
      <w:marTop w:val="0"/>
      <w:marBottom w:val="0"/>
      <w:divBdr>
        <w:top w:val="none" w:sz="0" w:space="0" w:color="auto"/>
        <w:left w:val="none" w:sz="0" w:space="0" w:color="auto"/>
        <w:bottom w:val="none" w:sz="0" w:space="0" w:color="auto"/>
        <w:right w:val="none" w:sz="0" w:space="0" w:color="auto"/>
      </w:divBdr>
    </w:div>
    <w:div w:id="966545414">
      <w:bodyDiv w:val="1"/>
      <w:marLeft w:val="0"/>
      <w:marRight w:val="0"/>
      <w:marTop w:val="0"/>
      <w:marBottom w:val="0"/>
      <w:divBdr>
        <w:top w:val="none" w:sz="0" w:space="0" w:color="auto"/>
        <w:left w:val="none" w:sz="0" w:space="0" w:color="auto"/>
        <w:bottom w:val="none" w:sz="0" w:space="0" w:color="auto"/>
        <w:right w:val="none" w:sz="0" w:space="0" w:color="auto"/>
      </w:divBdr>
    </w:div>
    <w:div w:id="978074402">
      <w:bodyDiv w:val="1"/>
      <w:marLeft w:val="0"/>
      <w:marRight w:val="0"/>
      <w:marTop w:val="0"/>
      <w:marBottom w:val="0"/>
      <w:divBdr>
        <w:top w:val="none" w:sz="0" w:space="0" w:color="auto"/>
        <w:left w:val="none" w:sz="0" w:space="0" w:color="auto"/>
        <w:bottom w:val="none" w:sz="0" w:space="0" w:color="auto"/>
        <w:right w:val="none" w:sz="0" w:space="0" w:color="auto"/>
      </w:divBdr>
    </w:div>
    <w:div w:id="986977000">
      <w:bodyDiv w:val="1"/>
      <w:marLeft w:val="0"/>
      <w:marRight w:val="0"/>
      <w:marTop w:val="0"/>
      <w:marBottom w:val="0"/>
      <w:divBdr>
        <w:top w:val="none" w:sz="0" w:space="0" w:color="auto"/>
        <w:left w:val="none" w:sz="0" w:space="0" w:color="auto"/>
        <w:bottom w:val="none" w:sz="0" w:space="0" w:color="auto"/>
        <w:right w:val="none" w:sz="0" w:space="0" w:color="auto"/>
      </w:divBdr>
    </w:div>
    <w:div w:id="989791041">
      <w:bodyDiv w:val="1"/>
      <w:marLeft w:val="0"/>
      <w:marRight w:val="0"/>
      <w:marTop w:val="0"/>
      <w:marBottom w:val="0"/>
      <w:divBdr>
        <w:top w:val="none" w:sz="0" w:space="0" w:color="auto"/>
        <w:left w:val="none" w:sz="0" w:space="0" w:color="auto"/>
        <w:bottom w:val="none" w:sz="0" w:space="0" w:color="auto"/>
        <w:right w:val="none" w:sz="0" w:space="0" w:color="auto"/>
      </w:divBdr>
    </w:div>
    <w:div w:id="997919699">
      <w:bodyDiv w:val="1"/>
      <w:marLeft w:val="0"/>
      <w:marRight w:val="0"/>
      <w:marTop w:val="0"/>
      <w:marBottom w:val="0"/>
      <w:divBdr>
        <w:top w:val="none" w:sz="0" w:space="0" w:color="auto"/>
        <w:left w:val="none" w:sz="0" w:space="0" w:color="auto"/>
        <w:bottom w:val="none" w:sz="0" w:space="0" w:color="auto"/>
        <w:right w:val="none" w:sz="0" w:space="0" w:color="auto"/>
      </w:divBdr>
    </w:div>
    <w:div w:id="1007288586">
      <w:bodyDiv w:val="1"/>
      <w:marLeft w:val="0"/>
      <w:marRight w:val="0"/>
      <w:marTop w:val="0"/>
      <w:marBottom w:val="0"/>
      <w:divBdr>
        <w:top w:val="none" w:sz="0" w:space="0" w:color="auto"/>
        <w:left w:val="none" w:sz="0" w:space="0" w:color="auto"/>
        <w:bottom w:val="none" w:sz="0" w:space="0" w:color="auto"/>
        <w:right w:val="none" w:sz="0" w:space="0" w:color="auto"/>
      </w:divBdr>
    </w:div>
    <w:div w:id="1008749311">
      <w:bodyDiv w:val="1"/>
      <w:marLeft w:val="0"/>
      <w:marRight w:val="0"/>
      <w:marTop w:val="0"/>
      <w:marBottom w:val="0"/>
      <w:divBdr>
        <w:top w:val="none" w:sz="0" w:space="0" w:color="auto"/>
        <w:left w:val="none" w:sz="0" w:space="0" w:color="auto"/>
        <w:bottom w:val="none" w:sz="0" w:space="0" w:color="auto"/>
        <w:right w:val="none" w:sz="0" w:space="0" w:color="auto"/>
      </w:divBdr>
    </w:div>
    <w:div w:id="1014645799">
      <w:bodyDiv w:val="1"/>
      <w:marLeft w:val="0"/>
      <w:marRight w:val="0"/>
      <w:marTop w:val="0"/>
      <w:marBottom w:val="0"/>
      <w:divBdr>
        <w:top w:val="none" w:sz="0" w:space="0" w:color="auto"/>
        <w:left w:val="none" w:sz="0" w:space="0" w:color="auto"/>
        <w:bottom w:val="none" w:sz="0" w:space="0" w:color="auto"/>
        <w:right w:val="none" w:sz="0" w:space="0" w:color="auto"/>
      </w:divBdr>
    </w:div>
    <w:div w:id="1015426775">
      <w:bodyDiv w:val="1"/>
      <w:marLeft w:val="0"/>
      <w:marRight w:val="0"/>
      <w:marTop w:val="0"/>
      <w:marBottom w:val="0"/>
      <w:divBdr>
        <w:top w:val="none" w:sz="0" w:space="0" w:color="auto"/>
        <w:left w:val="none" w:sz="0" w:space="0" w:color="auto"/>
        <w:bottom w:val="none" w:sz="0" w:space="0" w:color="auto"/>
        <w:right w:val="none" w:sz="0" w:space="0" w:color="auto"/>
      </w:divBdr>
    </w:div>
    <w:div w:id="1017122749">
      <w:bodyDiv w:val="1"/>
      <w:marLeft w:val="0"/>
      <w:marRight w:val="0"/>
      <w:marTop w:val="0"/>
      <w:marBottom w:val="0"/>
      <w:divBdr>
        <w:top w:val="none" w:sz="0" w:space="0" w:color="auto"/>
        <w:left w:val="none" w:sz="0" w:space="0" w:color="auto"/>
        <w:bottom w:val="none" w:sz="0" w:space="0" w:color="auto"/>
        <w:right w:val="none" w:sz="0" w:space="0" w:color="auto"/>
      </w:divBdr>
    </w:div>
    <w:div w:id="1025523059">
      <w:bodyDiv w:val="1"/>
      <w:marLeft w:val="0"/>
      <w:marRight w:val="0"/>
      <w:marTop w:val="0"/>
      <w:marBottom w:val="0"/>
      <w:divBdr>
        <w:top w:val="none" w:sz="0" w:space="0" w:color="auto"/>
        <w:left w:val="none" w:sz="0" w:space="0" w:color="auto"/>
        <w:bottom w:val="none" w:sz="0" w:space="0" w:color="auto"/>
        <w:right w:val="none" w:sz="0" w:space="0" w:color="auto"/>
      </w:divBdr>
    </w:div>
    <w:div w:id="1029181755">
      <w:bodyDiv w:val="1"/>
      <w:marLeft w:val="0"/>
      <w:marRight w:val="0"/>
      <w:marTop w:val="0"/>
      <w:marBottom w:val="0"/>
      <w:divBdr>
        <w:top w:val="none" w:sz="0" w:space="0" w:color="auto"/>
        <w:left w:val="none" w:sz="0" w:space="0" w:color="auto"/>
        <w:bottom w:val="none" w:sz="0" w:space="0" w:color="auto"/>
        <w:right w:val="none" w:sz="0" w:space="0" w:color="auto"/>
      </w:divBdr>
    </w:div>
    <w:div w:id="1032535777">
      <w:bodyDiv w:val="1"/>
      <w:marLeft w:val="0"/>
      <w:marRight w:val="0"/>
      <w:marTop w:val="0"/>
      <w:marBottom w:val="0"/>
      <w:divBdr>
        <w:top w:val="none" w:sz="0" w:space="0" w:color="auto"/>
        <w:left w:val="none" w:sz="0" w:space="0" w:color="auto"/>
        <w:bottom w:val="none" w:sz="0" w:space="0" w:color="auto"/>
        <w:right w:val="none" w:sz="0" w:space="0" w:color="auto"/>
      </w:divBdr>
    </w:div>
    <w:div w:id="1035886637">
      <w:bodyDiv w:val="1"/>
      <w:marLeft w:val="0"/>
      <w:marRight w:val="0"/>
      <w:marTop w:val="0"/>
      <w:marBottom w:val="0"/>
      <w:divBdr>
        <w:top w:val="none" w:sz="0" w:space="0" w:color="auto"/>
        <w:left w:val="none" w:sz="0" w:space="0" w:color="auto"/>
        <w:bottom w:val="none" w:sz="0" w:space="0" w:color="auto"/>
        <w:right w:val="none" w:sz="0" w:space="0" w:color="auto"/>
      </w:divBdr>
    </w:div>
    <w:div w:id="1054545466">
      <w:bodyDiv w:val="1"/>
      <w:marLeft w:val="0"/>
      <w:marRight w:val="0"/>
      <w:marTop w:val="0"/>
      <w:marBottom w:val="0"/>
      <w:divBdr>
        <w:top w:val="none" w:sz="0" w:space="0" w:color="auto"/>
        <w:left w:val="none" w:sz="0" w:space="0" w:color="auto"/>
        <w:bottom w:val="none" w:sz="0" w:space="0" w:color="auto"/>
        <w:right w:val="none" w:sz="0" w:space="0" w:color="auto"/>
      </w:divBdr>
    </w:div>
    <w:div w:id="1060396287">
      <w:bodyDiv w:val="1"/>
      <w:marLeft w:val="0"/>
      <w:marRight w:val="0"/>
      <w:marTop w:val="0"/>
      <w:marBottom w:val="0"/>
      <w:divBdr>
        <w:top w:val="none" w:sz="0" w:space="0" w:color="auto"/>
        <w:left w:val="none" w:sz="0" w:space="0" w:color="auto"/>
        <w:bottom w:val="none" w:sz="0" w:space="0" w:color="auto"/>
        <w:right w:val="none" w:sz="0" w:space="0" w:color="auto"/>
      </w:divBdr>
    </w:div>
    <w:div w:id="1062020214">
      <w:bodyDiv w:val="1"/>
      <w:marLeft w:val="0"/>
      <w:marRight w:val="0"/>
      <w:marTop w:val="0"/>
      <w:marBottom w:val="0"/>
      <w:divBdr>
        <w:top w:val="none" w:sz="0" w:space="0" w:color="auto"/>
        <w:left w:val="none" w:sz="0" w:space="0" w:color="auto"/>
        <w:bottom w:val="none" w:sz="0" w:space="0" w:color="auto"/>
        <w:right w:val="none" w:sz="0" w:space="0" w:color="auto"/>
      </w:divBdr>
    </w:div>
    <w:div w:id="1070301176">
      <w:bodyDiv w:val="1"/>
      <w:marLeft w:val="0"/>
      <w:marRight w:val="0"/>
      <w:marTop w:val="0"/>
      <w:marBottom w:val="0"/>
      <w:divBdr>
        <w:top w:val="none" w:sz="0" w:space="0" w:color="auto"/>
        <w:left w:val="none" w:sz="0" w:space="0" w:color="auto"/>
        <w:bottom w:val="none" w:sz="0" w:space="0" w:color="auto"/>
        <w:right w:val="none" w:sz="0" w:space="0" w:color="auto"/>
      </w:divBdr>
    </w:div>
    <w:div w:id="1077822170">
      <w:bodyDiv w:val="1"/>
      <w:marLeft w:val="0"/>
      <w:marRight w:val="0"/>
      <w:marTop w:val="0"/>
      <w:marBottom w:val="0"/>
      <w:divBdr>
        <w:top w:val="none" w:sz="0" w:space="0" w:color="auto"/>
        <w:left w:val="none" w:sz="0" w:space="0" w:color="auto"/>
        <w:bottom w:val="none" w:sz="0" w:space="0" w:color="auto"/>
        <w:right w:val="none" w:sz="0" w:space="0" w:color="auto"/>
      </w:divBdr>
    </w:div>
    <w:div w:id="1079404764">
      <w:bodyDiv w:val="1"/>
      <w:marLeft w:val="0"/>
      <w:marRight w:val="0"/>
      <w:marTop w:val="0"/>
      <w:marBottom w:val="0"/>
      <w:divBdr>
        <w:top w:val="none" w:sz="0" w:space="0" w:color="auto"/>
        <w:left w:val="none" w:sz="0" w:space="0" w:color="auto"/>
        <w:bottom w:val="none" w:sz="0" w:space="0" w:color="auto"/>
        <w:right w:val="none" w:sz="0" w:space="0" w:color="auto"/>
      </w:divBdr>
    </w:div>
    <w:div w:id="1084884107">
      <w:bodyDiv w:val="1"/>
      <w:marLeft w:val="0"/>
      <w:marRight w:val="0"/>
      <w:marTop w:val="0"/>
      <w:marBottom w:val="0"/>
      <w:divBdr>
        <w:top w:val="none" w:sz="0" w:space="0" w:color="auto"/>
        <w:left w:val="none" w:sz="0" w:space="0" w:color="auto"/>
        <w:bottom w:val="none" w:sz="0" w:space="0" w:color="auto"/>
        <w:right w:val="none" w:sz="0" w:space="0" w:color="auto"/>
      </w:divBdr>
    </w:div>
    <w:div w:id="1086073297">
      <w:bodyDiv w:val="1"/>
      <w:marLeft w:val="0"/>
      <w:marRight w:val="0"/>
      <w:marTop w:val="0"/>
      <w:marBottom w:val="0"/>
      <w:divBdr>
        <w:top w:val="none" w:sz="0" w:space="0" w:color="auto"/>
        <w:left w:val="none" w:sz="0" w:space="0" w:color="auto"/>
        <w:bottom w:val="none" w:sz="0" w:space="0" w:color="auto"/>
        <w:right w:val="none" w:sz="0" w:space="0" w:color="auto"/>
      </w:divBdr>
    </w:div>
    <w:div w:id="1090809487">
      <w:bodyDiv w:val="1"/>
      <w:marLeft w:val="0"/>
      <w:marRight w:val="0"/>
      <w:marTop w:val="0"/>
      <w:marBottom w:val="0"/>
      <w:divBdr>
        <w:top w:val="none" w:sz="0" w:space="0" w:color="auto"/>
        <w:left w:val="none" w:sz="0" w:space="0" w:color="auto"/>
        <w:bottom w:val="none" w:sz="0" w:space="0" w:color="auto"/>
        <w:right w:val="none" w:sz="0" w:space="0" w:color="auto"/>
      </w:divBdr>
    </w:div>
    <w:div w:id="1099257416">
      <w:bodyDiv w:val="1"/>
      <w:marLeft w:val="0"/>
      <w:marRight w:val="0"/>
      <w:marTop w:val="0"/>
      <w:marBottom w:val="0"/>
      <w:divBdr>
        <w:top w:val="none" w:sz="0" w:space="0" w:color="auto"/>
        <w:left w:val="none" w:sz="0" w:space="0" w:color="auto"/>
        <w:bottom w:val="none" w:sz="0" w:space="0" w:color="auto"/>
        <w:right w:val="none" w:sz="0" w:space="0" w:color="auto"/>
      </w:divBdr>
    </w:div>
    <w:div w:id="1106772753">
      <w:bodyDiv w:val="1"/>
      <w:marLeft w:val="0"/>
      <w:marRight w:val="0"/>
      <w:marTop w:val="0"/>
      <w:marBottom w:val="0"/>
      <w:divBdr>
        <w:top w:val="none" w:sz="0" w:space="0" w:color="auto"/>
        <w:left w:val="none" w:sz="0" w:space="0" w:color="auto"/>
        <w:bottom w:val="none" w:sz="0" w:space="0" w:color="auto"/>
        <w:right w:val="none" w:sz="0" w:space="0" w:color="auto"/>
      </w:divBdr>
    </w:div>
    <w:div w:id="1113135602">
      <w:bodyDiv w:val="1"/>
      <w:marLeft w:val="0"/>
      <w:marRight w:val="0"/>
      <w:marTop w:val="0"/>
      <w:marBottom w:val="0"/>
      <w:divBdr>
        <w:top w:val="none" w:sz="0" w:space="0" w:color="auto"/>
        <w:left w:val="none" w:sz="0" w:space="0" w:color="auto"/>
        <w:bottom w:val="none" w:sz="0" w:space="0" w:color="auto"/>
        <w:right w:val="none" w:sz="0" w:space="0" w:color="auto"/>
      </w:divBdr>
    </w:div>
    <w:div w:id="1124075703">
      <w:bodyDiv w:val="1"/>
      <w:marLeft w:val="0"/>
      <w:marRight w:val="0"/>
      <w:marTop w:val="0"/>
      <w:marBottom w:val="0"/>
      <w:divBdr>
        <w:top w:val="none" w:sz="0" w:space="0" w:color="auto"/>
        <w:left w:val="none" w:sz="0" w:space="0" w:color="auto"/>
        <w:bottom w:val="none" w:sz="0" w:space="0" w:color="auto"/>
        <w:right w:val="none" w:sz="0" w:space="0" w:color="auto"/>
      </w:divBdr>
    </w:div>
    <w:div w:id="1126312174">
      <w:bodyDiv w:val="1"/>
      <w:marLeft w:val="0"/>
      <w:marRight w:val="0"/>
      <w:marTop w:val="0"/>
      <w:marBottom w:val="0"/>
      <w:divBdr>
        <w:top w:val="none" w:sz="0" w:space="0" w:color="auto"/>
        <w:left w:val="none" w:sz="0" w:space="0" w:color="auto"/>
        <w:bottom w:val="none" w:sz="0" w:space="0" w:color="auto"/>
        <w:right w:val="none" w:sz="0" w:space="0" w:color="auto"/>
      </w:divBdr>
    </w:div>
    <w:div w:id="1129937229">
      <w:bodyDiv w:val="1"/>
      <w:marLeft w:val="0"/>
      <w:marRight w:val="0"/>
      <w:marTop w:val="0"/>
      <w:marBottom w:val="0"/>
      <w:divBdr>
        <w:top w:val="none" w:sz="0" w:space="0" w:color="auto"/>
        <w:left w:val="none" w:sz="0" w:space="0" w:color="auto"/>
        <w:bottom w:val="none" w:sz="0" w:space="0" w:color="auto"/>
        <w:right w:val="none" w:sz="0" w:space="0" w:color="auto"/>
      </w:divBdr>
    </w:div>
    <w:div w:id="1133408292">
      <w:bodyDiv w:val="1"/>
      <w:marLeft w:val="0"/>
      <w:marRight w:val="0"/>
      <w:marTop w:val="0"/>
      <w:marBottom w:val="0"/>
      <w:divBdr>
        <w:top w:val="none" w:sz="0" w:space="0" w:color="auto"/>
        <w:left w:val="none" w:sz="0" w:space="0" w:color="auto"/>
        <w:bottom w:val="none" w:sz="0" w:space="0" w:color="auto"/>
        <w:right w:val="none" w:sz="0" w:space="0" w:color="auto"/>
      </w:divBdr>
    </w:div>
    <w:div w:id="1141461675">
      <w:bodyDiv w:val="1"/>
      <w:marLeft w:val="0"/>
      <w:marRight w:val="0"/>
      <w:marTop w:val="0"/>
      <w:marBottom w:val="0"/>
      <w:divBdr>
        <w:top w:val="none" w:sz="0" w:space="0" w:color="auto"/>
        <w:left w:val="none" w:sz="0" w:space="0" w:color="auto"/>
        <w:bottom w:val="none" w:sz="0" w:space="0" w:color="auto"/>
        <w:right w:val="none" w:sz="0" w:space="0" w:color="auto"/>
      </w:divBdr>
    </w:div>
    <w:div w:id="1142188369">
      <w:bodyDiv w:val="1"/>
      <w:marLeft w:val="0"/>
      <w:marRight w:val="0"/>
      <w:marTop w:val="0"/>
      <w:marBottom w:val="0"/>
      <w:divBdr>
        <w:top w:val="none" w:sz="0" w:space="0" w:color="auto"/>
        <w:left w:val="none" w:sz="0" w:space="0" w:color="auto"/>
        <w:bottom w:val="none" w:sz="0" w:space="0" w:color="auto"/>
        <w:right w:val="none" w:sz="0" w:space="0" w:color="auto"/>
      </w:divBdr>
    </w:div>
    <w:div w:id="1148664507">
      <w:bodyDiv w:val="1"/>
      <w:marLeft w:val="0"/>
      <w:marRight w:val="0"/>
      <w:marTop w:val="0"/>
      <w:marBottom w:val="0"/>
      <w:divBdr>
        <w:top w:val="none" w:sz="0" w:space="0" w:color="auto"/>
        <w:left w:val="none" w:sz="0" w:space="0" w:color="auto"/>
        <w:bottom w:val="none" w:sz="0" w:space="0" w:color="auto"/>
        <w:right w:val="none" w:sz="0" w:space="0" w:color="auto"/>
      </w:divBdr>
    </w:div>
    <w:div w:id="1157843576">
      <w:bodyDiv w:val="1"/>
      <w:marLeft w:val="0"/>
      <w:marRight w:val="0"/>
      <w:marTop w:val="0"/>
      <w:marBottom w:val="0"/>
      <w:divBdr>
        <w:top w:val="none" w:sz="0" w:space="0" w:color="auto"/>
        <w:left w:val="none" w:sz="0" w:space="0" w:color="auto"/>
        <w:bottom w:val="none" w:sz="0" w:space="0" w:color="auto"/>
        <w:right w:val="none" w:sz="0" w:space="0" w:color="auto"/>
      </w:divBdr>
    </w:div>
    <w:div w:id="1158304162">
      <w:bodyDiv w:val="1"/>
      <w:marLeft w:val="0"/>
      <w:marRight w:val="0"/>
      <w:marTop w:val="0"/>
      <w:marBottom w:val="0"/>
      <w:divBdr>
        <w:top w:val="none" w:sz="0" w:space="0" w:color="auto"/>
        <w:left w:val="none" w:sz="0" w:space="0" w:color="auto"/>
        <w:bottom w:val="none" w:sz="0" w:space="0" w:color="auto"/>
        <w:right w:val="none" w:sz="0" w:space="0" w:color="auto"/>
      </w:divBdr>
    </w:div>
    <w:div w:id="1160004366">
      <w:bodyDiv w:val="1"/>
      <w:marLeft w:val="0"/>
      <w:marRight w:val="0"/>
      <w:marTop w:val="0"/>
      <w:marBottom w:val="0"/>
      <w:divBdr>
        <w:top w:val="none" w:sz="0" w:space="0" w:color="auto"/>
        <w:left w:val="none" w:sz="0" w:space="0" w:color="auto"/>
        <w:bottom w:val="none" w:sz="0" w:space="0" w:color="auto"/>
        <w:right w:val="none" w:sz="0" w:space="0" w:color="auto"/>
      </w:divBdr>
    </w:div>
    <w:div w:id="1167524237">
      <w:bodyDiv w:val="1"/>
      <w:marLeft w:val="0"/>
      <w:marRight w:val="0"/>
      <w:marTop w:val="0"/>
      <w:marBottom w:val="0"/>
      <w:divBdr>
        <w:top w:val="none" w:sz="0" w:space="0" w:color="auto"/>
        <w:left w:val="none" w:sz="0" w:space="0" w:color="auto"/>
        <w:bottom w:val="none" w:sz="0" w:space="0" w:color="auto"/>
        <w:right w:val="none" w:sz="0" w:space="0" w:color="auto"/>
      </w:divBdr>
    </w:div>
    <w:div w:id="1168667096">
      <w:bodyDiv w:val="1"/>
      <w:marLeft w:val="0"/>
      <w:marRight w:val="0"/>
      <w:marTop w:val="0"/>
      <w:marBottom w:val="0"/>
      <w:divBdr>
        <w:top w:val="none" w:sz="0" w:space="0" w:color="auto"/>
        <w:left w:val="none" w:sz="0" w:space="0" w:color="auto"/>
        <w:bottom w:val="none" w:sz="0" w:space="0" w:color="auto"/>
        <w:right w:val="none" w:sz="0" w:space="0" w:color="auto"/>
      </w:divBdr>
    </w:div>
    <w:div w:id="1172716928">
      <w:bodyDiv w:val="1"/>
      <w:marLeft w:val="0"/>
      <w:marRight w:val="0"/>
      <w:marTop w:val="0"/>
      <w:marBottom w:val="0"/>
      <w:divBdr>
        <w:top w:val="none" w:sz="0" w:space="0" w:color="auto"/>
        <w:left w:val="none" w:sz="0" w:space="0" w:color="auto"/>
        <w:bottom w:val="none" w:sz="0" w:space="0" w:color="auto"/>
        <w:right w:val="none" w:sz="0" w:space="0" w:color="auto"/>
      </w:divBdr>
    </w:div>
    <w:div w:id="1175725129">
      <w:bodyDiv w:val="1"/>
      <w:marLeft w:val="0"/>
      <w:marRight w:val="0"/>
      <w:marTop w:val="0"/>
      <w:marBottom w:val="0"/>
      <w:divBdr>
        <w:top w:val="none" w:sz="0" w:space="0" w:color="auto"/>
        <w:left w:val="none" w:sz="0" w:space="0" w:color="auto"/>
        <w:bottom w:val="none" w:sz="0" w:space="0" w:color="auto"/>
        <w:right w:val="none" w:sz="0" w:space="0" w:color="auto"/>
      </w:divBdr>
    </w:div>
    <w:div w:id="1176381863">
      <w:bodyDiv w:val="1"/>
      <w:marLeft w:val="0"/>
      <w:marRight w:val="0"/>
      <w:marTop w:val="0"/>
      <w:marBottom w:val="0"/>
      <w:divBdr>
        <w:top w:val="none" w:sz="0" w:space="0" w:color="auto"/>
        <w:left w:val="none" w:sz="0" w:space="0" w:color="auto"/>
        <w:bottom w:val="none" w:sz="0" w:space="0" w:color="auto"/>
        <w:right w:val="none" w:sz="0" w:space="0" w:color="auto"/>
      </w:divBdr>
    </w:div>
    <w:div w:id="1177690269">
      <w:bodyDiv w:val="1"/>
      <w:marLeft w:val="0"/>
      <w:marRight w:val="0"/>
      <w:marTop w:val="0"/>
      <w:marBottom w:val="0"/>
      <w:divBdr>
        <w:top w:val="none" w:sz="0" w:space="0" w:color="auto"/>
        <w:left w:val="none" w:sz="0" w:space="0" w:color="auto"/>
        <w:bottom w:val="none" w:sz="0" w:space="0" w:color="auto"/>
        <w:right w:val="none" w:sz="0" w:space="0" w:color="auto"/>
      </w:divBdr>
    </w:div>
    <w:div w:id="1177816137">
      <w:bodyDiv w:val="1"/>
      <w:marLeft w:val="0"/>
      <w:marRight w:val="0"/>
      <w:marTop w:val="0"/>
      <w:marBottom w:val="0"/>
      <w:divBdr>
        <w:top w:val="none" w:sz="0" w:space="0" w:color="auto"/>
        <w:left w:val="none" w:sz="0" w:space="0" w:color="auto"/>
        <w:bottom w:val="none" w:sz="0" w:space="0" w:color="auto"/>
        <w:right w:val="none" w:sz="0" w:space="0" w:color="auto"/>
      </w:divBdr>
    </w:div>
    <w:div w:id="1188712442">
      <w:bodyDiv w:val="1"/>
      <w:marLeft w:val="0"/>
      <w:marRight w:val="0"/>
      <w:marTop w:val="0"/>
      <w:marBottom w:val="0"/>
      <w:divBdr>
        <w:top w:val="none" w:sz="0" w:space="0" w:color="auto"/>
        <w:left w:val="none" w:sz="0" w:space="0" w:color="auto"/>
        <w:bottom w:val="none" w:sz="0" w:space="0" w:color="auto"/>
        <w:right w:val="none" w:sz="0" w:space="0" w:color="auto"/>
      </w:divBdr>
    </w:div>
    <w:div w:id="1199395050">
      <w:bodyDiv w:val="1"/>
      <w:marLeft w:val="0"/>
      <w:marRight w:val="0"/>
      <w:marTop w:val="0"/>
      <w:marBottom w:val="0"/>
      <w:divBdr>
        <w:top w:val="none" w:sz="0" w:space="0" w:color="auto"/>
        <w:left w:val="none" w:sz="0" w:space="0" w:color="auto"/>
        <w:bottom w:val="none" w:sz="0" w:space="0" w:color="auto"/>
        <w:right w:val="none" w:sz="0" w:space="0" w:color="auto"/>
      </w:divBdr>
    </w:div>
    <w:div w:id="1208373046">
      <w:bodyDiv w:val="1"/>
      <w:marLeft w:val="0"/>
      <w:marRight w:val="0"/>
      <w:marTop w:val="0"/>
      <w:marBottom w:val="0"/>
      <w:divBdr>
        <w:top w:val="none" w:sz="0" w:space="0" w:color="auto"/>
        <w:left w:val="none" w:sz="0" w:space="0" w:color="auto"/>
        <w:bottom w:val="none" w:sz="0" w:space="0" w:color="auto"/>
        <w:right w:val="none" w:sz="0" w:space="0" w:color="auto"/>
      </w:divBdr>
    </w:div>
    <w:div w:id="1212226063">
      <w:bodyDiv w:val="1"/>
      <w:marLeft w:val="0"/>
      <w:marRight w:val="0"/>
      <w:marTop w:val="0"/>
      <w:marBottom w:val="0"/>
      <w:divBdr>
        <w:top w:val="none" w:sz="0" w:space="0" w:color="auto"/>
        <w:left w:val="none" w:sz="0" w:space="0" w:color="auto"/>
        <w:bottom w:val="none" w:sz="0" w:space="0" w:color="auto"/>
        <w:right w:val="none" w:sz="0" w:space="0" w:color="auto"/>
      </w:divBdr>
    </w:div>
    <w:div w:id="1230577385">
      <w:bodyDiv w:val="1"/>
      <w:marLeft w:val="0"/>
      <w:marRight w:val="0"/>
      <w:marTop w:val="0"/>
      <w:marBottom w:val="0"/>
      <w:divBdr>
        <w:top w:val="none" w:sz="0" w:space="0" w:color="auto"/>
        <w:left w:val="none" w:sz="0" w:space="0" w:color="auto"/>
        <w:bottom w:val="none" w:sz="0" w:space="0" w:color="auto"/>
        <w:right w:val="none" w:sz="0" w:space="0" w:color="auto"/>
      </w:divBdr>
    </w:div>
    <w:div w:id="1236276873">
      <w:bodyDiv w:val="1"/>
      <w:marLeft w:val="0"/>
      <w:marRight w:val="0"/>
      <w:marTop w:val="0"/>
      <w:marBottom w:val="0"/>
      <w:divBdr>
        <w:top w:val="none" w:sz="0" w:space="0" w:color="auto"/>
        <w:left w:val="none" w:sz="0" w:space="0" w:color="auto"/>
        <w:bottom w:val="none" w:sz="0" w:space="0" w:color="auto"/>
        <w:right w:val="none" w:sz="0" w:space="0" w:color="auto"/>
      </w:divBdr>
    </w:div>
    <w:div w:id="1244726340">
      <w:bodyDiv w:val="1"/>
      <w:marLeft w:val="0"/>
      <w:marRight w:val="0"/>
      <w:marTop w:val="0"/>
      <w:marBottom w:val="0"/>
      <w:divBdr>
        <w:top w:val="none" w:sz="0" w:space="0" w:color="auto"/>
        <w:left w:val="none" w:sz="0" w:space="0" w:color="auto"/>
        <w:bottom w:val="none" w:sz="0" w:space="0" w:color="auto"/>
        <w:right w:val="none" w:sz="0" w:space="0" w:color="auto"/>
      </w:divBdr>
    </w:div>
    <w:div w:id="1244995996">
      <w:bodyDiv w:val="1"/>
      <w:marLeft w:val="0"/>
      <w:marRight w:val="0"/>
      <w:marTop w:val="0"/>
      <w:marBottom w:val="0"/>
      <w:divBdr>
        <w:top w:val="none" w:sz="0" w:space="0" w:color="auto"/>
        <w:left w:val="none" w:sz="0" w:space="0" w:color="auto"/>
        <w:bottom w:val="none" w:sz="0" w:space="0" w:color="auto"/>
        <w:right w:val="none" w:sz="0" w:space="0" w:color="auto"/>
      </w:divBdr>
    </w:div>
    <w:div w:id="1257599028">
      <w:bodyDiv w:val="1"/>
      <w:marLeft w:val="0"/>
      <w:marRight w:val="0"/>
      <w:marTop w:val="0"/>
      <w:marBottom w:val="0"/>
      <w:divBdr>
        <w:top w:val="none" w:sz="0" w:space="0" w:color="auto"/>
        <w:left w:val="none" w:sz="0" w:space="0" w:color="auto"/>
        <w:bottom w:val="none" w:sz="0" w:space="0" w:color="auto"/>
        <w:right w:val="none" w:sz="0" w:space="0" w:color="auto"/>
      </w:divBdr>
    </w:div>
    <w:div w:id="1258827334">
      <w:bodyDiv w:val="1"/>
      <w:marLeft w:val="0"/>
      <w:marRight w:val="0"/>
      <w:marTop w:val="0"/>
      <w:marBottom w:val="0"/>
      <w:divBdr>
        <w:top w:val="none" w:sz="0" w:space="0" w:color="auto"/>
        <w:left w:val="none" w:sz="0" w:space="0" w:color="auto"/>
        <w:bottom w:val="none" w:sz="0" w:space="0" w:color="auto"/>
        <w:right w:val="none" w:sz="0" w:space="0" w:color="auto"/>
      </w:divBdr>
    </w:div>
    <w:div w:id="1267154067">
      <w:bodyDiv w:val="1"/>
      <w:marLeft w:val="0"/>
      <w:marRight w:val="0"/>
      <w:marTop w:val="0"/>
      <w:marBottom w:val="0"/>
      <w:divBdr>
        <w:top w:val="none" w:sz="0" w:space="0" w:color="auto"/>
        <w:left w:val="none" w:sz="0" w:space="0" w:color="auto"/>
        <w:bottom w:val="none" w:sz="0" w:space="0" w:color="auto"/>
        <w:right w:val="none" w:sz="0" w:space="0" w:color="auto"/>
      </w:divBdr>
    </w:div>
    <w:div w:id="1272276081">
      <w:bodyDiv w:val="1"/>
      <w:marLeft w:val="0"/>
      <w:marRight w:val="0"/>
      <w:marTop w:val="0"/>
      <w:marBottom w:val="0"/>
      <w:divBdr>
        <w:top w:val="none" w:sz="0" w:space="0" w:color="auto"/>
        <w:left w:val="none" w:sz="0" w:space="0" w:color="auto"/>
        <w:bottom w:val="none" w:sz="0" w:space="0" w:color="auto"/>
        <w:right w:val="none" w:sz="0" w:space="0" w:color="auto"/>
      </w:divBdr>
    </w:div>
    <w:div w:id="1274092609">
      <w:bodyDiv w:val="1"/>
      <w:marLeft w:val="0"/>
      <w:marRight w:val="0"/>
      <w:marTop w:val="0"/>
      <w:marBottom w:val="0"/>
      <w:divBdr>
        <w:top w:val="none" w:sz="0" w:space="0" w:color="auto"/>
        <w:left w:val="none" w:sz="0" w:space="0" w:color="auto"/>
        <w:bottom w:val="none" w:sz="0" w:space="0" w:color="auto"/>
        <w:right w:val="none" w:sz="0" w:space="0" w:color="auto"/>
      </w:divBdr>
    </w:div>
    <w:div w:id="1274946978">
      <w:bodyDiv w:val="1"/>
      <w:marLeft w:val="0"/>
      <w:marRight w:val="0"/>
      <w:marTop w:val="0"/>
      <w:marBottom w:val="0"/>
      <w:divBdr>
        <w:top w:val="none" w:sz="0" w:space="0" w:color="auto"/>
        <w:left w:val="none" w:sz="0" w:space="0" w:color="auto"/>
        <w:bottom w:val="none" w:sz="0" w:space="0" w:color="auto"/>
        <w:right w:val="none" w:sz="0" w:space="0" w:color="auto"/>
      </w:divBdr>
    </w:div>
    <w:div w:id="1277525469">
      <w:bodyDiv w:val="1"/>
      <w:marLeft w:val="0"/>
      <w:marRight w:val="0"/>
      <w:marTop w:val="0"/>
      <w:marBottom w:val="0"/>
      <w:divBdr>
        <w:top w:val="none" w:sz="0" w:space="0" w:color="auto"/>
        <w:left w:val="none" w:sz="0" w:space="0" w:color="auto"/>
        <w:bottom w:val="none" w:sz="0" w:space="0" w:color="auto"/>
        <w:right w:val="none" w:sz="0" w:space="0" w:color="auto"/>
      </w:divBdr>
    </w:div>
    <w:div w:id="1280455700">
      <w:bodyDiv w:val="1"/>
      <w:marLeft w:val="0"/>
      <w:marRight w:val="0"/>
      <w:marTop w:val="0"/>
      <w:marBottom w:val="0"/>
      <w:divBdr>
        <w:top w:val="none" w:sz="0" w:space="0" w:color="auto"/>
        <w:left w:val="none" w:sz="0" w:space="0" w:color="auto"/>
        <w:bottom w:val="none" w:sz="0" w:space="0" w:color="auto"/>
        <w:right w:val="none" w:sz="0" w:space="0" w:color="auto"/>
      </w:divBdr>
    </w:div>
    <w:div w:id="1281688725">
      <w:bodyDiv w:val="1"/>
      <w:marLeft w:val="0"/>
      <w:marRight w:val="0"/>
      <w:marTop w:val="0"/>
      <w:marBottom w:val="0"/>
      <w:divBdr>
        <w:top w:val="none" w:sz="0" w:space="0" w:color="auto"/>
        <w:left w:val="none" w:sz="0" w:space="0" w:color="auto"/>
        <w:bottom w:val="none" w:sz="0" w:space="0" w:color="auto"/>
        <w:right w:val="none" w:sz="0" w:space="0" w:color="auto"/>
      </w:divBdr>
    </w:div>
    <w:div w:id="1286886666">
      <w:bodyDiv w:val="1"/>
      <w:marLeft w:val="0"/>
      <w:marRight w:val="0"/>
      <w:marTop w:val="0"/>
      <w:marBottom w:val="0"/>
      <w:divBdr>
        <w:top w:val="none" w:sz="0" w:space="0" w:color="auto"/>
        <w:left w:val="none" w:sz="0" w:space="0" w:color="auto"/>
        <w:bottom w:val="none" w:sz="0" w:space="0" w:color="auto"/>
        <w:right w:val="none" w:sz="0" w:space="0" w:color="auto"/>
      </w:divBdr>
    </w:div>
    <w:div w:id="1295404428">
      <w:bodyDiv w:val="1"/>
      <w:marLeft w:val="0"/>
      <w:marRight w:val="0"/>
      <w:marTop w:val="0"/>
      <w:marBottom w:val="0"/>
      <w:divBdr>
        <w:top w:val="none" w:sz="0" w:space="0" w:color="auto"/>
        <w:left w:val="none" w:sz="0" w:space="0" w:color="auto"/>
        <w:bottom w:val="none" w:sz="0" w:space="0" w:color="auto"/>
        <w:right w:val="none" w:sz="0" w:space="0" w:color="auto"/>
      </w:divBdr>
    </w:div>
    <w:div w:id="1300302947">
      <w:bodyDiv w:val="1"/>
      <w:marLeft w:val="0"/>
      <w:marRight w:val="0"/>
      <w:marTop w:val="0"/>
      <w:marBottom w:val="0"/>
      <w:divBdr>
        <w:top w:val="none" w:sz="0" w:space="0" w:color="auto"/>
        <w:left w:val="none" w:sz="0" w:space="0" w:color="auto"/>
        <w:bottom w:val="none" w:sz="0" w:space="0" w:color="auto"/>
        <w:right w:val="none" w:sz="0" w:space="0" w:color="auto"/>
      </w:divBdr>
    </w:div>
    <w:div w:id="1317536131">
      <w:bodyDiv w:val="1"/>
      <w:marLeft w:val="0"/>
      <w:marRight w:val="0"/>
      <w:marTop w:val="0"/>
      <w:marBottom w:val="0"/>
      <w:divBdr>
        <w:top w:val="none" w:sz="0" w:space="0" w:color="auto"/>
        <w:left w:val="none" w:sz="0" w:space="0" w:color="auto"/>
        <w:bottom w:val="none" w:sz="0" w:space="0" w:color="auto"/>
        <w:right w:val="none" w:sz="0" w:space="0" w:color="auto"/>
      </w:divBdr>
    </w:div>
    <w:div w:id="1321075442">
      <w:bodyDiv w:val="1"/>
      <w:marLeft w:val="0"/>
      <w:marRight w:val="0"/>
      <w:marTop w:val="0"/>
      <w:marBottom w:val="0"/>
      <w:divBdr>
        <w:top w:val="none" w:sz="0" w:space="0" w:color="auto"/>
        <w:left w:val="none" w:sz="0" w:space="0" w:color="auto"/>
        <w:bottom w:val="none" w:sz="0" w:space="0" w:color="auto"/>
        <w:right w:val="none" w:sz="0" w:space="0" w:color="auto"/>
      </w:divBdr>
    </w:div>
    <w:div w:id="1331368015">
      <w:bodyDiv w:val="1"/>
      <w:marLeft w:val="0"/>
      <w:marRight w:val="0"/>
      <w:marTop w:val="0"/>
      <w:marBottom w:val="0"/>
      <w:divBdr>
        <w:top w:val="none" w:sz="0" w:space="0" w:color="auto"/>
        <w:left w:val="none" w:sz="0" w:space="0" w:color="auto"/>
        <w:bottom w:val="none" w:sz="0" w:space="0" w:color="auto"/>
        <w:right w:val="none" w:sz="0" w:space="0" w:color="auto"/>
      </w:divBdr>
    </w:div>
    <w:div w:id="1337683818">
      <w:bodyDiv w:val="1"/>
      <w:marLeft w:val="0"/>
      <w:marRight w:val="0"/>
      <w:marTop w:val="0"/>
      <w:marBottom w:val="0"/>
      <w:divBdr>
        <w:top w:val="none" w:sz="0" w:space="0" w:color="auto"/>
        <w:left w:val="none" w:sz="0" w:space="0" w:color="auto"/>
        <w:bottom w:val="none" w:sz="0" w:space="0" w:color="auto"/>
        <w:right w:val="none" w:sz="0" w:space="0" w:color="auto"/>
      </w:divBdr>
    </w:div>
    <w:div w:id="1340083631">
      <w:bodyDiv w:val="1"/>
      <w:marLeft w:val="0"/>
      <w:marRight w:val="0"/>
      <w:marTop w:val="0"/>
      <w:marBottom w:val="0"/>
      <w:divBdr>
        <w:top w:val="none" w:sz="0" w:space="0" w:color="auto"/>
        <w:left w:val="none" w:sz="0" w:space="0" w:color="auto"/>
        <w:bottom w:val="none" w:sz="0" w:space="0" w:color="auto"/>
        <w:right w:val="none" w:sz="0" w:space="0" w:color="auto"/>
      </w:divBdr>
    </w:div>
    <w:div w:id="1340741048">
      <w:bodyDiv w:val="1"/>
      <w:marLeft w:val="0"/>
      <w:marRight w:val="0"/>
      <w:marTop w:val="0"/>
      <w:marBottom w:val="0"/>
      <w:divBdr>
        <w:top w:val="none" w:sz="0" w:space="0" w:color="auto"/>
        <w:left w:val="none" w:sz="0" w:space="0" w:color="auto"/>
        <w:bottom w:val="none" w:sz="0" w:space="0" w:color="auto"/>
        <w:right w:val="none" w:sz="0" w:space="0" w:color="auto"/>
      </w:divBdr>
    </w:div>
    <w:div w:id="1342507949">
      <w:bodyDiv w:val="1"/>
      <w:marLeft w:val="0"/>
      <w:marRight w:val="0"/>
      <w:marTop w:val="0"/>
      <w:marBottom w:val="0"/>
      <w:divBdr>
        <w:top w:val="none" w:sz="0" w:space="0" w:color="auto"/>
        <w:left w:val="none" w:sz="0" w:space="0" w:color="auto"/>
        <w:bottom w:val="none" w:sz="0" w:space="0" w:color="auto"/>
        <w:right w:val="none" w:sz="0" w:space="0" w:color="auto"/>
      </w:divBdr>
    </w:div>
    <w:div w:id="1383483573">
      <w:bodyDiv w:val="1"/>
      <w:marLeft w:val="0"/>
      <w:marRight w:val="0"/>
      <w:marTop w:val="0"/>
      <w:marBottom w:val="0"/>
      <w:divBdr>
        <w:top w:val="none" w:sz="0" w:space="0" w:color="auto"/>
        <w:left w:val="none" w:sz="0" w:space="0" w:color="auto"/>
        <w:bottom w:val="none" w:sz="0" w:space="0" w:color="auto"/>
        <w:right w:val="none" w:sz="0" w:space="0" w:color="auto"/>
      </w:divBdr>
    </w:div>
    <w:div w:id="1383603873">
      <w:bodyDiv w:val="1"/>
      <w:marLeft w:val="0"/>
      <w:marRight w:val="0"/>
      <w:marTop w:val="0"/>
      <w:marBottom w:val="0"/>
      <w:divBdr>
        <w:top w:val="none" w:sz="0" w:space="0" w:color="auto"/>
        <w:left w:val="none" w:sz="0" w:space="0" w:color="auto"/>
        <w:bottom w:val="none" w:sz="0" w:space="0" w:color="auto"/>
        <w:right w:val="none" w:sz="0" w:space="0" w:color="auto"/>
      </w:divBdr>
    </w:div>
    <w:div w:id="1399013696">
      <w:bodyDiv w:val="1"/>
      <w:marLeft w:val="0"/>
      <w:marRight w:val="0"/>
      <w:marTop w:val="0"/>
      <w:marBottom w:val="0"/>
      <w:divBdr>
        <w:top w:val="none" w:sz="0" w:space="0" w:color="auto"/>
        <w:left w:val="none" w:sz="0" w:space="0" w:color="auto"/>
        <w:bottom w:val="none" w:sz="0" w:space="0" w:color="auto"/>
        <w:right w:val="none" w:sz="0" w:space="0" w:color="auto"/>
      </w:divBdr>
    </w:div>
    <w:div w:id="1402941843">
      <w:bodyDiv w:val="1"/>
      <w:marLeft w:val="0"/>
      <w:marRight w:val="0"/>
      <w:marTop w:val="0"/>
      <w:marBottom w:val="0"/>
      <w:divBdr>
        <w:top w:val="none" w:sz="0" w:space="0" w:color="auto"/>
        <w:left w:val="none" w:sz="0" w:space="0" w:color="auto"/>
        <w:bottom w:val="none" w:sz="0" w:space="0" w:color="auto"/>
        <w:right w:val="none" w:sz="0" w:space="0" w:color="auto"/>
      </w:divBdr>
    </w:div>
    <w:div w:id="1409116924">
      <w:bodyDiv w:val="1"/>
      <w:marLeft w:val="0"/>
      <w:marRight w:val="0"/>
      <w:marTop w:val="0"/>
      <w:marBottom w:val="0"/>
      <w:divBdr>
        <w:top w:val="none" w:sz="0" w:space="0" w:color="auto"/>
        <w:left w:val="none" w:sz="0" w:space="0" w:color="auto"/>
        <w:bottom w:val="none" w:sz="0" w:space="0" w:color="auto"/>
        <w:right w:val="none" w:sz="0" w:space="0" w:color="auto"/>
      </w:divBdr>
    </w:div>
    <w:div w:id="1410074572">
      <w:bodyDiv w:val="1"/>
      <w:marLeft w:val="0"/>
      <w:marRight w:val="0"/>
      <w:marTop w:val="0"/>
      <w:marBottom w:val="0"/>
      <w:divBdr>
        <w:top w:val="none" w:sz="0" w:space="0" w:color="auto"/>
        <w:left w:val="none" w:sz="0" w:space="0" w:color="auto"/>
        <w:bottom w:val="none" w:sz="0" w:space="0" w:color="auto"/>
        <w:right w:val="none" w:sz="0" w:space="0" w:color="auto"/>
      </w:divBdr>
    </w:div>
    <w:div w:id="1426027663">
      <w:bodyDiv w:val="1"/>
      <w:marLeft w:val="0"/>
      <w:marRight w:val="0"/>
      <w:marTop w:val="0"/>
      <w:marBottom w:val="0"/>
      <w:divBdr>
        <w:top w:val="none" w:sz="0" w:space="0" w:color="auto"/>
        <w:left w:val="none" w:sz="0" w:space="0" w:color="auto"/>
        <w:bottom w:val="none" w:sz="0" w:space="0" w:color="auto"/>
        <w:right w:val="none" w:sz="0" w:space="0" w:color="auto"/>
      </w:divBdr>
    </w:div>
    <w:div w:id="1436747773">
      <w:bodyDiv w:val="1"/>
      <w:marLeft w:val="0"/>
      <w:marRight w:val="0"/>
      <w:marTop w:val="0"/>
      <w:marBottom w:val="0"/>
      <w:divBdr>
        <w:top w:val="none" w:sz="0" w:space="0" w:color="auto"/>
        <w:left w:val="none" w:sz="0" w:space="0" w:color="auto"/>
        <w:bottom w:val="none" w:sz="0" w:space="0" w:color="auto"/>
        <w:right w:val="none" w:sz="0" w:space="0" w:color="auto"/>
      </w:divBdr>
    </w:div>
    <w:div w:id="1437485556">
      <w:bodyDiv w:val="1"/>
      <w:marLeft w:val="0"/>
      <w:marRight w:val="0"/>
      <w:marTop w:val="0"/>
      <w:marBottom w:val="0"/>
      <w:divBdr>
        <w:top w:val="none" w:sz="0" w:space="0" w:color="auto"/>
        <w:left w:val="none" w:sz="0" w:space="0" w:color="auto"/>
        <w:bottom w:val="none" w:sz="0" w:space="0" w:color="auto"/>
        <w:right w:val="none" w:sz="0" w:space="0" w:color="auto"/>
      </w:divBdr>
    </w:div>
    <w:div w:id="1443261953">
      <w:bodyDiv w:val="1"/>
      <w:marLeft w:val="0"/>
      <w:marRight w:val="0"/>
      <w:marTop w:val="0"/>
      <w:marBottom w:val="0"/>
      <w:divBdr>
        <w:top w:val="none" w:sz="0" w:space="0" w:color="auto"/>
        <w:left w:val="none" w:sz="0" w:space="0" w:color="auto"/>
        <w:bottom w:val="none" w:sz="0" w:space="0" w:color="auto"/>
        <w:right w:val="none" w:sz="0" w:space="0" w:color="auto"/>
      </w:divBdr>
    </w:div>
    <w:div w:id="1446997363">
      <w:bodyDiv w:val="1"/>
      <w:marLeft w:val="0"/>
      <w:marRight w:val="0"/>
      <w:marTop w:val="0"/>
      <w:marBottom w:val="0"/>
      <w:divBdr>
        <w:top w:val="none" w:sz="0" w:space="0" w:color="auto"/>
        <w:left w:val="none" w:sz="0" w:space="0" w:color="auto"/>
        <w:bottom w:val="none" w:sz="0" w:space="0" w:color="auto"/>
        <w:right w:val="none" w:sz="0" w:space="0" w:color="auto"/>
      </w:divBdr>
    </w:div>
    <w:div w:id="1469668413">
      <w:bodyDiv w:val="1"/>
      <w:marLeft w:val="0"/>
      <w:marRight w:val="0"/>
      <w:marTop w:val="0"/>
      <w:marBottom w:val="0"/>
      <w:divBdr>
        <w:top w:val="none" w:sz="0" w:space="0" w:color="auto"/>
        <w:left w:val="none" w:sz="0" w:space="0" w:color="auto"/>
        <w:bottom w:val="none" w:sz="0" w:space="0" w:color="auto"/>
        <w:right w:val="none" w:sz="0" w:space="0" w:color="auto"/>
      </w:divBdr>
    </w:div>
    <w:div w:id="1471900824">
      <w:bodyDiv w:val="1"/>
      <w:marLeft w:val="0"/>
      <w:marRight w:val="0"/>
      <w:marTop w:val="0"/>
      <w:marBottom w:val="0"/>
      <w:divBdr>
        <w:top w:val="none" w:sz="0" w:space="0" w:color="auto"/>
        <w:left w:val="none" w:sz="0" w:space="0" w:color="auto"/>
        <w:bottom w:val="none" w:sz="0" w:space="0" w:color="auto"/>
        <w:right w:val="none" w:sz="0" w:space="0" w:color="auto"/>
      </w:divBdr>
    </w:div>
    <w:div w:id="1476027397">
      <w:bodyDiv w:val="1"/>
      <w:marLeft w:val="0"/>
      <w:marRight w:val="0"/>
      <w:marTop w:val="0"/>
      <w:marBottom w:val="0"/>
      <w:divBdr>
        <w:top w:val="none" w:sz="0" w:space="0" w:color="auto"/>
        <w:left w:val="none" w:sz="0" w:space="0" w:color="auto"/>
        <w:bottom w:val="none" w:sz="0" w:space="0" w:color="auto"/>
        <w:right w:val="none" w:sz="0" w:space="0" w:color="auto"/>
      </w:divBdr>
    </w:div>
    <w:div w:id="1476600308">
      <w:bodyDiv w:val="1"/>
      <w:marLeft w:val="0"/>
      <w:marRight w:val="0"/>
      <w:marTop w:val="0"/>
      <w:marBottom w:val="0"/>
      <w:divBdr>
        <w:top w:val="none" w:sz="0" w:space="0" w:color="auto"/>
        <w:left w:val="none" w:sz="0" w:space="0" w:color="auto"/>
        <w:bottom w:val="none" w:sz="0" w:space="0" w:color="auto"/>
        <w:right w:val="none" w:sz="0" w:space="0" w:color="auto"/>
      </w:divBdr>
    </w:div>
    <w:div w:id="1477795046">
      <w:bodyDiv w:val="1"/>
      <w:marLeft w:val="0"/>
      <w:marRight w:val="0"/>
      <w:marTop w:val="0"/>
      <w:marBottom w:val="0"/>
      <w:divBdr>
        <w:top w:val="none" w:sz="0" w:space="0" w:color="auto"/>
        <w:left w:val="none" w:sz="0" w:space="0" w:color="auto"/>
        <w:bottom w:val="none" w:sz="0" w:space="0" w:color="auto"/>
        <w:right w:val="none" w:sz="0" w:space="0" w:color="auto"/>
      </w:divBdr>
    </w:div>
    <w:div w:id="1481536752">
      <w:bodyDiv w:val="1"/>
      <w:marLeft w:val="0"/>
      <w:marRight w:val="0"/>
      <w:marTop w:val="0"/>
      <w:marBottom w:val="0"/>
      <w:divBdr>
        <w:top w:val="none" w:sz="0" w:space="0" w:color="auto"/>
        <w:left w:val="none" w:sz="0" w:space="0" w:color="auto"/>
        <w:bottom w:val="none" w:sz="0" w:space="0" w:color="auto"/>
        <w:right w:val="none" w:sz="0" w:space="0" w:color="auto"/>
      </w:divBdr>
    </w:div>
    <w:div w:id="1492714406">
      <w:bodyDiv w:val="1"/>
      <w:marLeft w:val="0"/>
      <w:marRight w:val="0"/>
      <w:marTop w:val="0"/>
      <w:marBottom w:val="0"/>
      <w:divBdr>
        <w:top w:val="none" w:sz="0" w:space="0" w:color="auto"/>
        <w:left w:val="none" w:sz="0" w:space="0" w:color="auto"/>
        <w:bottom w:val="none" w:sz="0" w:space="0" w:color="auto"/>
        <w:right w:val="none" w:sz="0" w:space="0" w:color="auto"/>
      </w:divBdr>
    </w:div>
    <w:div w:id="1504708493">
      <w:bodyDiv w:val="1"/>
      <w:marLeft w:val="0"/>
      <w:marRight w:val="0"/>
      <w:marTop w:val="0"/>
      <w:marBottom w:val="0"/>
      <w:divBdr>
        <w:top w:val="none" w:sz="0" w:space="0" w:color="auto"/>
        <w:left w:val="none" w:sz="0" w:space="0" w:color="auto"/>
        <w:bottom w:val="none" w:sz="0" w:space="0" w:color="auto"/>
        <w:right w:val="none" w:sz="0" w:space="0" w:color="auto"/>
      </w:divBdr>
    </w:div>
    <w:div w:id="1508403705">
      <w:bodyDiv w:val="1"/>
      <w:marLeft w:val="0"/>
      <w:marRight w:val="0"/>
      <w:marTop w:val="0"/>
      <w:marBottom w:val="0"/>
      <w:divBdr>
        <w:top w:val="none" w:sz="0" w:space="0" w:color="auto"/>
        <w:left w:val="none" w:sz="0" w:space="0" w:color="auto"/>
        <w:bottom w:val="none" w:sz="0" w:space="0" w:color="auto"/>
        <w:right w:val="none" w:sz="0" w:space="0" w:color="auto"/>
      </w:divBdr>
    </w:div>
    <w:div w:id="1512259850">
      <w:bodyDiv w:val="1"/>
      <w:marLeft w:val="0"/>
      <w:marRight w:val="0"/>
      <w:marTop w:val="0"/>
      <w:marBottom w:val="0"/>
      <w:divBdr>
        <w:top w:val="none" w:sz="0" w:space="0" w:color="auto"/>
        <w:left w:val="none" w:sz="0" w:space="0" w:color="auto"/>
        <w:bottom w:val="none" w:sz="0" w:space="0" w:color="auto"/>
        <w:right w:val="none" w:sz="0" w:space="0" w:color="auto"/>
      </w:divBdr>
    </w:div>
    <w:div w:id="1519075155">
      <w:bodyDiv w:val="1"/>
      <w:marLeft w:val="0"/>
      <w:marRight w:val="0"/>
      <w:marTop w:val="0"/>
      <w:marBottom w:val="0"/>
      <w:divBdr>
        <w:top w:val="none" w:sz="0" w:space="0" w:color="auto"/>
        <w:left w:val="none" w:sz="0" w:space="0" w:color="auto"/>
        <w:bottom w:val="none" w:sz="0" w:space="0" w:color="auto"/>
        <w:right w:val="none" w:sz="0" w:space="0" w:color="auto"/>
      </w:divBdr>
    </w:div>
    <w:div w:id="1520046547">
      <w:bodyDiv w:val="1"/>
      <w:marLeft w:val="0"/>
      <w:marRight w:val="0"/>
      <w:marTop w:val="0"/>
      <w:marBottom w:val="0"/>
      <w:divBdr>
        <w:top w:val="none" w:sz="0" w:space="0" w:color="auto"/>
        <w:left w:val="none" w:sz="0" w:space="0" w:color="auto"/>
        <w:bottom w:val="none" w:sz="0" w:space="0" w:color="auto"/>
        <w:right w:val="none" w:sz="0" w:space="0" w:color="auto"/>
      </w:divBdr>
    </w:div>
    <w:div w:id="1522086094">
      <w:bodyDiv w:val="1"/>
      <w:marLeft w:val="0"/>
      <w:marRight w:val="0"/>
      <w:marTop w:val="0"/>
      <w:marBottom w:val="0"/>
      <w:divBdr>
        <w:top w:val="none" w:sz="0" w:space="0" w:color="auto"/>
        <w:left w:val="none" w:sz="0" w:space="0" w:color="auto"/>
        <w:bottom w:val="none" w:sz="0" w:space="0" w:color="auto"/>
        <w:right w:val="none" w:sz="0" w:space="0" w:color="auto"/>
      </w:divBdr>
    </w:div>
    <w:div w:id="1528523236">
      <w:bodyDiv w:val="1"/>
      <w:marLeft w:val="0"/>
      <w:marRight w:val="0"/>
      <w:marTop w:val="0"/>
      <w:marBottom w:val="0"/>
      <w:divBdr>
        <w:top w:val="none" w:sz="0" w:space="0" w:color="auto"/>
        <w:left w:val="none" w:sz="0" w:space="0" w:color="auto"/>
        <w:bottom w:val="none" w:sz="0" w:space="0" w:color="auto"/>
        <w:right w:val="none" w:sz="0" w:space="0" w:color="auto"/>
      </w:divBdr>
    </w:div>
    <w:div w:id="1542549255">
      <w:bodyDiv w:val="1"/>
      <w:marLeft w:val="0"/>
      <w:marRight w:val="0"/>
      <w:marTop w:val="0"/>
      <w:marBottom w:val="0"/>
      <w:divBdr>
        <w:top w:val="none" w:sz="0" w:space="0" w:color="auto"/>
        <w:left w:val="none" w:sz="0" w:space="0" w:color="auto"/>
        <w:bottom w:val="none" w:sz="0" w:space="0" w:color="auto"/>
        <w:right w:val="none" w:sz="0" w:space="0" w:color="auto"/>
      </w:divBdr>
    </w:div>
    <w:div w:id="1548372424">
      <w:bodyDiv w:val="1"/>
      <w:marLeft w:val="0"/>
      <w:marRight w:val="0"/>
      <w:marTop w:val="0"/>
      <w:marBottom w:val="0"/>
      <w:divBdr>
        <w:top w:val="none" w:sz="0" w:space="0" w:color="auto"/>
        <w:left w:val="none" w:sz="0" w:space="0" w:color="auto"/>
        <w:bottom w:val="none" w:sz="0" w:space="0" w:color="auto"/>
        <w:right w:val="none" w:sz="0" w:space="0" w:color="auto"/>
      </w:divBdr>
    </w:div>
    <w:div w:id="1550143585">
      <w:bodyDiv w:val="1"/>
      <w:marLeft w:val="0"/>
      <w:marRight w:val="0"/>
      <w:marTop w:val="0"/>
      <w:marBottom w:val="0"/>
      <w:divBdr>
        <w:top w:val="none" w:sz="0" w:space="0" w:color="auto"/>
        <w:left w:val="none" w:sz="0" w:space="0" w:color="auto"/>
        <w:bottom w:val="none" w:sz="0" w:space="0" w:color="auto"/>
        <w:right w:val="none" w:sz="0" w:space="0" w:color="auto"/>
      </w:divBdr>
    </w:div>
    <w:div w:id="1565293560">
      <w:bodyDiv w:val="1"/>
      <w:marLeft w:val="0"/>
      <w:marRight w:val="0"/>
      <w:marTop w:val="0"/>
      <w:marBottom w:val="0"/>
      <w:divBdr>
        <w:top w:val="none" w:sz="0" w:space="0" w:color="auto"/>
        <w:left w:val="none" w:sz="0" w:space="0" w:color="auto"/>
        <w:bottom w:val="none" w:sz="0" w:space="0" w:color="auto"/>
        <w:right w:val="none" w:sz="0" w:space="0" w:color="auto"/>
      </w:divBdr>
    </w:div>
    <w:div w:id="1567497255">
      <w:bodyDiv w:val="1"/>
      <w:marLeft w:val="0"/>
      <w:marRight w:val="0"/>
      <w:marTop w:val="0"/>
      <w:marBottom w:val="0"/>
      <w:divBdr>
        <w:top w:val="none" w:sz="0" w:space="0" w:color="auto"/>
        <w:left w:val="none" w:sz="0" w:space="0" w:color="auto"/>
        <w:bottom w:val="none" w:sz="0" w:space="0" w:color="auto"/>
        <w:right w:val="none" w:sz="0" w:space="0" w:color="auto"/>
      </w:divBdr>
    </w:div>
    <w:div w:id="1583106973">
      <w:bodyDiv w:val="1"/>
      <w:marLeft w:val="0"/>
      <w:marRight w:val="0"/>
      <w:marTop w:val="0"/>
      <w:marBottom w:val="0"/>
      <w:divBdr>
        <w:top w:val="none" w:sz="0" w:space="0" w:color="auto"/>
        <w:left w:val="none" w:sz="0" w:space="0" w:color="auto"/>
        <w:bottom w:val="none" w:sz="0" w:space="0" w:color="auto"/>
        <w:right w:val="none" w:sz="0" w:space="0" w:color="auto"/>
      </w:divBdr>
    </w:div>
    <w:div w:id="1595430199">
      <w:bodyDiv w:val="1"/>
      <w:marLeft w:val="0"/>
      <w:marRight w:val="0"/>
      <w:marTop w:val="0"/>
      <w:marBottom w:val="0"/>
      <w:divBdr>
        <w:top w:val="none" w:sz="0" w:space="0" w:color="auto"/>
        <w:left w:val="none" w:sz="0" w:space="0" w:color="auto"/>
        <w:bottom w:val="none" w:sz="0" w:space="0" w:color="auto"/>
        <w:right w:val="none" w:sz="0" w:space="0" w:color="auto"/>
      </w:divBdr>
    </w:div>
    <w:div w:id="1599949212">
      <w:bodyDiv w:val="1"/>
      <w:marLeft w:val="0"/>
      <w:marRight w:val="0"/>
      <w:marTop w:val="0"/>
      <w:marBottom w:val="0"/>
      <w:divBdr>
        <w:top w:val="none" w:sz="0" w:space="0" w:color="auto"/>
        <w:left w:val="none" w:sz="0" w:space="0" w:color="auto"/>
        <w:bottom w:val="none" w:sz="0" w:space="0" w:color="auto"/>
        <w:right w:val="none" w:sz="0" w:space="0" w:color="auto"/>
      </w:divBdr>
    </w:div>
    <w:div w:id="1601060393">
      <w:bodyDiv w:val="1"/>
      <w:marLeft w:val="0"/>
      <w:marRight w:val="0"/>
      <w:marTop w:val="0"/>
      <w:marBottom w:val="0"/>
      <w:divBdr>
        <w:top w:val="none" w:sz="0" w:space="0" w:color="auto"/>
        <w:left w:val="none" w:sz="0" w:space="0" w:color="auto"/>
        <w:bottom w:val="none" w:sz="0" w:space="0" w:color="auto"/>
        <w:right w:val="none" w:sz="0" w:space="0" w:color="auto"/>
      </w:divBdr>
    </w:div>
    <w:div w:id="1601137969">
      <w:bodyDiv w:val="1"/>
      <w:marLeft w:val="0"/>
      <w:marRight w:val="0"/>
      <w:marTop w:val="0"/>
      <w:marBottom w:val="0"/>
      <w:divBdr>
        <w:top w:val="none" w:sz="0" w:space="0" w:color="auto"/>
        <w:left w:val="none" w:sz="0" w:space="0" w:color="auto"/>
        <w:bottom w:val="none" w:sz="0" w:space="0" w:color="auto"/>
        <w:right w:val="none" w:sz="0" w:space="0" w:color="auto"/>
      </w:divBdr>
    </w:div>
    <w:div w:id="1603296078">
      <w:bodyDiv w:val="1"/>
      <w:marLeft w:val="0"/>
      <w:marRight w:val="0"/>
      <w:marTop w:val="0"/>
      <w:marBottom w:val="0"/>
      <w:divBdr>
        <w:top w:val="none" w:sz="0" w:space="0" w:color="auto"/>
        <w:left w:val="none" w:sz="0" w:space="0" w:color="auto"/>
        <w:bottom w:val="none" w:sz="0" w:space="0" w:color="auto"/>
        <w:right w:val="none" w:sz="0" w:space="0" w:color="auto"/>
      </w:divBdr>
    </w:div>
    <w:div w:id="1606114304">
      <w:bodyDiv w:val="1"/>
      <w:marLeft w:val="0"/>
      <w:marRight w:val="0"/>
      <w:marTop w:val="0"/>
      <w:marBottom w:val="0"/>
      <w:divBdr>
        <w:top w:val="none" w:sz="0" w:space="0" w:color="auto"/>
        <w:left w:val="none" w:sz="0" w:space="0" w:color="auto"/>
        <w:bottom w:val="none" w:sz="0" w:space="0" w:color="auto"/>
        <w:right w:val="none" w:sz="0" w:space="0" w:color="auto"/>
      </w:divBdr>
    </w:div>
    <w:div w:id="1632829726">
      <w:bodyDiv w:val="1"/>
      <w:marLeft w:val="0"/>
      <w:marRight w:val="0"/>
      <w:marTop w:val="0"/>
      <w:marBottom w:val="0"/>
      <w:divBdr>
        <w:top w:val="none" w:sz="0" w:space="0" w:color="auto"/>
        <w:left w:val="none" w:sz="0" w:space="0" w:color="auto"/>
        <w:bottom w:val="none" w:sz="0" w:space="0" w:color="auto"/>
        <w:right w:val="none" w:sz="0" w:space="0" w:color="auto"/>
      </w:divBdr>
    </w:div>
    <w:div w:id="1634797438">
      <w:bodyDiv w:val="1"/>
      <w:marLeft w:val="0"/>
      <w:marRight w:val="0"/>
      <w:marTop w:val="0"/>
      <w:marBottom w:val="0"/>
      <w:divBdr>
        <w:top w:val="none" w:sz="0" w:space="0" w:color="auto"/>
        <w:left w:val="none" w:sz="0" w:space="0" w:color="auto"/>
        <w:bottom w:val="none" w:sz="0" w:space="0" w:color="auto"/>
        <w:right w:val="none" w:sz="0" w:space="0" w:color="auto"/>
      </w:divBdr>
    </w:div>
    <w:div w:id="1638027293">
      <w:bodyDiv w:val="1"/>
      <w:marLeft w:val="0"/>
      <w:marRight w:val="0"/>
      <w:marTop w:val="0"/>
      <w:marBottom w:val="0"/>
      <w:divBdr>
        <w:top w:val="none" w:sz="0" w:space="0" w:color="auto"/>
        <w:left w:val="none" w:sz="0" w:space="0" w:color="auto"/>
        <w:bottom w:val="none" w:sz="0" w:space="0" w:color="auto"/>
        <w:right w:val="none" w:sz="0" w:space="0" w:color="auto"/>
      </w:divBdr>
    </w:div>
    <w:div w:id="1650673001">
      <w:bodyDiv w:val="1"/>
      <w:marLeft w:val="0"/>
      <w:marRight w:val="0"/>
      <w:marTop w:val="0"/>
      <w:marBottom w:val="0"/>
      <w:divBdr>
        <w:top w:val="none" w:sz="0" w:space="0" w:color="auto"/>
        <w:left w:val="none" w:sz="0" w:space="0" w:color="auto"/>
        <w:bottom w:val="none" w:sz="0" w:space="0" w:color="auto"/>
        <w:right w:val="none" w:sz="0" w:space="0" w:color="auto"/>
      </w:divBdr>
    </w:div>
    <w:div w:id="1657025962">
      <w:bodyDiv w:val="1"/>
      <w:marLeft w:val="0"/>
      <w:marRight w:val="0"/>
      <w:marTop w:val="0"/>
      <w:marBottom w:val="0"/>
      <w:divBdr>
        <w:top w:val="none" w:sz="0" w:space="0" w:color="auto"/>
        <w:left w:val="none" w:sz="0" w:space="0" w:color="auto"/>
        <w:bottom w:val="none" w:sz="0" w:space="0" w:color="auto"/>
        <w:right w:val="none" w:sz="0" w:space="0" w:color="auto"/>
      </w:divBdr>
    </w:div>
    <w:div w:id="1671324023">
      <w:bodyDiv w:val="1"/>
      <w:marLeft w:val="0"/>
      <w:marRight w:val="0"/>
      <w:marTop w:val="0"/>
      <w:marBottom w:val="0"/>
      <w:divBdr>
        <w:top w:val="none" w:sz="0" w:space="0" w:color="auto"/>
        <w:left w:val="none" w:sz="0" w:space="0" w:color="auto"/>
        <w:bottom w:val="none" w:sz="0" w:space="0" w:color="auto"/>
        <w:right w:val="none" w:sz="0" w:space="0" w:color="auto"/>
      </w:divBdr>
    </w:div>
    <w:div w:id="1673528263">
      <w:bodyDiv w:val="1"/>
      <w:marLeft w:val="0"/>
      <w:marRight w:val="0"/>
      <w:marTop w:val="0"/>
      <w:marBottom w:val="0"/>
      <w:divBdr>
        <w:top w:val="none" w:sz="0" w:space="0" w:color="auto"/>
        <w:left w:val="none" w:sz="0" w:space="0" w:color="auto"/>
        <w:bottom w:val="none" w:sz="0" w:space="0" w:color="auto"/>
        <w:right w:val="none" w:sz="0" w:space="0" w:color="auto"/>
      </w:divBdr>
    </w:div>
    <w:div w:id="1681085090">
      <w:bodyDiv w:val="1"/>
      <w:marLeft w:val="0"/>
      <w:marRight w:val="0"/>
      <w:marTop w:val="0"/>
      <w:marBottom w:val="0"/>
      <w:divBdr>
        <w:top w:val="none" w:sz="0" w:space="0" w:color="auto"/>
        <w:left w:val="none" w:sz="0" w:space="0" w:color="auto"/>
        <w:bottom w:val="none" w:sz="0" w:space="0" w:color="auto"/>
        <w:right w:val="none" w:sz="0" w:space="0" w:color="auto"/>
      </w:divBdr>
    </w:div>
    <w:div w:id="1697807037">
      <w:bodyDiv w:val="1"/>
      <w:marLeft w:val="0"/>
      <w:marRight w:val="0"/>
      <w:marTop w:val="0"/>
      <w:marBottom w:val="0"/>
      <w:divBdr>
        <w:top w:val="none" w:sz="0" w:space="0" w:color="auto"/>
        <w:left w:val="none" w:sz="0" w:space="0" w:color="auto"/>
        <w:bottom w:val="none" w:sz="0" w:space="0" w:color="auto"/>
        <w:right w:val="none" w:sz="0" w:space="0" w:color="auto"/>
      </w:divBdr>
    </w:div>
    <w:div w:id="1708137800">
      <w:bodyDiv w:val="1"/>
      <w:marLeft w:val="0"/>
      <w:marRight w:val="0"/>
      <w:marTop w:val="0"/>
      <w:marBottom w:val="0"/>
      <w:divBdr>
        <w:top w:val="none" w:sz="0" w:space="0" w:color="auto"/>
        <w:left w:val="none" w:sz="0" w:space="0" w:color="auto"/>
        <w:bottom w:val="none" w:sz="0" w:space="0" w:color="auto"/>
        <w:right w:val="none" w:sz="0" w:space="0" w:color="auto"/>
      </w:divBdr>
    </w:div>
    <w:div w:id="1709992600">
      <w:bodyDiv w:val="1"/>
      <w:marLeft w:val="0"/>
      <w:marRight w:val="0"/>
      <w:marTop w:val="0"/>
      <w:marBottom w:val="0"/>
      <w:divBdr>
        <w:top w:val="none" w:sz="0" w:space="0" w:color="auto"/>
        <w:left w:val="none" w:sz="0" w:space="0" w:color="auto"/>
        <w:bottom w:val="none" w:sz="0" w:space="0" w:color="auto"/>
        <w:right w:val="none" w:sz="0" w:space="0" w:color="auto"/>
      </w:divBdr>
    </w:div>
    <w:div w:id="1711152412">
      <w:bodyDiv w:val="1"/>
      <w:marLeft w:val="0"/>
      <w:marRight w:val="0"/>
      <w:marTop w:val="0"/>
      <w:marBottom w:val="0"/>
      <w:divBdr>
        <w:top w:val="none" w:sz="0" w:space="0" w:color="auto"/>
        <w:left w:val="none" w:sz="0" w:space="0" w:color="auto"/>
        <w:bottom w:val="none" w:sz="0" w:space="0" w:color="auto"/>
        <w:right w:val="none" w:sz="0" w:space="0" w:color="auto"/>
      </w:divBdr>
    </w:div>
    <w:div w:id="1712798722">
      <w:bodyDiv w:val="1"/>
      <w:marLeft w:val="0"/>
      <w:marRight w:val="0"/>
      <w:marTop w:val="0"/>
      <w:marBottom w:val="0"/>
      <w:divBdr>
        <w:top w:val="none" w:sz="0" w:space="0" w:color="auto"/>
        <w:left w:val="none" w:sz="0" w:space="0" w:color="auto"/>
        <w:bottom w:val="none" w:sz="0" w:space="0" w:color="auto"/>
        <w:right w:val="none" w:sz="0" w:space="0" w:color="auto"/>
      </w:divBdr>
    </w:div>
    <w:div w:id="1716350082">
      <w:bodyDiv w:val="1"/>
      <w:marLeft w:val="0"/>
      <w:marRight w:val="0"/>
      <w:marTop w:val="0"/>
      <w:marBottom w:val="0"/>
      <w:divBdr>
        <w:top w:val="none" w:sz="0" w:space="0" w:color="auto"/>
        <w:left w:val="none" w:sz="0" w:space="0" w:color="auto"/>
        <w:bottom w:val="none" w:sz="0" w:space="0" w:color="auto"/>
        <w:right w:val="none" w:sz="0" w:space="0" w:color="auto"/>
      </w:divBdr>
    </w:div>
    <w:div w:id="1752770605">
      <w:bodyDiv w:val="1"/>
      <w:marLeft w:val="0"/>
      <w:marRight w:val="0"/>
      <w:marTop w:val="0"/>
      <w:marBottom w:val="0"/>
      <w:divBdr>
        <w:top w:val="none" w:sz="0" w:space="0" w:color="auto"/>
        <w:left w:val="none" w:sz="0" w:space="0" w:color="auto"/>
        <w:bottom w:val="none" w:sz="0" w:space="0" w:color="auto"/>
        <w:right w:val="none" w:sz="0" w:space="0" w:color="auto"/>
      </w:divBdr>
    </w:div>
    <w:div w:id="1769472171">
      <w:bodyDiv w:val="1"/>
      <w:marLeft w:val="0"/>
      <w:marRight w:val="0"/>
      <w:marTop w:val="0"/>
      <w:marBottom w:val="0"/>
      <w:divBdr>
        <w:top w:val="none" w:sz="0" w:space="0" w:color="auto"/>
        <w:left w:val="none" w:sz="0" w:space="0" w:color="auto"/>
        <w:bottom w:val="none" w:sz="0" w:space="0" w:color="auto"/>
        <w:right w:val="none" w:sz="0" w:space="0" w:color="auto"/>
      </w:divBdr>
    </w:div>
    <w:div w:id="1773937292">
      <w:bodyDiv w:val="1"/>
      <w:marLeft w:val="0"/>
      <w:marRight w:val="0"/>
      <w:marTop w:val="0"/>
      <w:marBottom w:val="0"/>
      <w:divBdr>
        <w:top w:val="none" w:sz="0" w:space="0" w:color="auto"/>
        <w:left w:val="none" w:sz="0" w:space="0" w:color="auto"/>
        <w:bottom w:val="none" w:sz="0" w:space="0" w:color="auto"/>
        <w:right w:val="none" w:sz="0" w:space="0" w:color="auto"/>
      </w:divBdr>
    </w:div>
    <w:div w:id="1774472704">
      <w:bodyDiv w:val="1"/>
      <w:marLeft w:val="0"/>
      <w:marRight w:val="0"/>
      <w:marTop w:val="0"/>
      <w:marBottom w:val="0"/>
      <w:divBdr>
        <w:top w:val="none" w:sz="0" w:space="0" w:color="auto"/>
        <w:left w:val="none" w:sz="0" w:space="0" w:color="auto"/>
        <w:bottom w:val="none" w:sz="0" w:space="0" w:color="auto"/>
        <w:right w:val="none" w:sz="0" w:space="0" w:color="auto"/>
      </w:divBdr>
    </w:div>
    <w:div w:id="1778524657">
      <w:bodyDiv w:val="1"/>
      <w:marLeft w:val="0"/>
      <w:marRight w:val="0"/>
      <w:marTop w:val="0"/>
      <w:marBottom w:val="0"/>
      <w:divBdr>
        <w:top w:val="none" w:sz="0" w:space="0" w:color="auto"/>
        <w:left w:val="none" w:sz="0" w:space="0" w:color="auto"/>
        <w:bottom w:val="none" w:sz="0" w:space="0" w:color="auto"/>
        <w:right w:val="none" w:sz="0" w:space="0" w:color="auto"/>
      </w:divBdr>
    </w:div>
    <w:div w:id="1789157279">
      <w:bodyDiv w:val="1"/>
      <w:marLeft w:val="0"/>
      <w:marRight w:val="0"/>
      <w:marTop w:val="0"/>
      <w:marBottom w:val="0"/>
      <w:divBdr>
        <w:top w:val="none" w:sz="0" w:space="0" w:color="auto"/>
        <w:left w:val="none" w:sz="0" w:space="0" w:color="auto"/>
        <w:bottom w:val="none" w:sz="0" w:space="0" w:color="auto"/>
        <w:right w:val="none" w:sz="0" w:space="0" w:color="auto"/>
      </w:divBdr>
    </w:div>
    <w:div w:id="1793130716">
      <w:bodyDiv w:val="1"/>
      <w:marLeft w:val="0"/>
      <w:marRight w:val="0"/>
      <w:marTop w:val="0"/>
      <w:marBottom w:val="0"/>
      <w:divBdr>
        <w:top w:val="none" w:sz="0" w:space="0" w:color="auto"/>
        <w:left w:val="none" w:sz="0" w:space="0" w:color="auto"/>
        <w:bottom w:val="none" w:sz="0" w:space="0" w:color="auto"/>
        <w:right w:val="none" w:sz="0" w:space="0" w:color="auto"/>
      </w:divBdr>
    </w:div>
    <w:div w:id="1793787537">
      <w:bodyDiv w:val="1"/>
      <w:marLeft w:val="0"/>
      <w:marRight w:val="0"/>
      <w:marTop w:val="0"/>
      <w:marBottom w:val="0"/>
      <w:divBdr>
        <w:top w:val="none" w:sz="0" w:space="0" w:color="auto"/>
        <w:left w:val="none" w:sz="0" w:space="0" w:color="auto"/>
        <w:bottom w:val="none" w:sz="0" w:space="0" w:color="auto"/>
        <w:right w:val="none" w:sz="0" w:space="0" w:color="auto"/>
      </w:divBdr>
    </w:div>
    <w:div w:id="1799296700">
      <w:bodyDiv w:val="1"/>
      <w:marLeft w:val="0"/>
      <w:marRight w:val="0"/>
      <w:marTop w:val="0"/>
      <w:marBottom w:val="0"/>
      <w:divBdr>
        <w:top w:val="none" w:sz="0" w:space="0" w:color="auto"/>
        <w:left w:val="none" w:sz="0" w:space="0" w:color="auto"/>
        <w:bottom w:val="none" w:sz="0" w:space="0" w:color="auto"/>
        <w:right w:val="none" w:sz="0" w:space="0" w:color="auto"/>
      </w:divBdr>
    </w:div>
    <w:div w:id="1815903692">
      <w:bodyDiv w:val="1"/>
      <w:marLeft w:val="0"/>
      <w:marRight w:val="0"/>
      <w:marTop w:val="0"/>
      <w:marBottom w:val="0"/>
      <w:divBdr>
        <w:top w:val="none" w:sz="0" w:space="0" w:color="auto"/>
        <w:left w:val="none" w:sz="0" w:space="0" w:color="auto"/>
        <w:bottom w:val="none" w:sz="0" w:space="0" w:color="auto"/>
        <w:right w:val="none" w:sz="0" w:space="0" w:color="auto"/>
      </w:divBdr>
    </w:div>
    <w:div w:id="1817062849">
      <w:bodyDiv w:val="1"/>
      <w:marLeft w:val="0"/>
      <w:marRight w:val="0"/>
      <w:marTop w:val="0"/>
      <w:marBottom w:val="0"/>
      <w:divBdr>
        <w:top w:val="none" w:sz="0" w:space="0" w:color="auto"/>
        <w:left w:val="none" w:sz="0" w:space="0" w:color="auto"/>
        <w:bottom w:val="none" w:sz="0" w:space="0" w:color="auto"/>
        <w:right w:val="none" w:sz="0" w:space="0" w:color="auto"/>
      </w:divBdr>
    </w:div>
    <w:div w:id="1819571486">
      <w:bodyDiv w:val="1"/>
      <w:marLeft w:val="0"/>
      <w:marRight w:val="0"/>
      <w:marTop w:val="0"/>
      <w:marBottom w:val="0"/>
      <w:divBdr>
        <w:top w:val="none" w:sz="0" w:space="0" w:color="auto"/>
        <w:left w:val="none" w:sz="0" w:space="0" w:color="auto"/>
        <w:bottom w:val="none" w:sz="0" w:space="0" w:color="auto"/>
        <w:right w:val="none" w:sz="0" w:space="0" w:color="auto"/>
      </w:divBdr>
    </w:div>
    <w:div w:id="1830247856">
      <w:bodyDiv w:val="1"/>
      <w:marLeft w:val="0"/>
      <w:marRight w:val="0"/>
      <w:marTop w:val="0"/>
      <w:marBottom w:val="0"/>
      <w:divBdr>
        <w:top w:val="none" w:sz="0" w:space="0" w:color="auto"/>
        <w:left w:val="none" w:sz="0" w:space="0" w:color="auto"/>
        <w:bottom w:val="none" w:sz="0" w:space="0" w:color="auto"/>
        <w:right w:val="none" w:sz="0" w:space="0" w:color="auto"/>
      </w:divBdr>
    </w:div>
    <w:div w:id="1837915598">
      <w:bodyDiv w:val="1"/>
      <w:marLeft w:val="0"/>
      <w:marRight w:val="0"/>
      <w:marTop w:val="0"/>
      <w:marBottom w:val="0"/>
      <w:divBdr>
        <w:top w:val="none" w:sz="0" w:space="0" w:color="auto"/>
        <w:left w:val="none" w:sz="0" w:space="0" w:color="auto"/>
        <w:bottom w:val="none" w:sz="0" w:space="0" w:color="auto"/>
        <w:right w:val="none" w:sz="0" w:space="0" w:color="auto"/>
      </w:divBdr>
    </w:div>
    <w:div w:id="1842238605">
      <w:bodyDiv w:val="1"/>
      <w:marLeft w:val="0"/>
      <w:marRight w:val="0"/>
      <w:marTop w:val="0"/>
      <w:marBottom w:val="0"/>
      <w:divBdr>
        <w:top w:val="none" w:sz="0" w:space="0" w:color="auto"/>
        <w:left w:val="none" w:sz="0" w:space="0" w:color="auto"/>
        <w:bottom w:val="none" w:sz="0" w:space="0" w:color="auto"/>
        <w:right w:val="none" w:sz="0" w:space="0" w:color="auto"/>
      </w:divBdr>
    </w:div>
    <w:div w:id="1843742684">
      <w:bodyDiv w:val="1"/>
      <w:marLeft w:val="0"/>
      <w:marRight w:val="0"/>
      <w:marTop w:val="0"/>
      <w:marBottom w:val="0"/>
      <w:divBdr>
        <w:top w:val="none" w:sz="0" w:space="0" w:color="auto"/>
        <w:left w:val="none" w:sz="0" w:space="0" w:color="auto"/>
        <w:bottom w:val="none" w:sz="0" w:space="0" w:color="auto"/>
        <w:right w:val="none" w:sz="0" w:space="0" w:color="auto"/>
      </w:divBdr>
    </w:div>
    <w:div w:id="1848789271">
      <w:bodyDiv w:val="1"/>
      <w:marLeft w:val="0"/>
      <w:marRight w:val="0"/>
      <w:marTop w:val="0"/>
      <w:marBottom w:val="0"/>
      <w:divBdr>
        <w:top w:val="none" w:sz="0" w:space="0" w:color="auto"/>
        <w:left w:val="none" w:sz="0" w:space="0" w:color="auto"/>
        <w:bottom w:val="none" w:sz="0" w:space="0" w:color="auto"/>
        <w:right w:val="none" w:sz="0" w:space="0" w:color="auto"/>
      </w:divBdr>
    </w:div>
    <w:div w:id="1853572762">
      <w:bodyDiv w:val="1"/>
      <w:marLeft w:val="0"/>
      <w:marRight w:val="0"/>
      <w:marTop w:val="0"/>
      <w:marBottom w:val="0"/>
      <w:divBdr>
        <w:top w:val="none" w:sz="0" w:space="0" w:color="auto"/>
        <w:left w:val="none" w:sz="0" w:space="0" w:color="auto"/>
        <w:bottom w:val="none" w:sz="0" w:space="0" w:color="auto"/>
        <w:right w:val="none" w:sz="0" w:space="0" w:color="auto"/>
      </w:divBdr>
    </w:div>
    <w:div w:id="1878083524">
      <w:bodyDiv w:val="1"/>
      <w:marLeft w:val="0"/>
      <w:marRight w:val="0"/>
      <w:marTop w:val="0"/>
      <w:marBottom w:val="0"/>
      <w:divBdr>
        <w:top w:val="none" w:sz="0" w:space="0" w:color="auto"/>
        <w:left w:val="none" w:sz="0" w:space="0" w:color="auto"/>
        <w:bottom w:val="none" w:sz="0" w:space="0" w:color="auto"/>
        <w:right w:val="none" w:sz="0" w:space="0" w:color="auto"/>
      </w:divBdr>
    </w:div>
    <w:div w:id="1880509029">
      <w:bodyDiv w:val="1"/>
      <w:marLeft w:val="0"/>
      <w:marRight w:val="0"/>
      <w:marTop w:val="0"/>
      <w:marBottom w:val="0"/>
      <w:divBdr>
        <w:top w:val="none" w:sz="0" w:space="0" w:color="auto"/>
        <w:left w:val="none" w:sz="0" w:space="0" w:color="auto"/>
        <w:bottom w:val="none" w:sz="0" w:space="0" w:color="auto"/>
        <w:right w:val="none" w:sz="0" w:space="0" w:color="auto"/>
      </w:divBdr>
    </w:div>
    <w:div w:id="1884900045">
      <w:bodyDiv w:val="1"/>
      <w:marLeft w:val="0"/>
      <w:marRight w:val="0"/>
      <w:marTop w:val="0"/>
      <w:marBottom w:val="0"/>
      <w:divBdr>
        <w:top w:val="none" w:sz="0" w:space="0" w:color="auto"/>
        <w:left w:val="none" w:sz="0" w:space="0" w:color="auto"/>
        <w:bottom w:val="none" w:sz="0" w:space="0" w:color="auto"/>
        <w:right w:val="none" w:sz="0" w:space="0" w:color="auto"/>
      </w:divBdr>
    </w:div>
    <w:div w:id="1885095527">
      <w:bodyDiv w:val="1"/>
      <w:marLeft w:val="0"/>
      <w:marRight w:val="0"/>
      <w:marTop w:val="0"/>
      <w:marBottom w:val="0"/>
      <w:divBdr>
        <w:top w:val="none" w:sz="0" w:space="0" w:color="auto"/>
        <w:left w:val="none" w:sz="0" w:space="0" w:color="auto"/>
        <w:bottom w:val="none" w:sz="0" w:space="0" w:color="auto"/>
        <w:right w:val="none" w:sz="0" w:space="0" w:color="auto"/>
      </w:divBdr>
    </w:div>
    <w:div w:id="1887910706">
      <w:bodyDiv w:val="1"/>
      <w:marLeft w:val="0"/>
      <w:marRight w:val="0"/>
      <w:marTop w:val="0"/>
      <w:marBottom w:val="0"/>
      <w:divBdr>
        <w:top w:val="none" w:sz="0" w:space="0" w:color="auto"/>
        <w:left w:val="none" w:sz="0" w:space="0" w:color="auto"/>
        <w:bottom w:val="none" w:sz="0" w:space="0" w:color="auto"/>
        <w:right w:val="none" w:sz="0" w:space="0" w:color="auto"/>
      </w:divBdr>
    </w:div>
    <w:div w:id="1907453615">
      <w:bodyDiv w:val="1"/>
      <w:marLeft w:val="0"/>
      <w:marRight w:val="0"/>
      <w:marTop w:val="0"/>
      <w:marBottom w:val="0"/>
      <w:divBdr>
        <w:top w:val="none" w:sz="0" w:space="0" w:color="auto"/>
        <w:left w:val="none" w:sz="0" w:space="0" w:color="auto"/>
        <w:bottom w:val="none" w:sz="0" w:space="0" w:color="auto"/>
        <w:right w:val="none" w:sz="0" w:space="0" w:color="auto"/>
      </w:divBdr>
    </w:div>
    <w:div w:id="1912085156">
      <w:bodyDiv w:val="1"/>
      <w:marLeft w:val="0"/>
      <w:marRight w:val="0"/>
      <w:marTop w:val="0"/>
      <w:marBottom w:val="0"/>
      <w:divBdr>
        <w:top w:val="none" w:sz="0" w:space="0" w:color="auto"/>
        <w:left w:val="none" w:sz="0" w:space="0" w:color="auto"/>
        <w:bottom w:val="none" w:sz="0" w:space="0" w:color="auto"/>
        <w:right w:val="none" w:sz="0" w:space="0" w:color="auto"/>
      </w:divBdr>
    </w:div>
    <w:div w:id="1915042905">
      <w:bodyDiv w:val="1"/>
      <w:marLeft w:val="0"/>
      <w:marRight w:val="0"/>
      <w:marTop w:val="0"/>
      <w:marBottom w:val="0"/>
      <w:divBdr>
        <w:top w:val="none" w:sz="0" w:space="0" w:color="auto"/>
        <w:left w:val="none" w:sz="0" w:space="0" w:color="auto"/>
        <w:bottom w:val="none" w:sz="0" w:space="0" w:color="auto"/>
        <w:right w:val="none" w:sz="0" w:space="0" w:color="auto"/>
      </w:divBdr>
    </w:div>
    <w:div w:id="1935935479">
      <w:bodyDiv w:val="1"/>
      <w:marLeft w:val="0"/>
      <w:marRight w:val="0"/>
      <w:marTop w:val="0"/>
      <w:marBottom w:val="0"/>
      <w:divBdr>
        <w:top w:val="none" w:sz="0" w:space="0" w:color="auto"/>
        <w:left w:val="none" w:sz="0" w:space="0" w:color="auto"/>
        <w:bottom w:val="none" w:sz="0" w:space="0" w:color="auto"/>
        <w:right w:val="none" w:sz="0" w:space="0" w:color="auto"/>
      </w:divBdr>
    </w:div>
    <w:div w:id="1946494260">
      <w:bodyDiv w:val="1"/>
      <w:marLeft w:val="0"/>
      <w:marRight w:val="0"/>
      <w:marTop w:val="0"/>
      <w:marBottom w:val="0"/>
      <w:divBdr>
        <w:top w:val="none" w:sz="0" w:space="0" w:color="auto"/>
        <w:left w:val="none" w:sz="0" w:space="0" w:color="auto"/>
        <w:bottom w:val="none" w:sz="0" w:space="0" w:color="auto"/>
        <w:right w:val="none" w:sz="0" w:space="0" w:color="auto"/>
      </w:divBdr>
    </w:div>
    <w:div w:id="1951932839">
      <w:bodyDiv w:val="1"/>
      <w:marLeft w:val="0"/>
      <w:marRight w:val="0"/>
      <w:marTop w:val="0"/>
      <w:marBottom w:val="0"/>
      <w:divBdr>
        <w:top w:val="none" w:sz="0" w:space="0" w:color="auto"/>
        <w:left w:val="none" w:sz="0" w:space="0" w:color="auto"/>
        <w:bottom w:val="none" w:sz="0" w:space="0" w:color="auto"/>
        <w:right w:val="none" w:sz="0" w:space="0" w:color="auto"/>
      </w:divBdr>
    </w:div>
    <w:div w:id="1971549261">
      <w:bodyDiv w:val="1"/>
      <w:marLeft w:val="0"/>
      <w:marRight w:val="0"/>
      <w:marTop w:val="0"/>
      <w:marBottom w:val="0"/>
      <w:divBdr>
        <w:top w:val="none" w:sz="0" w:space="0" w:color="auto"/>
        <w:left w:val="none" w:sz="0" w:space="0" w:color="auto"/>
        <w:bottom w:val="none" w:sz="0" w:space="0" w:color="auto"/>
        <w:right w:val="none" w:sz="0" w:space="0" w:color="auto"/>
      </w:divBdr>
    </w:div>
    <w:div w:id="1976177643">
      <w:bodyDiv w:val="1"/>
      <w:marLeft w:val="0"/>
      <w:marRight w:val="0"/>
      <w:marTop w:val="0"/>
      <w:marBottom w:val="0"/>
      <w:divBdr>
        <w:top w:val="none" w:sz="0" w:space="0" w:color="auto"/>
        <w:left w:val="none" w:sz="0" w:space="0" w:color="auto"/>
        <w:bottom w:val="none" w:sz="0" w:space="0" w:color="auto"/>
        <w:right w:val="none" w:sz="0" w:space="0" w:color="auto"/>
      </w:divBdr>
    </w:div>
    <w:div w:id="1991127495">
      <w:bodyDiv w:val="1"/>
      <w:marLeft w:val="0"/>
      <w:marRight w:val="0"/>
      <w:marTop w:val="0"/>
      <w:marBottom w:val="0"/>
      <w:divBdr>
        <w:top w:val="none" w:sz="0" w:space="0" w:color="auto"/>
        <w:left w:val="none" w:sz="0" w:space="0" w:color="auto"/>
        <w:bottom w:val="none" w:sz="0" w:space="0" w:color="auto"/>
        <w:right w:val="none" w:sz="0" w:space="0" w:color="auto"/>
      </w:divBdr>
    </w:div>
    <w:div w:id="1992514387">
      <w:bodyDiv w:val="1"/>
      <w:marLeft w:val="0"/>
      <w:marRight w:val="0"/>
      <w:marTop w:val="0"/>
      <w:marBottom w:val="0"/>
      <w:divBdr>
        <w:top w:val="none" w:sz="0" w:space="0" w:color="auto"/>
        <w:left w:val="none" w:sz="0" w:space="0" w:color="auto"/>
        <w:bottom w:val="none" w:sz="0" w:space="0" w:color="auto"/>
        <w:right w:val="none" w:sz="0" w:space="0" w:color="auto"/>
      </w:divBdr>
    </w:div>
    <w:div w:id="1994554240">
      <w:bodyDiv w:val="1"/>
      <w:marLeft w:val="0"/>
      <w:marRight w:val="0"/>
      <w:marTop w:val="0"/>
      <w:marBottom w:val="0"/>
      <w:divBdr>
        <w:top w:val="none" w:sz="0" w:space="0" w:color="auto"/>
        <w:left w:val="none" w:sz="0" w:space="0" w:color="auto"/>
        <w:bottom w:val="none" w:sz="0" w:space="0" w:color="auto"/>
        <w:right w:val="none" w:sz="0" w:space="0" w:color="auto"/>
      </w:divBdr>
    </w:div>
    <w:div w:id="1995915270">
      <w:bodyDiv w:val="1"/>
      <w:marLeft w:val="0"/>
      <w:marRight w:val="0"/>
      <w:marTop w:val="0"/>
      <w:marBottom w:val="0"/>
      <w:divBdr>
        <w:top w:val="none" w:sz="0" w:space="0" w:color="auto"/>
        <w:left w:val="none" w:sz="0" w:space="0" w:color="auto"/>
        <w:bottom w:val="none" w:sz="0" w:space="0" w:color="auto"/>
        <w:right w:val="none" w:sz="0" w:space="0" w:color="auto"/>
      </w:divBdr>
    </w:div>
    <w:div w:id="2001958780">
      <w:bodyDiv w:val="1"/>
      <w:marLeft w:val="0"/>
      <w:marRight w:val="0"/>
      <w:marTop w:val="0"/>
      <w:marBottom w:val="0"/>
      <w:divBdr>
        <w:top w:val="none" w:sz="0" w:space="0" w:color="auto"/>
        <w:left w:val="none" w:sz="0" w:space="0" w:color="auto"/>
        <w:bottom w:val="none" w:sz="0" w:space="0" w:color="auto"/>
        <w:right w:val="none" w:sz="0" w:space="0" w:color="auto"/>
      </w:divBdr>
    </w:div>
    <w:div w:id="2013413667">
      <w:bodyDiv w:val="1"/>
      <w:marLeft w:val="0"/>
      <w:marRight w:val="0"/>
      <w:marTop w:val="0"/>
      <w:marBottom w:val="0"/>
      <w:divBdr>
        <w:top w:val="none" w:sz="0" w:space="0" w:color="auto"/>
        <w:left w:val="none" w:sz="0" w:space="0" w:color="auto"/>
        <w:bottom w:val="none" w:sz="0" w:space="0" w:color="auto"/>
        <w:right w:val="none" w:sz="0" w:space="0" w:color="auto"/>
      </w:divBdr>
    </w:div>
    <w:div w:id="2014453879">
      <w:bodyDiv w:val="1"/>
      <w:marLeft w:val="0"/>
      <w:marRight w:val="0"/>
      <w:marTop w:val="0"/>
      <w:marBottom w:val="0"/>
      <w:divBdr>
        <w:top w:val="none" w:sz="0" w:space="0" w:color="auto"/>
        <w:left w:val="none" w:sz="0" w:space="0" w:color="auto"/>
        <w:bottom w:val="none" w:sz="0" w:space="0" w:color="auto"/>
        <w:right w:val="none" w:sz="0" w:space="0" w:color="auto"/>
      </w:divBdr>
    </w:div>
    <w:div w:id="2019650023">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29866474">
      <w:bodyDiv w:val="1"/>
      <w:marLeft w:val="0"/>
      <w:marRight w:val="0"/>
      <w:marTop w:val="0"/>
      <w:marBottom w:val="0"/>
      <w:divBdr>
        <w:top w:val="none" w:sz="0" w:space="0" w:color="auto"/>
        <w:left w:val="none" w:sz="0" w:space="0" w:color="auto"/>
        <w:bottom w:val="none" w:sz="0" w:space="0" w:color="auto"/>
        <w:right w:val="none" w:sz="0" w:space="0" w:color="auto"/>
      </w:divBdr>
    </w:div>
    <w:div w:id="2036230217">
      <w:bodyDiv w:val="1"/>
      <w:marLeft w:val="0"/>
      <w:marRight w:val="0"/>
      <w:marTop w:val="0"/>
      <w:marBottom w:val="0"/>
      <w:divBdr>
        <w:top w:val="none" w:sz="0" w:space="0" w:color="auto"/>
        <w:left w:val="none" w:sz="0" w:space="0" w:color="auto"/>
        <w:bottom w:val="none" w:sz="0" w:space="0" w:color="auto"/>
        <w:right w:val="none" w:sz="0" w:space="0" w:color="auto"/>
      </w:divBdr>
    </w:div>
    <w:div w:id="2042432373">
      <w:bodyDiv w:val="1"/>
      <w:marLeft w:val="0"/>
      <w:marRight w:val="0"/>
      <w:marTop w:val="0"/>
      <w:marBottom w:val="0"/>
      <w:divBdr>
        <w:top w:val="none" w:sz="0" w:space="0" w:color="auto"/>
        <w:left w:val="none" w:sz="0" w:space="0" w:color="auto"/>
        <w:bottom w:val="none" w:sz="0" w:space="0" w:color="auto"/>
        <w:right w:val="none" w:sz="0" w:space="0" w:color="auto"/>
      </w:divBdr>
    </w:div>
    <w:div w:id="2048790697">
      <w:bodyDiv w:val="1"/>
      <w:marLeft w:val="0"/>
      <w:marRight w:val="0"/>
      <w:marTop w:val="0"/>
      <w:marBottom w:val="0"/>
      <w:divBdr>
        <w:top w:val="none" w:sz="0" w:space="0" w:color="auto"/>
        <w:left w:val="none" w:sz="0" w:space="0" w:color="auto"/>
        <w:bottom w:val="none" w:sz="0" w:space="0" w:color="auto"/>
        <w:right w:val="none" w:sz="0" w:space="0" w:color="auto"/>
      </w:divBdr>
    </w:div>
    <w:div w:id="2079399350">
      <w:bodyDiv w:val="1"/>
      <w:marLeft w:val="0"/>
      <w:marRight w:val="0"/>
      <w:marTop w:val="0"/>
      <w:marBottom w:val="0"/>
      <w:divBdr>
        <w:top w:val="none" w:sz="0" w:space="0" w:color="auto"/>
        <w:left w:val="none" w:sz="0" w:space="0" w:color="auto"/>
        <w:bottom w:val="none" w:sz="0" w:space="0" w:color="auto"/>
        <w:right w:val="none" w:sz="0" w:space="0" w:color="auto"/>
      </w:divBdr>
    </w:div>
    <w:div w:id="2081755034">
      <w:bodyDiv w:val="1"/>
      <w:marLeft w:val="0"/>
      <w:marRight w:val="0"/>
      <w:marTop w:val="0"/>
      <w:marBottom w:val="0"/>
      <w:divBdr>
        <w:top w:val="none" w:sz="0" w:space="0" w:color="auto"/>
        <w:left w:val="none" w:sz="0" w:space="0" w:color="auto"/>
        <w:bottom w:val="none" w:sz="0" w:space="0" w:color="auto"/>
        <w:right w:val="none" w:sz="0" w:space="0" w:color="auto"/>
      </w:divBdr>
    </w:div>
    <w:div w:id="2082675197">
      <w:bodyDiv w:val="1"/>
      <w:marLeft w:val="0"/>
      <w:marRight w:val="0"/>
      <w:marTop w:val="0"/>
      <w:marBottom w:val="0"/>
      <w:divBdr>
        <w:top w:val="none" w:sz="0" w:space="0" w:color="auto"/>
        <w:left w:val="none" w:sz="0" w:space="0" w:color="auto"/>
        <w:bottom w:val="none" w:sz="0" w:space="0" w:color="auto"/>
        <w:right w:val="none" w:sz="0" w:space="0" w:color="auto"/>
      </w:divBdr>
    </w:div>
    <w:div w:id="2088650035">
      <w:bodyDiv w:val="1"/>
      <w:marLeft w:val="0"/>
      <w:marRight w:val="0"/>
      <w:marTop w:val="0"/>
      <w:marBottom w:val="0"/>
      <w:divBdr>
        <w:top w:val="none" w:sz="0" w:space="0" w:color="auto"/>
        <w:left w:val="none" w:sz="0" w:space="0" w:color="auto"/>
        <w:bottom w:val="none" w:sz="0" w:space="0" w:color="auto"/>
        <w:right w:val="none" w:sz="0" w:space="0" w:color="auto"/>
      </w:divBdr>
    </w:div>
    <w:div w:id="2111969264">
      <w:bodyDiv w:val="1"/>
      <w:marLeft w:val="0"/>
      <w:marRight w:val="0"/>
      <w:marTop w:val="0"/>
      <w:marBottom w:val="0"/>
      <w:divBdr>
        <w:top w:val="none" w:sz="0" w:space="0" w:color="auto"/>
        <w:left w:val="none" w:sz="0" w:space="0" w:color="auto"/>
        <w:bottom w:val="none" w:sz="0" w:space="0" w:color="auto"/>
        <w:right w:val="none" w:sz="0" w:space="0" w:color="auto"/>
      </w:divBdr>
    </w:div>
    <w:div w:id="2121870626">
      <w:bodyDiv w:val="1"/>
      <w:marLeft w:val="0"/>
      <w:marRight w:val="0"/>
      <w:marTop w:val="0"/>
      <w:marBottom w:val="0"/>
      <w:divBdr>
        <w:top w:val="none" w:sz="0" w:space="0" w:color="auto"/>
        <w:left w:val="none" w:sz="0" w:space="0" w:color="auto"/>
        <w:bottom w:val="none" w:sz="0" w:space="0" w:color="auto"/>
        <w:right w:val="none" w:sz="0" w:space="0" w:color="auto"/>
      </w:divBdr>
    </w:div>
    <w:div w:id="21223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D2D0-782D-4D24-8111-C79E3B0B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33221</Words>
  <Characters>189364</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ЗЕМСКОЕ СОБРАНИЕ</vt:lpstr>
    </vt:vector>
  </TitlesOfParts>
  <Company>User Inc</Company>
  <LinksUpToDate>false</LinksUpToDate>
  <CharactersWithSpaces>222141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ЗЕМСКОЕ СОБРАНИЕ</dc:title>
  <dc:subject/>
  <dc:creator>User</dc:creator>
  <cp:keywords/>
  <cp:lastModifiedBy>SovetDep</cp:lastModifiedBy>
  <cp:revision>3</cp:revision>
  <cp:lastPrinted>2024-03-14T06:24:00Z</cp:lastPrinted>
  <dcterms:created xsi:type="dcterms:W3CDTF">2026-03-10T11:59:00Z</dcterms:created>
  <dcterms:modified xsi:type="dcterms:W3CDTF">2026-03-10T11:59:00Z</dcterms:modified>
</cp:coreProperties>
</file>